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36F" w:rsidRPr="006D776C" w:rsidRDefault="004E700B" w:rsidP="006D776C">
      <w:pPr>
        <w:ind w:left="800" w:hangingChars="200" w:hanging="800"/>
        <w:jc w:val="center"/>
        <w:rPr>
          <w:rFonts w:ascii="標楷體" w:eastAsia="標楷體" w:hAnsi="標楷體" w:cs="Arial"/>
          <w:sz w:val="40"/>
          <w:szCs w:val="40"/>
        </w:rPr>
      </w:pPr>
      <w:r w:rsidRPr="006D776C">
        <w:rPr>
          <w:rFonts w:ascii="標楷體" w:eastAsia="標楷體" w:hAnsi="標楷體" w:cs="Arial" w:hint="eastAsia"/>
          <w:sz w:val="40"/>
          <w:szCs w:val="40"/>
        </w:rPr>
        <w:t>臺中市政府</w:t>
      </w:r>
      <w:r w:rsidR="00B20159" w:rsidRPr="006D776C">
        <w:rPr>
          <w:rFonts w:ascii="標楷體" w:eastAsia="標楷體" w:hAnsi="標楷體" w:cs="Arial" w:hint="eastAsia"/>
          <w:sz w:val="40"/>
          <w:szCs w:val="40"/>
        </w:rPr>
        <w:t>衛生</w:t>
      </w:r>
      <w:r w:rsidRPr="006D776C">
        <w:rPr>
          <w:rFonts w:ascii="標楷體" w:eastAsia="標楷體" w:hAnsi="標楷體" w:cs="Arial" w:hint="eastAsia"/>
          <w:sz w:val="40"/>
          <w:szCs w:val="40"/>
        </w:rPr>
        <w:t>局預付費用限時清理要點</w:t>
      </w:r>
    </w:p>
    <w:p w:rsidR="00107FFD" w:rsidRPr="005877F5" w:rsidRDefault="005877F5" w:rsidP="005877F5">
      <w:pPr>
        <w:ind w:left="400" w:hangingChars="200" w:hanging="400"/>
        <w:jc w:val="right"/>
        <w:rPr>
          <w:rFonts w:ascii="標楷體" w:eastAsia="標楷體" w:hAnsi="標楷體" w:cs="Arial"/>
          <w:sz w:val="20"/>
          <w:szCs w:val="20"/>
        </w:rPr>
      </w:pPr>
      <w:r>
        <w:rPr>
          <w:rFonts w:ascii="細明體" w:eastAsia="細明體" w:hAnsi="細明體" w:cs="DFKaiShu-SB-Estd-BF" w:hint="eastAsia"/>
          <w:kern w:val="0"/>
          <w:sz w:val="20"/>
          <w:szCs w:val="20"/>
        </w:rPr>
        <w:t xml:space="preserve"> </w:t>
      </w:r>
      <w:r w:rsidRPr="005877F5">
        <w:rPr>
          <w:rFonts w:ascii="標楷體" w:eastAsia="標楷體" w:hAnsi="標楷體" w:cs="DFKaiShu-SB-Estd-BF" w:hint="eastAsia"/>
          <w:kern w:val="0"/>
          <w:sz w:val="20"/>
          <w:szCs w:val="20"/>
        </w:rPr>
        <w:t>中華民國</w:t>
      </w:r>
      <w:r w:rsidRPr="005877F5">
        <w:rPr>
          <w:rFonts w:ascii="標楷體" w:eastAsia="標楷體" w:hAnsi="標楷體" w:cs="DFKaiShu-SB-Estd-BF"/>
          <w:kern w:val="0"/>
          <w:sz w:val="20"/>
          <w:szCs w:val="20"/>
        </w:rPr>
        <w:t>102</w:t>
      </w:r>
      <w:r w:rsidRPr="005877F5">
        <w:rPr>
          <w:rFonts w:ascii="標楷體" w:eastAsia="標楷體" w:hAnsi="標楷體" w:cs="DFKaiShu-SB-Estd-BF" w:hint="eastAsia"/>
          <w:kern w:val="0"/>
          <w:sz w:val="20"/>
          <w:szCs w:val="20"/>
        </w:rPr>
        <w:t>年</w:t>
      </w:r>
      <w:r w:rsidRPr="005877F5">
        <w:rPr>
          <w:rFonts w:ascii="標楷體" w:eastAsia="標楷體" w:hAnsi="標楷體" w:cs="DFKaiShu-SB-Estd-BF"/>
          <w:kern w:val="0"/>
          <w:sz w:val="20"/>
          <w:szCs w:val="20"/>
        </w:rPr>
        <w:t>4</w:t>
      </w:r>
      <w:r w:rsidRPr="005877F5">
        <w:rPr>
          <w:rFonts w:ascii="標楷體" w:eastAsia="標楷體" w:hAnsi="標楷體" w:cs="DFKaiShu-SB-Estd-BF" w:hint="eastAsia"/>
          <w:kern w:val="0"/>
          <w:sz w:val="20"/>
          <w:szCs w:val="20"/>
        </w:rPr>
        <w:t>月</w:t>
      </w:r>
      <w:r w:rsidRPr="005877F5">
        <w:rPr>
          <w:rFonts w:ascii="標楷體" w:eastAsia="標楷體" w:hAnsi="標楷體" w:cs="DFKaiShu-SB-Estd-BF"/>
          <w:kern w:val="0"/>
          <w:sz w:val="20"/>
          <w:szCs w:val="20"/>
        </w:rPr>
        <w:t>29</w:t>
      </w:r>
      <w:r w:rsidRPr="005877F5">
        <w:rPr>
          <w:rFonts w:ascii="標楷體" w:eastAsia="標楷體" w:hAnsi="標楷體" w:cs="DFKaiShu-SB-Estd-BF" w:hint="eastAsia"/>
          <w:kern w:val="0"/>
          <w:sz w:val="20"/>
          <w:szCs w:val="20"/>
        </w:rPr>
        <w:t>日</w:t>
      </w:r>
      <w:r w:rsidRPr="005877F5">
        <w:rPr>
          <w:rFonts w:ascii="標楷體" w:eastAsia="標楷體" w:hAnsi="標楷體" w:hint="eastAsia"/>
          <w:sz w:val="20"/>
          <w:szCs w:val="20"/>
        </w:rPr>
        <w:t>中市衛會字第1021020041號</w:t>
      </w:r>
      <w:r>
        <w:rPr>
          <w:rFonts w:ascii="標楷體" w:eastAsia="標楷體" w:hAnsi="標楷體" w:hint="eastAsia"/>
          <w:sz w:val="20"/>
          <w:szCs w:val="20"/>
        </w:rPr>
        <w:t>函訂定</w:t>
      </w:r>
    </w:p>
    <w:p w:rsidR="0089113D" w:rsidRPr="006C01E7" w:rsidRDefault="00D11D69" w:rsidP="006D776C">
      <w:pPr>
        <w:spacing w:line="460" w:lineRule="exact"/>
        <w:ind w:left="532" w:hangingChars="190" w:hanging="532"/>
        <w:rPr>
          <w:rFonts w:ascii="標楷體" w:eastAsia="標楷體" w:hAnsi="標楷體" w:cs="Arial"/>
          <w:sz w:val="28"/>
          <w:szCs w:val="28"/>
        </w:rPr>
      </w:pPr>
      <w:r w:rsidRPr="006C01E7">
        <w:rPr>
          <w:rFonts w:ascii="標楷體" w:eastAsia="標楷體" w:hAnsi="標楷體" w:cs="Arial" w:hint="eastAsia"/>
          <w:sz w:val="28"/>
          <w:szCs w:val="28"/>
        </w:rPr>
        <w:t>一、臺中市政府</w:t>
      </w:r>
      <w:r w:rsidR="00B20159">
        <w:rPr>
          <w:rFonts w:ascii="標楷體" w:eastAsia="標楷體" w:hAnsi="標楷體" w:cs="Arial" w:hint="eastAsia"/>
          <w:sz w:val="28"/>
          <w:szCs w:val="28"/>
        </w:rPr>
        <w:t>衛生</w:t>
      </w:r>
      <w:r w:rsidRPr="006C01E7">
        <w:rPr>
          <w:rFonts w:ascii="標楷體" w:eastAsia="標楷體" w:hAnsi="標楷體" w:cs="Arial" w:hint="eastAsia"/>
          <w:sz w:val="28"/>
          <w:szCs w:val="28"/>
        </w:rPr>
        <w:t>局為提升預付費用逾期未清理之績效，並避免預付費用帳載久懸、清理不易，特訂定本要點</w:t>
      </w:r>
      <w:r w:rsidR="0062236F" w:rsidRPr="006C01E7">
        <w:rPr>
          <w:rFonts w:ascii="標楷體" w:eastAsia="標楷體" w:hAnsi="標楷體" w:cs="Arial" w:hint="eastAsia"/>
          <w:sz w:val="28"/>
          <w:szCs w:val="28"/>
        </w:rPr>
        <w:t>。</w:t>
      </w:r>
    </w:p>
    <w:p w:rsidR="00D11D69" w:rsidRPr="006C01E7" w:rsidRDefault="00D11D69" w:rsidP="006D776C">
      <w:pPr>
        <w:spacing w:line="460" w:lineRule="exact"/>
        <w:ind w:leftChars="-5" w:left="548" w:hangingChars="200" w:hanging="560"/>
        <w:rPr>
          <w:rFonts w:ascii="標楷體" w:eastAsia="標楷體" w:hAnsi="標楷體" w:cs="Arial"/>
          <w:sz w:val="28"/>
          <w:szCs w:val="28"/>
        </w:rPr>
      </w:pPr>
      <w:r w:rsidRPr="006C01E7">
        <w:rPr>
          <w:rFonts w:ascii="標楷體" w:eastAsia="標楷體" w:hAnsi="標楷體" w:cs="Arial" w:hint="eastAsia"/>
          <w:sz w:val="28"/>
          <w:szCs w:val="28"/>
        </w:rPr>
        <w:t>二、各單位預付費用應力求避免，如因確實需要，應以契約所規定或專案核准者為限，承辦人員應由正式編制人員為之，並應負限期清結之責任。</w:t>
      </w:r>
    </w:p>
    <w:p w:rsidR="00D11D69" w:rsidRPr="006C01E7" w:rsidRDefault="00D11D69" w:rsidP="006D776C">
      <w:pPr>
        <w:spacing w:line="460" w:lineRule="exact"/>
        <w:ind w:left="574" w:hangingChars="205" w:hanging="574"/>
        <w:rPr>
          <w:rFonts w:ascii="標楷體" w:eastAsia="標楷體" w:hAnsi="標楷體" w:cs="Arial"/>
          <w:sz w:val="28"/>
          <w:szCs w:val="28"/>
        </w:rPr>
      </w:pPr>
      <w:r w:rsidRPr="006C01E7">
        <w:rPr>
          <w:rFonts w:ascii="標楷體" w:eastAsia="標楷體" w:hAnsi="標楷體" w:cs="Arial" w:hint="eastAsia"/>
          <w:sz w:val="28"/>
          <w:szCs w:val="28"/>
        </w:rPr>
        <w:t>三、各項事務或業務必須先行預借款項執行者，應事先簽奉局長或授權代理人核准後，檢具奉准預付費用</w:t>
      </w:r>
      <w:r w:rsidR="00B20159">
        <w:rPr>
          <w:rFonts w:ascii="標楷體" w:eastAsia="標楷體" w:hAnsi="標楷體" w:cs="Arial" w:hint="eastAsia"/>
          <w:sz w:val="28"/>
          <w:szCs w:val="28"/>
        </w:rPr>
        <w:t>申請</w:t>
      </w:r>
      <w:r w:rsidRPr="006C01E7">
        <w:rPr>
          <w:rFonts w:ascii="標楷體" w:eastAsia="標楷體" w:hAnsi="標楷體" w:cs="Arial" w:hint="eastAsia"/>
          <w:sz w:val="28"/>
          <w:szCs w:val="28"/>
        </w:rPr>
        <w:t>單</w:t>
      </w:r>
      <w:r w:rsidR="00B20159">
        <w:rPr>
          <w:rFonts w:ascii="標楷體" w:eastAsia="標楷體" w:hAnsi="標楷體" w:cs="Arial" w:hint="eastAsia"/>
          <w:sz w:val="28"/>
          <w:szCs w:val="28"/>
        </w:rPr>
        <w:t>及證明文件</w:t>
      </w:r>
      <w:r w:rsidRPr="006C01E7">
        <w:rPr>
          <w:rFonts w:ascii="標楷體" w:eastAsia="標楷體" w:hAnsi="標楷體" w:cs="Arial" w:hint="eastAsia"/>
          <w:sz w:val="28"/>
          <w:szCs w:val="28"/>
        </w:rPr>
        <w:t>送會計室辦理。</w:t>
      </w:r>
    </w:p>
    <w:p w:rsidR="00D11D69" w:rsidRPr="006C01E7" w:rsidRDefault="00D11D69" w:rsidP="006D776C">
      <w:pPr>
        <w:spacing w:line="460" w:lineRule="exact"/>
        <w:ind w:left="518" w:hangingChars="185" w:hanging="518"/>
        <w:rPr>
          <w:rFonts w:ascii="標楷體" w:eastAsia="標楷體" w:hAnsi="標楷體" w:cs="Arial"/>
          <w:sz w:val="28"/>
          <w:szCs w:val="28"/>
        </w:rPr>
      </w:pPr>
      <w:r w:rsidRPr="006C01E7">
        <w:rPr>
          <w:rFonts w:ascii="標楷體" w:eastAsia="標楷體" w:hAnsi="標楷體" w:cs="Arial" w:hint="eastAsia"/>
          <w:sz w:val="28"/>
          <w:szCs w:val="28"/>
        </w:rPr>
        <w:t>四、</w:t>
      </w:r>
      <w:r w:rsidR="00B20159" w:rsidRPr="00B20159">
        <w:rPr>
          <w:rFonts w:ascii="標楷體" w:eastAsia="標楷體" w:hAnsi="標楷體" w:cs="Arial" w:hint="eastAsia"/>
          <w:sz w:val="28"/>
          <w:szCs w:val="28"/>
        </w:rPr>
        <w:t>各單位辦妥預借款後應儘速推展該項業務並於業務辦理完竣後即辦清理手續，除因特殊情形並經簽准延期者外，預付期限以一個月為限</w:t>
      </w:r>
      <w:r w:rsidR="00B20159">
        <w:rPr>
          <w:rFonts w:ascii="標楷體" w:eastAsia="標楷體" w:hAnsi="標楷體" w:cs="Arial" w:hint="eastAsia"/>
          <w:sz w:val="28"/>
          <w:szCs w:val="28"/>
        </w:rPr>
        <w:t>。</w:t>
      </w:r>
    </w:p>
    <w:p w:rsidR="00D11D69" w:rsidRPr="006C01E7" w:rsidRDefault="00D11D69" w:rsidP="006D776C">
      <w:pPr>
        <w:spacing w:line="460" w:lineRule="exact"/>
        <w:ind w:left="560" w:hangingChars="200" w:hanging="560"/>
        <w:rPr>
          <w:rFonts w:ascii="標楷體" w:eastAsia="標楷體" w:hAnsi="標楷體" w:cs="Arial"/>
          <w:sz w:val="28"/>
          <w:szCs w:val="28"/>
        </w:rPr>
      </w:pPr>
      <w:r w:rsidRPr="006C01E7">
        <w:rPr>
          <w:rFonts w:ascii="標楷體" w:eastAsia="標楷體" w:hAnsi="標楷體" w:cs="Arial" w:hint="eastAsia"/>
          <w:sz w:val="28"/>
          <w:szCs w:val="28"/>
        </w:rPr>
        <w:t>五、會計單位</w:t>
      </w:r>
      <w:r w:rsidR="00DA0A7A">
        <w:rPr>
          <w:rFonts w:ascii="標楷體" w:eastAsia="標楷體" w:hAnsi="標楷體" w:cs="Arial" w:hint="eastAsia"/>
          <w:sz w:val="28"/>
          <w:szCs w:val="28"/>
        </w:rPr>
        <w:t>定期或不定期</w:t>
      </w:r>
      <w:r w:rsidRPr="006C01E7">
        <w:rPr>
          <w:rFonts w:ascii="標楷體" w:eastAsia="標楷體" w:hAnsi="標楷體" w:cs="Arial" w:hint="eastAsia"/>
          <w:sz w:val="28"/>
          <w:szCs w:val="28"/>
        </w:rPr>
        <w:t>提供預付費用逾期未清結部分，轉知業務單位依限清理。逾期仍未辦理清結者，單位主管應責由專人擬具清理方案及時程，簽會會計室等相關單位，依規限期清理。逾期仍未清理者，依疏失情形簽請議處。</w:t>
      </w:r>
    </w:p>
    <w:p w:rsidR="00D11D69" w:rsidRPr="006C01E7" w:rsidRDefault="00D11D69" w:rsidP="006D776C">
      <w:pPr>
        <w:spacing w:line="460" w:lineRule="exact"/>
        <w:ind w:left="532" w:hangingChars="190" w:hanging="532"/>
        <w:rPr>
          <w:rFonts w:ascii="標楷體" w:eastAsia="標楷體" w:hAnsi="標楷體" w:cs="Arial"/>
          <w:sz w:val="28"/>
          <w:szCs w:val="28"/>
        </w:rPr>
      </w:pPr>
      <w:r w:rsidRPr="006C01E7">
        <w:rPr>
          <w:rFonts w:ascii="標楷體" w:eastAsia="標楷體" w:hAnsi="標楷體" w:cs="Arial" w:hint="eastAsia"/>
          <w:sz w:val="28"/>
          <w:szCs w:val="28"/>
        </w:rPr>
        <w:t>六、承辦人員應妥為保管預借款項，如有發生各種意外或遺失者，應負賠償責任，單位主管並應負連帶賠償之責。</w:t>
      </w:r>
    </w:p>
    <w:p w:rsidR="00D11D69" w:rsidRPr="006C01E7" w:rsidRDefault="00D11D69" w:rsidP="006D776C">
      <w:pPr>
        <w:spacing w:line="460" w:lineRule="exact"/>
        <w:ind w:left="566" w:hangingChars="202" w:hanging="566"/>
        <w:rPr>
          <w:rFonts w:ascii="標楷體" w:eastAsia="標楷體" w:hAnsi="標楷體" w:cs="Arial"/>
          <w:sz w:val="28"/>
          <w:szCs w:val="28"/>
        </w:rPr>
      </w:pPr>
      <w:r w:rsidRPr="006C01E7">
        <w:rPr>
          <w:rFonts w:ascii="標楷體" w:eastAsia="標楷體" w:hAnsi="標楷體" w:cs="Arial" w:hint="eastAsia"/>
          <w:sz w:val="28"/>
          <w:szCs w:val="28"/>
        </w:rPr>
        <w:t>七、承辦人員離職應將未清結預付款項簽奉核准後列入移交，並由單位主管指定接辦人員，並知會會計室。</w:t>
      </w:r>
    </w:p>
    <w:p w:rsidR="00D11D69" w:rsidRDefault="00D11D69" w:rsidP="006D776C">
      <w:pPr>
        <w:spacing w:line="460" w:lineRule="exact"/>
        <w:ind w:left="571" w:hangingChars="204" w:hanging="571"/>
        <w:rPr>
          <w:rFonts w:ascii="標楷體" w:eastAsia="標楷體" w:hAnsi="標楷體" w:cs="Arial"/>
          <w:sz w:val="28"/>
          <w:szCs w:val="28"/>
        </w:rPr>
      </w:pPr>
      <w:r w:rsidRPr="006C01E7">
        <w:rPr>
          <w:rFonts w:ascii="標楷體" w:eastAsia="標楷體" w:hAnsi="標楷體" w:cs="Arial" w:hint="eastAsia"/>
          <w:sz w:val="28"/>
          <w:szCs w:val="28"/>
        </w:rPr>
        <w:t>八、本要點未盡事宜，應依行政院主計</w:t>
      </w:r>
      <w:r w:rsidR="006C01E7">
        <w:rPr>
          <w:rFonts w:ascii="標楷體" w:eastAsia="標楷體" w:hAnsi="標楷體" w:cs="Arial" w:hint="eastAsia"/>
          <w:sz w:val="28"/>
          <w:szCs w:val="28"/>
        </w:rPr>
        <w:t>處</w:t>
      </w:r>
      <w:r w:rsidRPr="006C01E7">
        <w:rPr>
          <w:rFonts w:ascii="標楷體" w:eastAsia="標楷體" w:hAnsi="標楷體" w:cs="Arial" w:hint="eastAsia"/>
          <w:sz w:val="28"/>
          <w:szCs w:val="28"/>
        </w:rPr>
        <w:t>頒內部審核處理準則及相關規定辦理。</w:t>
      </w:r>
    </w:p>
    <w:p w:rsidR="00B20159" w:rsidRPr="00B20159" w:rsidRDefault="00B20159" w:rsidP="00B20159">
      <w:pPr>
        <w:ind w:left="571" w:hangingChars="204" w:hanging="571"/>
        <w:rPr>
          <w:rFonts w:ascii="標楷體" w:eastAsia="標楷體" w:hAnsi="標楷體" w:cs="Arial"/>
          <w:sz w:val="28"/>
          <w:szCs w:val="28"/>
        </w:rPr>
      </w:pPr>
    </w:p>
    <w:p w:rsidR="00D11D69" w:rsidRPr="00D11D69" w:rsidRDefault="00D11D69"/>
    <w:sectPr w:rsidR="00D11D69" w:rsidRPr="00D11D69" w:rsidSect="006D776C">
      <w:pgSz w:w="11906" w:h="16838"/>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183" w:rsidRDefault="00D93183" w:rsidP="008F74DA">
      <w:pPr>
        <w:spacing w:line="240" w:lineRule="auto"/>
      </w:pPr>
      <w:r>
        <w:separator/>
      </w:r>
    </w:p>
  </w:endnote>
  <w:endnote w:type="continuationSeparator" w:id="1">
    <w:p w:rsidR="00D93183" w:rsidRDefault="00D93183" w:rsidP="008F74D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183" w:rsidRDefault="00D93183" w:rsidP="008F74DA">
      <w:pPr>
        <w:spacing w:line="240" w:lineRule="auto"/>
      </w:pPr>
      <w:r>
        <w:separator/>
      </w:r>
    </w:p>
  </w:footnote>
  <w:footnote w:type="continuationSeparator" w:id="1">
    <w:p w:rsidR="00D93183" w:rsidRDefault="00D93183" w:rsidP="008F74D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11D69"/>
    <w:rsid w:val="000976F8"/>
    <w:rsid w:val="000B38A2"/>
    <w:rsid w:val="000F5361"/>
    <w:rsid w:val="00107FFD"/>
    <w:rsid w:val="001D4B43"/>
    <w:rsid w:val="00281C96"/>
    <w:rsid w:val="002E3A92"/>
    <w:rsid w:val="00443EBF"/>
    <w:rsid w:val="00476BED"/>
    <w:rsid w:val="004E700B"/>
    <w:rsid w:val="005409EA"/>
    <w:rsid w:val="005877F5"/>
    <w:rsid w:val="00594140"/>
    <w:rsid w:val="0060172D"/>
    <w:rsid w:val="0062236F"/>
    <w:rsid w:val="006C01E7"/>
    <w:rsid w:val="006D776C"/>
    <w:rsid w:val="0071672F"/>
    <w:rsid w:val="007616C7"/>
    <w:rsid w:val="00790EF4"/>
    <w:rsid w:val="007C12A4"/>
    <w:rsid w:val="0087391F"/>
    <w:rsid w:val="0089113D"/>
    <w:rsid w:val="00894856"/>
    <w:rsid w:val="008B3CD8"/>
    <w:rsid w:val="008C2B56"/>
    <w:rsid w:val="008F74DA"/>
    <w:rsid w:val="008F7722"/>
    <w:rsid w:val="00904723"/>
    <w:rsid w:val="009261D7"/>
    <w:rsid w:val="00990B50"/>
    <w:rsid w:val="009F2D05"/>
    <w:rsid w:val="00B20159"/>
    <w:rsid w:val="00B51EEA"/>
    <w:rsid w:val="00C72B41"/>
    <w:rsid w:val="00CE4D0A"/>
    <w:rsid w:val="00D11D69"/>
    <w:rsid w:val="00D93183"/>
    <w:rsid w:val="00DA0A7A"/>
    <w:rsid w:val="00DA275D"/>
    <w:rsid w:val="00DB4FFB"/>
    <w:rsid w:val="00EA4C1B"/>
    <w:rsid w:val="00F25FA8"/>
    <w:rsid w:val="00F57D75"/>
    <w:rsid w:val="00FA170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13D"/>
    <w:pPr>
      <w:widowControl w:val="0"/>
      <w:spacing w:line="480" w:lineRule="exac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11D69"/>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8F74DA"/>
    <w:pPr>
      <w:tabs>
        <w:tab w:val="center" w:pos="4153"/>
        <w:tab w:val="right" w:pos="8306"/>
      </w:tabs>
      <w:snapToGrid w:val="0"/>
    </w:pPr>
    <w:rPr>
      <w:sz w:val="20"/>
      <w:szCs w:val="20"/>
    </w:rPr>
  </w:style>
  <w:style w:type="character" w:customStyle="1" w:styleId="a5">
    <w:name w:val="頁首 字元"/>
    <w:basedOn w:val="a0"/>
    <w:link w:val="a4"/>
    <w:uiPriority w:val="99"/>
    <w:semiHidden/>
    <w:rsid w:val="008F74DA"/>
    <w:rPr>
      <w:sz w:val="20"/>
      <w:szCs w:val="20"/>
    </w:rPr>
  </w:style>
  <w:style w:type="paragraph" w:styleId="a6">
    <w:name w:val="footer"/>
    <w:basedOn w:val="a"/>
    <w:link w:val="a7"/>
    <w:uiPriority w:val="99"/>
    <w:semiHidden/>
    <w:unhideWhenUsed/>
    <w:rsid w:val="008F74DA"/>
    <w:pPr>
      <w:tabs>
        <w:tab w:val="center" w:pos="4153"/>
        <w:tab w:val="right" w:pos="8306"/>
      </w:tabs>
      <w:snapToGrid w:val="0"/>
    </w:pPr>
    <w:rPr>
      <w:sz w:val="20"/>
      <w:szCs w:val="20"/>
    </w:rPr>
  </w:style>
  <w:style w:type="character" w:customStyle="1" w:styleId="a7">
    <w:name w:val="頁尾 字元"/>
    <w:basedOn w:val="a0"/>
    <w:link w:val="a6"/>
    <w:uiPriority w:val="99"/>
    <w:semiHidden/>
    <w:rsid w:val="008F74DA"/>
    <w:rPr>
      <w:sz w:val="20"/>
      <w:szCs w:val="20"/>
    </w:rPr>
  </w:style>
  <w:style w:type="paragraph" w:styleId="a8">
    <w:name w:val="Balloon Text"/>
    <w:basedOn w:val="a"/>
    <w:link w:val="a9"/>
    <w:uiPriority w:val="99"/>
    <w:semiHidden/>
    <w:unhideWhenUsed/>
    <w:rsid w:val="008F74DA"/>
    <w:pPr>
      <w:spacing w:line="240" w:lineRule="auto"/>
    </w:pPr>
    <w:rPr>
      <w:rFonts w:ascii="Cambria" w:hAnsi="Cambria"/>
      <w:sz w:val="18"/>
      <w:szCs w:val="18"/>
    </w:rPr>
  </w:style>
  <w:style w:type="character" w:customStyle="1" w:styleId="a9">
    <w:name w:val="註解方塊文字 字元"/>
    <w:basedOn w:val="a0"/>
    <w:link w:val="a8"/>
    <w:uiPriority w:val="99"/>
    <w:semiHidden/>
    <w:rsid w:val="008F74DA"/>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79</Words>
  <Characters>456</Characters>
  <Application>Microsoft Office Word</Application>
  <DocSecurity>0</DocSecurity>
  <Lines>3</Lines>
  <Paragraphs>1</Paragraphs>
  <ScaleCrop>false</ScaleCrop>
  <Company>Hewlett-Packard Company</Company>
  <LinksUpToDate>false</LinksUpToDate>
  <CharactersWithSpaces>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臺中市政府教育局預付費用限時清理要點</dc:title>
  <dc:creator>孫孟蓁</dc:creator>
  <cp:lastModifiedBy>t0328</cp:lastModifiedBy>
  <cp:revision>5</cp:revision>
  <cp:lastPrinted>2013-04-26T06:20:00Z</cp:lastPrinted>
  <dcterms:created xsi:type="dcterms:W3CDTF">2013-04-30T02:31:00Z</dcterms:created>
  <dcterms:modified xsi:type="dcterms:W3CDTF">2013-04-30T03:52:00Z</dcterms:modified>
</cp:coreProperties>
</file>