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50" w:rsidRDefault="00FA1B50" w:rsidP="00FA1B50">
      <w:pPr>
        <w:pStyle w:val="Default"/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附件一</w:t>
      </w:r>
    </w:p>
    <w:tbl>
      <w:tblPr>
        <w:tblW w:w="9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13"/>
        <w:gridCol w:w="2185"/>
      </w:tblGrid>
      <w:tr w:rsidR="00FA1B50" w:rsidRPr="00725571" w:rsidTr="007311C3">
        <w:trPr>
          <w:trHeight w:val="851"/>
          <w:tblHeader/>
          <w:jc w:val="center"/>
        </w:trPr>
        <w:tc>
          <w:tcPr>
            <w:tcW w:w="9598" w:type="dxa"/>
            <w:gridSpan w:val="2"/>
            <w:tcBorders>
              <w:top w:val="nil"/>
              <w:left w:val="nil"/>
              <w:right w:val="nil"/>
            </w:tcBorders>
          </w:tcPr>
          <w:p w:rsidR="00FA1B50" w:rsidRDefault="00FA1B50" w:rsidP="007311C3">
            <w:pPr>
              <w:jc w:val="center"/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中市政府經濟發展局</w:t>
            </w:r>
          </w:p>
          <w:p w:rsidR="00FA1B50" w:rsidRPr="00725571" w:rsidRDefault="00FA1B50" w:rsidP="007311C3">
            <w:pPr>
              <w:jc w:val="center"/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</w:pPr>
            <w:r w:rsidRPr="00EF5C06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內部控制制度</w:t>
            </w:r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作業</w:t>
            </w:r>
            <w:r w:rsidRPr="00EF5C06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分工表</w:t>
            </w:r>
          </w:p>
        </w:tc>
      </w:tr>
      <w:tr w:rsidR="00FA1B50" w:rsidRPr="00725571" w:rsidTr="007311C3">
        <w:trPr>
          <w:trHeight w:val="782"/>
          <w:tblHeader/>
          <w:jc w:val="center"/>
        </w:trPr>
        <w:tc>
          <w:tcPr>
            <w:tcW w:w="7413" w:type="dxa"/>
            <w:tcBorders>
              <w:bottom w:val="single" w:sz="4" w:space="0" w:color="auto"/>
            </w:tcBorders>
            <w:vAlign w:val="center"/>
          </w:tcPr>
          <w:p w:rsidR="00FA1B50" w:rsidRPr="00725571" w:rsidRDefault="00FA1B50" w:rsidP="007311C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作業範例</w:t>
            </w:r>
          </w:p>
        </w:tc>
        <w:tc>
          <w:tcPr>
            <w:tcW w:w="2185" w:type="dxa"/>
            <w:tcBorders>
              <w:bottom w:val="single" w:sz="4" w:space="0" w:color="auto"/>
            </w:tcBorders>
            <w:vAlign w:val="center"/>
          </w:tcPr>
          <w:p w:rsidR="00FA1B50" w:rsidRPr="00725571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權責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科室</w:t>
            </w:r>
          </w:p>
        </w:tc>
      </w:tr>
      <w:tr w:rsidR="00FA1B50" w:rsidRPr="00725571" w:rsidTr="007311C3">
        <w:trPr>
          <w:trHeight w:val="588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訂標準化作業流程及控制重點-政風業務</w:t>
            </w:r>
            <w:r w:rsidRPr="00784605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(貪瀆防弊處理、廉政建設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</w:tr>
      <w:tr w:rsidR="00FA1B50" w:rsidRPr="00725571" w:rsidTr="007311C3">
        <w:trPr>
          <w:trHeight w:val="863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="20" w:hangingChars="7" w:hanging="20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訂標準化作業流程及控制重點-主計業務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（概算籌編、預算案審查、收支內部審核、會計報告及決算編製、統計調查管理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</w:tr>
      <w:tr w:rsidR="00FA1B50" w:rsidRPr="00725571" w:rsidTr="007311C3">
        <w:trPr>
          <w:trHeight w:val="698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訂標準化作業流程及控制重點-人事業務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人員進用、薪資、福利、退休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eastAsia="標楷體" w:hint="eastAsia"/>
                <w:sz w:val="28"/>
                <w:szCs w:val="28"/>
              </w:rPr>
              <w:t>人事室</w:t>
            </w:r>
          </w:p>
        </w:tc>
      </w:tr>
      <w:tr w:rsidR="00FA1B50" w:rsidRPr="00725571" w:rsidTr="007311C3">
        <w:trPr>
          <w:trHeight w:val="728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訂標準化作業流程及控制重點-出納、財產管理業務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FA1B50" w:rsidRPr="00725571" w:rsidTr="007311C3">
        <w:trPr>
          <w:trHeight w:val="1203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訂標準化作業流程及控制重點-行政管考業務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行政管考、內部稽核、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施政績效評估、年度施政計畫管理、風險管理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畫科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訂標準化作業流程及控制重點-採購業務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（政府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採購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、廳舍營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及事務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管理作業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FA1B50" w:rsidRPr="00725571" w:rsidTr="007311C3">
        <w:trPr>
          <w:trHeight w:val="658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訂標準化作業流程及控制重點-文書、檔案管理業務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產業發展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Pr="00A9451C">
              <w:rPr>
                <w:rFonts w:ascii="標楷體" w:eastAsia="標楷體" w:hAnsi="標楷體" w:hint="eastAsia"/>
                <w:sz w:val="28"/>
                <w:szCs w:val="28"/>
              </w:rPr>
              <w:t>產業發展策略規劃與輔導、地方產業發展規劃與輔導、招商及投資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協調、工商綜合區業務、會展中心規劃與輔導、中小企業輔導業務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產業發展科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工業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辦理產業園區(工業區)開發及管理、工廠管理輔導、促進產業升級及投資抵減、動產擔保交易、礦業行政、工業區開發管理基金收支管理、工業用地擴展計畫及輔導、工廠設立登記及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變更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工業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商業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辦理商業管理、服務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業輔導、商品標示、公平交易及商業登記、查察、商圈規劃與輔導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商業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公用事業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辦理公用事業之監督管理協調，電器、自來水管、氣體燃料導管</w:t>
            </w:r>
            <w:proofErr w:type="gramStart"/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等承裝業</w:t>
            </w:r>
            <w:proofErr w:type="gramEnd"/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之管理、無自來水地區供水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工程及簡易自來水工程、水質水量保育區維護工程與回饋計畫執行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公用事業科</w:t>
            </w:r>
          </w:p>
        </w:tc>
      </w:tr>
      <w:tr w:rsidR="00FA1B50" w:rsidRPr="00725571" w:rsidTr="007311C3">
        <w:trPr>
          <w:trHeight w:val="901"/>
          <w:jc w:val="center"/>
        </w:trPr>
        <w:tc>
          <w:tcPr>
            <w:tcW w:w="7413" w:type="dxa"/>
            <w:vAlign w:val="center"/>
          </w:tcPr>
          <w:p w:rsidR="00FA1B50" w:rsidRPr="00784605" w:rsidRDefault="00FA1B50" w:rsidP="007311C3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</w:t>
            </w:r>
            <w:r w:rsidRPr="000E3385">
              <w:rPr>
                <w:rFonts w:ascii="標楷體" w:eastAsia="標楷體" w:hAnsi="標楷體" w:hint="eastAsia"/>
                <w:b/>
                <w:sz w:val="28"/>
                <w:szCs w:val="28"/>
              </w:rPr>
              <w:t>控制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重點-</w:t>
            </w:r>
            <w:r w:rsidRPr="006E0681">
              <w:rPr>
                <w:rFonts w:ascii="標楷體" w:eastAsia="標楷體" w:hAnsi="標楷體" w:hint="eastAsia"/>
                <w:b/>
                <w:sz w:val="28"/>
                <w:szCs w:val="28"/>
              </w:rPr>
              <w:t>市場管理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F4218">
              <w:rPr>
                <w:rFonts w:ascii="標楷體" w:eastAsia="標楷體" w:hAnsi="標楷體" w:hint="eastAsia"/>
                <w:sz w:val="28"/>
                <w:szCs w:val="28"/>
              </w:rPr>
              <w:t>辦理公民有零售市場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輔導與管理、農產品批發市場監督與管理、攤販之規劃輔導與管理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FA1B50" w:rsidRPr="00784605" w:rsidRDefault="00FA1B50" w:rsidP="007311C3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市場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管理科</w:t>
            </w:r>
          </w:p>
        </w:tc>
      </w:tr>
    </w:tbl>
    <w:p w:rsidR="00FA1B50" w:rsidRPr="00D6276B" w:rsidRDefault="00FA1B50" w:rsidP="00FA1B50">
      <w:pPr>
        <w:pStyle w:val="Default"/>
        <w:spacing w:line="460" w:lineRule="exact"/>
        <w:rPr>
          <w:rFonts w:hint="eastAsia"/>
          <w:sz w:val="28"/>
          <w:szCs w:val="28"/>
        </w:rPr>
      </w:pPr>
    </w:p>
    <w:p w:rsidR="00B96B89" w:rsidRDefault="00B96B89"/>
    <w:sectPr w:rsidR="00B96B89" w:rsidSect="00207D51">
      <w:footerReference w:type="even" r:id="rId4"/>
      <w:footerReference w:type="default" r:id="rId5"/>
      <w:pgSz w:w="11907" w:h="16839" w:code="9"/>
      <w:pgMar w:top="540" w:right="1227" w:bottom="540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FA1B50" w:rsidP="008456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3A85" w:rsidRDefault="00FA1B5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FA1B50" w:rsidP="008456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53A85" w:rsidRDefault="00FA1B50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1B50"/>
    <w:rsid w:val="00B96B89"/>
    <w:rsid w:val="00FA1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B5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1B5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footer"/>
    <w:basedOn w:val="a"/>
    <w:link w:val="a4"/>
    <w:uiPriority w:val="99"/>
    <w:semiHidden/>
    <w:unhideWhenUsed/>
    <w:rsid w:val="00FA1B50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lang/>
    </w:rPr>
  </w:style>
  <w:style w:type="character" w:customStyle="1" w:styleId="a4">
    <w:name w:val="頁尾 字元"/>
    <w:basedOn w:val="a0"/>
    <w:link w:val="a3"/>
    <w:uiPriority w:val="99"/>
    <w:semiHidden/>
    <w:rsid w:val="00FA1B50"/>
    <w:rPr>
      <w:rFonts w:ascii="Calibri" w:eastAsia="新細明體" w:hAnsi="Calibri" w:cs="Times New Roman"/>
      <w:kern w:val="0"/>
      <w:sz w:val="20"/>
      <w:szCs w:val="20"/>
      <w:lang/>
    </w:rPr>
  </w:style>
  <w:style w:type="character" w:styleId="a5">
    <w:name w:val="page number"/>
    <w:basedOn w:val="a0"/>
    <w:rsid w:val="00FA1B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2013-04-22T02:55:00Z</dcterms:created>
  <dcterms:modified xsi:type="dcterms:W3CDTF">2013-04-22T02:55:00Z</dcterms:modified>
</cp:coreProperties>
</file>