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65F9E" w:rsidRDefault="00CD553F" w:rsidP="00F836B9">
      <w:pPr>
        <w:jc w:val="center"/>
        <w:rPr>
          <w:rFonts w:eastAsia="標楷體"/>
          <w:sz w:val="40"/>
          <w:szCs w:val="40"/>
        </w:rPr>
      </w:pPr>
      <w:r w:rsidRPr="00CD553F">
        <w:rPr>
          <w:rFonts w:ascii="標楷體" w:eastAsia="標楷體" w:hAnsi="標楷體" w:hint="eastAsia"/>
          <w:sz w:val="40"/>
          <w:szCs w:val="40"/>
        </w:rPr>
        <w:t>臺中市政府衛生局</w:t>
      </w:r>
      <w:r w:rsidR="00F836B9" w:rsidRPr="00F836B9">
        <w:rPr>
          <w:rFonts w:eastAsia="標楷體" w:hint="eastAsia"/>
          <w:sz w:val="40"/>
          <w:szCs w:val="40"/>
        </w:rPr>
        <w:t>食在安心標章驗證管理</w:t>
      </w:r>
      <w:r w:rsidR="004617F3">
        <w:rPr>
          <w:rFonts w:eastAsia="標楷體" w:hint="eastAsia"/>
          <w:sz w:val="40"/>
          <w:szCs w:val="40"/>
        </w:rPr>
        <w:t>要點</w:t>
      </w:r>
    </w:p>
    <w:p w:rsidR="0047503B" w:rsidRPr="00C34AC4" w:rsidRDefault="0047503B" w:rsidP="00C34AC4">
      <w:pPr>
        <w:autoSpaceDE w:val="0"/>
        <w:autoSpaceDN w:val="0"/>
        <w:adjustRightInd w:val="0"/>
        <w:jc w:val="right"/>
        <w:rPr>
          <w:rFonts w:ascii="標楷體" w:eastAsia="標楷體" w:hAnsi="標楷體"/>
          <w:sz w:val="20"/>
          <w:szCs w:val="20"/>
        </w:rPr>
      </w:pPr>
      <w:r w:rsidRPr="00C34AC4">
        <w:rPr>
          <w:rFonts w:ascii="標楷體" w:eastAsia="標楷體" w:hAnsi="標楷體" w:cs="DFKaiShu-SB-Estd-BF" w:hint="eastAsia"/>
          <w:kern w:val="0"/>
          <w:sz w:val="20"/>
          <w:szCs w:val="20"/>
        </w:rPr>
        <w:t>中華民國</w:t>
      </w:r>
      <w:r w:rsidRPr="00C34AC4">
        <w:rPr>
          <w:rFonts w:ascii="標楷體" w:eastAsia="標楷體" w:hAnsi="標楷體" w:cs="DFKaiShu-SB-Estd-BF"/>
          <w:kern w:val="0"/>
          <w:sz w:val="20"/>
          <w:szCs w:val="20"/>
        </w:rPr>
        <w:t>102</w:t>
      </w:r>
      <w:r w:rsidRPr="00C34AC4">
        <w:rPr>
          <w:rFonts w:ascii="標楷體" w:eastAsia="標楷體" w:hAnsi="標楷體" w:cs="DFKaiShu-SB-Estd-BF" w:hint="eastAsia"/>
          <w:kern w:val="0"/>
          <w:sz w:val="20"/>
          <w:szCs w:val="20"/>
        </w:rPr>
        <w:t>年</w:t>
      </w:r>
      <w:r w:rsidRPr="00C34AC4">
        <w:rPr>
          <w:rFonts w:ascii="標楷體" w:eastAsia="標楷體" w:hAnsi="標楷體" w:cs="DFKaiShu-SB-Estd-BF"/>
          <w:kern w:val="0"/>
          <w:sz w:val="20"/>
          <w:szCs w:val="20"/>
        </w:rPr>
        <w:t>4</w:t>
      </w:r>
      <w:r w:rsidRPr="00C34AC4">
        <w:rPr>
          <w:rFonts w:ascii="標楷體" w:eastAsia="標楷體" w:hAnsi="標楷體" w:cs="DFKaiShu-SB-Estd-BF" w:hint="eastAsia"/>
          <w:kern w:val="0"/>
          <w:sz w:val="20"/>
          <w:szCs w:val="20"/>
        </w:rPr>
        <w:t>月</w:t>
      </w:r>
      <w:r w:rsidRPr="00C34AC4">
        <w:rPr>
          <w:rFonts w:ascii="標楷體" w:eastAsia="標楷體" w:hAnsi="標楷體" w:cs="DFKaiShu-SB-Estd-BF"/>
          <w:kern w:val="0"/>
          <w:sz w:val="20"/>
          <w:szCs w:val="20"/>
        </w:rPr>
        <w:t>17</w:t>
      </w:r>
      <w:r w:rsidRPr="00C34AC4">
        <w:rPr>
          <w:rFonts w:ascii="標楷體" w:eastAsia="標楷體" w:hAnsi="標楷體" w:cs="DFKaiShu-SB-Estd-BF" w:hint="eastAsia"/>
          <w:kern w:val="0"/>
          <w:sz w:val="20"/>
          <w:szCs w:val="20"/>
        </w:rPr>
        <w:t>日中市衛食藥字第</w:t>
      </w:r>
      <w:r w:rsidRPr="00C34AC4">
        <w:rPr>
          <w:rFonts w:ascii="標楷體" w:eastAsia="標楷體" w:hAnsi="標楷體" w:cs="DFKaiShu-SB-Estd-BF"/>
          <w:kern w:val="0"/>
          <w:sz w:val="20"/>
          <w:szCs w:val="20"/>
        </w:rPr>
        <w:t>1020036715</w:t>
      </w:r>
      <w:r w:rsidRPr="00C34AC4">
        <w:rPr>
          <w:rFonts w:ascii="標楷體" w:eastAsia="標楷體" w:hAnsi="標楷體" w:cs="DFKaiShu-SB-Estd-BF" w:hint="eastAsia"/>
          <w:kern w:val="0"/>
          <w:sz w:val="20"/>
          <w:szCs w:val="20"/>
        </w:rPr>
        <w:t>號</w:t>
      </w:r>
      <w:r w:rsidR="004B763F" w:rsidRPr="007C7B8E">
        <w:rPr>
          <w:rFonts w:ascii="標楷體" w:eastAsia="標楷體" w:hAnsi="標楷體" w:hint="eastAsia"/>
          <w:sz w:val="20"/>
          <w:szCs w:val="20"/>
        </w:rPr>
        <w:t>函訂定</w:t>
      </w:r>
    </w:p>
    <w:p w:rsidR="00567639" w:rsidRPr="00567639" w:rsidRDefault="00567639" w:rsidP="004617F3">
      <w:pPr>
        <w:numPr>
          <w:ilvl w:val="0"/>
          <w:numId w:val="1"/>
        </w:numPr>
        <w:spacing w:line="480" w:lineRule="exact"/>
        <w:rPr>
          <w:rFonts w:ascii="標楷體" w:eastAsia="標楷體" w:hAnsi="標楷體"/>
          <w:sz w:val="28"/>
          <w:szCs w:val="28"/>
        </w:rPr>
      </w:pPr>
      <w:r>
        <w:rPr>
          <w:rFonts w:ascii="標楷體" w:eastAsia="標楷體" w:hAnsi="標楷體" w:hint="eastAsia"/>
          <w:sz w:val="28"/>
          <w:szCs w:val="28"/>
        </w:rPr>
        <w:t>臺中市政府衛生局</w:t>
      </w:r>
      <w:r w:rsidR="000D0321">
        <w:rPr>
          <w:rFonts w:ascii="標楷體" w:eastAsia="標楷體" w:hAnsi="標楷體" w:hint="eastAsia"/>
          <w:sz w:val="28"/>
          <w:szCs w:val="28"/>
        </w:rPr>
        <w:t>（以下簡稱衛生局）</w:t>
      </w:r>
      <w:r>
        <w:rPr>
          <w:rFonts w:ascii="標楷體" w:eastAsia="標楷體" w:hAnsi="標楷體" w:hint="eastAsia"/>
          <w:sz w:val="28"/>
          <w:szCs w:val="28"/>
        </w:rPr>
        <w:t>為辦理臺中食在安心標章驗證工作，促進</w:t>
      </w:r>
      <w:r w:rsidR="000D0321">
        <w:rPr>
          <w:rFonts w:ascii="標楷體" w:eastAsia="標楷體" w:hAnsi="標楷體" w:hint="eastAsia"/>
          <w:sz w:val="28"/>
          <w:szCs w:val="28"/>
        </w:rPr>
        <w:t>臺中市</w:t>
      </w:r>
      <w:r>
        <w:rPr>
          <w:rFonts w:ascii="標楷體" w:eastAsia="標楷體" w:hAnsi="標楷體" w:hint="eastAsia"/>
          <w:sz w:val="28"/>
          <w:szCs w:val="28"/>
        </w:rPr>
        <w:t>食品業者</w:t>
      </w:r>
      <w:r w:rsidRPr="00567639">
        <w:rPr>
          <w:rFonts w:ascii="標楷體" w:eastAsia="標楷體" w:hAnsi="標楷體" w:hint="eastAsia"/>
          <w:sz w:val="28"/>
          <w:szCs w:val="28"/>
        </w:rPr>
        <w:t>衛生自主管理之落實，提升食品飲食之衛生與安全</w:t>
      </w:r>
      <w:r w:rsidR="004D4C18">
        <w:rPr>
          <w:rFonts w:ascii="標楷體" w:eastAsia="標楷體" w:hAnsi="標楷體" w:hint="eastAsia"/>
          <w:sz w:val="28"/>
          <w:szCs w:val="28"/>
        </w:rPr>
        <w:t>，</w:t>
      </w:r>
      <w:r w:rsidR="004D4C18" w:rsidRPr="00F836B9">
        <w:rPr>
          <w:rFonts w:ascii="標楷體" w:eastAsia="標楷體" w:hAnsi="標楷體"/>
          <w:sz w:val="28"/>
          <w:szCs w:val="32"/>
        </w:rPr>
        <w:t>依</w:t>
      </w:r>
      <w:r w:rsidR="004D4C18">
        <w:rPr>
          <w:rFonts w:ascii="標楷體" w:eastAsia="標楷體" w:hAnsi="標楷體" w:hint="eastAsia"/>
          <w:sz w:val="28"/>
          <w:szCs w:val="32"/>
        </w:rPr>
        <w:t>據食品衛生管理法及食品良好衛生規範等相關規定</w:t>
      </w:r>
      <w:r w:rsidR="004D4C18">
        <w:rPr>
          <w:rFonts w:ascii="標楷體" w:eastAsia="標楷體" w:hAnsi="標楷體" w:hint="eastAsia"/>
          <w:sz w:val="28"/>
          <w:szCs w:val="28"/>
        </w:rPr>
        <w:t>訂定本管理要點</w:t>
      </w:r>
      <w:r w:rsidRPr="00567639">
        <w:rPr>
          <w:rFonts w:ascii="標楷體" w:eastAsia="標楷體" w:hAnsi="標楷體" w:hint="eastAsia"/>
          <w:sz w:val="28"/>
          <w:szCs w:val="28"/>
        </w:rPr>
        <w:t>。</w:t>
      </w:r>
    </w:p>
    <w:p w:rsidR="00FD7907" w:rsidRPr="004D4C18" w:rsidRDefault="004D4C18" w:rsidP="00BC0E30">
      <w:pPr>
        <w:numPr>
          <w:ilvl w:val="0"/>
          <w:numId w:val="1"/>
        </w:numPr>
        <w:tabs>
          <w:tab w:val="clear" w:pos="960"/>
        </w:tabs>
        <w:spacing w:line="480" w:lineRule="exact"/>
        <w:ind w:left="958" w:hanging="958"/>
        <w:rPr>
          <w:rFonts w:ascii="標楷體" w:eastAsia="標楷體" w:hAnsi="標楷體"/>
          <w:color w:val="000000"/>
          <w:sz w:val="28"/>
          <w:szCs w:val="28"/>
        </w:rPr>
      </w:pPr>
      <w:r w:rsidRPr="004D4C18">
        <w:rPr>
          <w:rFonts w:ascii="標楷體" w:eastAsia="標楷體" w:hAnsi="標楷體" w:hint="eastAsia"/>
          <w:sz w:val="28"/>
          <w:szCs w:val="28"/>
        </w:rPr>
        <w:t>本要點所稱食品業者，除依食品衛生管理法第七條定義外，並限於</w:t>
      </w:r>
      <w:r w:rsidR="000D0321">
        <w:rPr>
          <w:rFonts w:ascii="標楷體" w:eastAsia="標楷體" w:hAnsi="標楷體" w:hint="eastAsia"/>
          <w:sz w:val="28"/>
          <w:szCs w:val="28"/>
        </w:rPr>
        <w:t>本</w:t>
      </w:r>
      <w:r w:rsidRPr="004D4C18">
        <w:rPr>
          <w:rFonts w:ascii="標楷體" w:eastAsia="標楷體" w:hAnsi="標楷體" w:hint="eastAsia"/>
          <w:sz w:val="28"/>
          <w:szCs w:val="28"/>
        </w:rPr>
        <w:t>市經營下列行業之業者</w:t>
      </w:r>
      <w:r w:rsidR="0087640E" w:rsidRPr="004D4C18">
        <w:rPr>
          <w:rFonts w:ascii="標楷體" w:eastAsia="標楷體" w:hAnsi="標楷體" w:hint="eastAsia"/>
          <w:sz w:val="28"/>
          <w:szCs w:val="28"/>
        </w:rPr>
        <w:t>：</w:t>
      </w:r>
      <w:r w:rsidR="0087640E" w:rsidRPr="004D4C18">
        <w:rPr>
          <w:rFonts w:ascii="標楷體" w:eastAsia="標楷體" w:hAnsi="標楷體"/>
          <w:sz w:val="28"/>
          <w:szCs w:val="28"/>
        </w:rPr>
        <w:br/>
      </w:r>
      <w:r w:rsidR="004617F3" w:rsidRPr="004D4C18">
        <w:rPr>
          <w:rFonts w:ascii="標楷體" w:eastAsia="標楷體" w:hAnsi="標楷體" w:hint="eastAsia"/>
          <w:sz w:val="28"/>
          <w:szCs w:val="28"/>
        </w:rPr>
        <w:t>(</w:t>
      </w:r>
      <w:r w:rsidR="0087640E" w:rsidRPr="004D4C18">
        <w:rPr>
          <w:rFonts w:ascii="標楷體" w:eastAsia="標楷體" w:hAnsi="標楷體" w:hint="eastAsia"/>
          <w:sz w:val="28"/>
          <w:szCs w:val="28"/>
        </w:rPr>
        <w:t>一</w:t>
      </w:r>
      <w:r w:rsidR="004617F3" w:rsidRPr="004D4C18">
        <w:rPr>
          <w:rFonts w:ascii="標楷體" w:eastAsia="標楷體" w:hAnsi="標楷體" w:hint="eastAsia"/>
          <w:sz w:val="28"/>
          <w:szCs w:val="28"/>
        </w:rPr>
        <w:t>)</w:t>
      </w:r>
      <w:r w:rsidR="0087640E" w:rsidRPr="004D4C18">
        <w:rPr>
          <w:rFonts w:ascii="標楷體" w:eastAsia="標楷體" w:hAnsi="標楷體" w:hint="eastAsia"/>
          <w:sz w:val="28"/>
          <w:szCs w:val="28"/>
        </w:rPr>
        <w:t>校園團膳業。</w:t>
      </w:r>
      <w:r w:rsidR="0087640E" w:rsidRPr="004D4C18">
        <w:rPr>
          <w:rFonts w:ascii="標楷體" w:eastAsia="標楷體" w:hAnsi="標楷體"/>
          <w:sz w:val="28"/>
          <w:szCs w:val="28"/>
        </w:rPr>
        <w:br/>
      </w:r>
      <w:r w:rsidR="004617F3" w:rsidRPr="004D4C18">
        <w:rPr>
          <w:rFonts w:ascii="標楷體" w:eastAsia="標楷體" w:hAnsi="標楷體" w:hint="eastAsia"/>
          <w:sz w:val="28"/>
          <w:szCs w:val="28"/>
        </w:rPr>
        <w:t>(</w:t>
      </w:r>
      <w:r w:rsidR="0087640E" w:rsidRPr="004D4C18">
        <w:rPr>
          <w:rFonts w:ascii="標楷體" w:eastAsia="標楷體" w:hAnsi="標楷體" w:hint="eastAsia"/>
          <w:sz w:val="28"/>
          <w:szCs w:val="28"/>
        </w:rPr>
        <w:t>二</w:t>
      </w:r>
      <w:r w:rsidR="004617F3" w:rsidRPr="004D4C18">
        <w:rPr>
          <w:rFonts w:ascii="標楷體" w:eastAsia="標楷體" w:hAnsi="標楷體" w:hint="eastAsia"/>
          <w:sz w:val="28"/>
          <w:szCs w:val="28"/>
        </w:rPr>
        <w:t>)</w:t>
      </w:r>
      <w:r w:rsidR="0087640E" w:rsidRPr="004D4C18">
        <w:rPr>
          <w:rFonts w:ascii="標楷體" w:eastAsia="標楷體" w:hAnsi="標楷體" w:hint="eastAsia"/>
          <w:sz w:val="28"/>
          <w:szCs w:val="28"/>
        </w:rPr>
        <w:t>食材業。</w:t>
      </w:r>
      <w:r w:rsidR="0087640E" w:rsidRPr="004D4C18">
        <w:rPr>
          <w:rFonts w:ascii="標楷體" w:eastAsia="標楷體" w:hAnsi="標楷體"/>
          <w:sz w:val="28"/>
          <w:szCs w:val="28"/>
        </w:rPr>
        <w:br/>
      </w:r>
      <w:r w:rsidR="004617F3" w:rsidRPr="004D4C18">
        <w:rPr>
          <w:rFonts w:ascii="標楷體" w:eastAsia="標楷體" w:hAnsi="標楷體" w:hint="eastAsia"/>
          <w:sz w:val="28"/>
          <w:szCs w:val="28"/>
        </w:rPr>
        <w:t>(三)</w:t>
      </w:r>
      <w:r w:rsidR="0087640E" w:rsidRPr="004D4C18">
        <w:rPr>
          <w:rFonts w:ascii="標楷體" w:eastAsia="標楷體" w:hAnsi="標楷體" w:hint="eastAsia"/>
          <w:sz w:val="28"/>
          <w:szCs w:val="28"/>
        </w:rPr>
        <w:t>素食加工業。</w:t>
      </w:r>
      <w:r w:rsidR="0087640E" w:rsidRPr="004D4C18">
        <w:rPr>
          <w:rFonts w:ascii="標楷體" w:eastAsia="標楷體" w:hAnsi="標楷體"/>
          <w:sz w:val="28"/>
          <w:szCs w:val="28"/>
        </w:rPr>
        <w:br/>
      </w:r>
      <w:r w:rsidR="004617F3" w:rsidRPr="004D4C18">
        <w:rPr>
          <w:rFonts w:ascii="標楷體" w:eastAsia="標楷體" w:hAnsi="標楷體" w:hint="eastAsia"/>
          <w:sz w:val="28"/>
          <w:szCs w:val="28"/>
        </w:rPr>
        <w:t>(四)</w:t>
      </w:r>
      <w:r w:rsidR="0087640E" w:rsidRPr="004D4C18">
        <w:rPr>
          <w:rFonts w:ascii="標楷體" w:eastAsia="標楷體" w:hAnsi="標楷體" w:hint="eastAsia"/>
          <w:sz w:val="28"/>
          <w:szCs w:val="28"/>
        </w:rPr>
        <w:t>烘焙業。</w:t>
      </w:r>
      <w:r w:rsidR="0087640E" w:rsidRPr="004D4C18">
        <w:rPr>
          <w:rFonts w:ascii="標楷體" w:eastAsia="標楷體" w:hAnsi="標楷體"/>
          <w:sz w:val="28"/>
          <w:szCs w:val="28"/>
        </w:rPr>
        <w:br/>
      </w:r>
      <w:r w:rsidR="004617F3" w:rsidRPr="004D4C18">
        <w:rPr>
          <w:rFonts w:ascii="標楷體" w:eastAsia="標楷體" w:hAnsi="標楷體" w:hint="eastAsia"/>
          <w:sz w:val="28"/>
          <w:szCs w:val="28"/>
        </w:rPr>
        <w:t>(</w:t>
      </w:r>
      <w:r w:rsidR="0087640E" w:rsidRPr="004D4C18">
        <w:rPr>
          <w:rFonts w:ascii="標楷體" w:eastAsia="標楷體" w:hAnsi="標楷體" w:hint="eastAsia"/>
          <w:sz w:val="28"/>
          <w:szCs w:val="28"/>
        </w:rPr>
        <w:t>五</w:t>
      </w:r>
      <w:r w:rsidR="004617F3" w:rsidRPr="004D4C18">
        <w:rPr>
          <w:rFonts w:ascii="標楷體" w:eastAsia="標楷體" w:hAnsi="標楷體" w:hint="eastAsia"/>
          <w:sz w:val="28"/>
          <w:szCs w:val="28"/>
        </w:rPr>
        <w:t>)</w:t>
      </w:r>
      <w:r w:rsidR="0087640E" w:rsidRPr="004D4C18">
        <w:rPr>
          <w:rFonts w:ascii="標楷體" w:eastAsia="標楷體" w:hAnsi="標楷體" w:hint="eastAsia"/>
          <w:sz w:val="28"/>
          <w:szCs w:val="28"/>
        </w:rPr>
        <w:t>餐飲業。</w:t>
      </w:r>
      <w:r w:rsidR="0087640E" w:rsidRPr="004D4C18">
        <w:rPr>
          <w:rFonts w:ascii="標楷體" w:eastAsia="標楷體" w:hAnsi="標楷體"/>
          <w:sz w:val="28"/>
          <w:szCs w:val="28"/>
        </w:rPr>
        <w:br/>
      </w:r>
      <w:r w:rsidR="004617F3" w:rsidRPr="004D4C18">
        <w:rPr>
          <w:rFonts w:ascii="標楷體" w:eastAsia="標楷體" w:hAnsi="標楷體" w:hint="eastAsia"/>
          <w:sz w:val="28"/>
          <w:szCs w:val="28"/>
        </w:rPr>
        <w:t>(</w:t>
      </w:r>
      <w:r w:rsidR="0087640E" w:rsidRPr="004D4C18">
        <w:rPr>
          <w:rFonts w:ascii="標楷體" w:eastAsia="標楷體" w:hAnsi="標楷體" w:hint="eastAsia"/>
          <w:sz w:val="28"/>
          <w:szCs w:val="28"/>
        </w:rPr>
        <w:t>六</w:t>
      </w:r>
      <w:r w:rsidR="004617F3" w:rsidRPr="004D4C18">
        <w:rPr>
          <w:rFonts w:ascii="標楷體" w:eastAsia="標楷體" w:hAnsi="標楷體" w:hint="eastAsia"/>
          <w:sz w:val="28"/>
          <w:szCs w:val="28"/>
        </w:rPr>
        <w:t>)</w:t>
      </w:r>
      <w:r w:rsidR="0087640E" w:rsidRPr="004D4C18">
        <w:rPr>
          <w:rFonts w:ascii="標楷體" w:eastAsia="標楷體" w:hAnsi="標楷體" w:hint="eastAsia"/>
          <w:sz w:val="28"/>
          <w:szCs w:val="28"/>
        </w:rPr>
        <w:t>觀光夜市</w:t>
      </w:r>
      <w:r w:rsidRPr="004D4C18">
        <w:rPr>
          <w:rFonts w:ascii="標楷體" w:eastAsia="標楷體" w:hAnsi="標楷體" w:hint="eastAsia"/>
          <w:sz w:val="28"/>
          <w:szCs w:val="28"/>
        </w:rPr>
        <w:t>攤販業者</w:t>
      </w:r>
      <w:r w:rsidR="0087640E" w:rsidRPr="004D4C18">
        <w:rPr>
          <w:rFonts w:ascii="標楷體" w:eastAsia="標楷體" w:hAnsi="標楷體" w:hint="eastAsia"/>
          <w:sz w:val="28"/>
          <w:szCs w:val="28"/>
        </w:rPr>
        <w:t>。</w:t>
      </w:r>
      <w:r w:rsidR="0087640E" w:rsidRPr="004D4C18">
        <w:rPr>
          <w:rFonts w:ascii="標楷體" w:eastAsia="標楷體" w:hAnsi="標楷體"/>
          <w:sz w:val="28"/>
          <w:szCs w:val="28"/>
        </w:rPr>
        <w:br/>
      </w:r>
      <w:r w:rsidR="004617F3" w:rsidRPr="004D4C18">
        <w:rPr>
          <w:rFonts w:ascii="標楷體" w:eastAsia="標楷體" w:hAnsi="標楷體" w:hint="eastAsia"/>
          <w:sz w:val="28"/>
          <w:szCs w:val="28"/>
        </w:rPr>
        <w:t>(</w:t>
      </w:r>
      <w:r w:rsidR="0087640E" w:rsidRPr="004D4C18">
        <w:rPr>
          <w:rFonts w:ascii="標楷體" w:eastAsia="標楷體" w:hAnsi="標楷體" w:hint="eastAsia"/>
          <w:sz w:val="28"/>
          <w:szCs w:val="28"/>
        </w:rPr>
        <w:t>七</w:t>
      </w:r>
      <w:r w:rsidR="004617F3" w:rsidRPr="004D4C18">
        <w:rPr>
          <w:rFonts w:ascii="標楷體" w:eastAsia="標楷體" w:hAnsi="標楷體" w:hint="eastAsia"/>
          <w:sz w:val="28"/>
          <w:szCs w:val="28"/>
        </w:rPr>
        <w:t>)</w:t>
      </w:r>
      <w:r w:rsidR="0087640E" w:rsidRPr="004D4C18">
        <w:rPr>
          <w:rFonts w:ascii="標楷體" w:eastAsia="標楷體" w:hAnsi="標楷體" w:hint="eastAsia"/>
          <w:sz w:val="28"/>
          <w:szCs w:val="28"/>
        </w:rPr>
        <w:t>冷飲冰品業。</w:t>
      </w:r>
      <w:r w:rsidR="0087640E" w:rsidRPr="004D4C18">
        <w:rPr>
          <w:rFonts w:ascii="標楷體" w:eastAsia="標楷體" w:hAnsi="標楷體"/>
          <w:sz w:val="28"/>
          <w:szCs w:val="28"/>
        </w:rPr>
        <w:br/>
      </w:r>
      <w:r w:rsidR="004617F3" w:rsidRPr="004D4C18">
        <w:rPr>
          <w:rFonts w:ascii="標楷體" w:eastAsia="標楷體" w:hAnsi="標楷體" w:hint="eastAsia"/>
          <w:sz w:val="28"/>
          <w:szCs w:val="28"/>
        </w:rPr>
        <w:t>(</w:t>
      </w:r>
      <w:r w:rsidR="0087640E" w:rsidRPr="004D4C18">
        <w:rPr>
          <w:rFonts w:ascii="標楷體" w:eastAsia="標楷體" w:hAnsi="標楷體" w:hint="eastAsia"/>
          <w:sz w:val="28"/>
          <w:szCs w:val="28"/>
        </w:rPr>
        <w:t>八</w:t>
      </w:r>
      <w:r w:rsidR="004617F3" w:rsidRPr="004D4C18">
        <w:rPr>
          <w:rFonts w:ascii="標楷體" w:eastAsia="標楷體" w:hAnsi="標楷體" w:hint="eastAsia"/>
          <w:sz w:val="28"/>
          <w:szCs w:val="28"/>
        </w:rPr>
        <w:t>)</w:t>
      </w:r>
      <w:r w:rsidR="0087640E" w:rsidRPr="004D4C18">
        <w:rPr>
          <w:rFonts w:ascii="標楷體" w:eastAsia="標楷體" w:hAnsi="標楷體" w:hint="eastAsia"/>
          <w:color w:val="000000"/>
          <w:sz w:val="28"/>
          <w:szCs w:val="28"/>
        </w:rPr>
        <w:t>早餐業。</w:t>
      </w:r>
      <w:r w:rsidR="0087640E" w:rsidRPr="004D4C18">
        <w:rPr>
          <w:rFonts w:ascii="標楷體" w:eastAsia="標楷體" w:hAnsi="標楷體" w:hint="eastAsia"/>
          <w:color w:val="000000"/>
          <w:sz w:val="28"/>
          <w:szCs w:val="28"/>
        </w:rPr>
        <w:br/>
      </w:r>
      <w:r w:rsidR="004617F3" w:rsidRPr="004D4C18">
        <w:rPr>
          <w:rFonts w:ascii="標楷體" w:eastAsia="標楷體" w:hAnsi="標楷體" w:hint="eastAsia"/>
          <w:color w:val="000000"/>
          <w:sz w:val="28"/>
          <w:szCs w:val="28"/>
        </w:rPr>
        <w:t>(九)</w:t>
      </w:r>
      <w:r w:rsidR="00BC0E30" w:rsidRPr="004D4C18">
        <w:rPr>
          <w:rFonts w:ascii="標楷體" w:eastAsia="標楷體" w:hAnsi="標楷體" w:hint="eastAsia"/>
          <w:color w:val="000000"/>
          <w:sz w:val="28"/>
          <w:szCs w:val="28"/>
        </w:rPr>
        <w:t>販賣可同時提供食品使用、</w:t>
      </w:r>
      <w:r w:rsidR="004617F3" w:rsidRPr="004D4C18">
        <w:rPr>
          <w:rFonts w:ascii="標楷體" w:eastAsia="標楷體" w:hAnsi="標楷體" w:hint="eastAsia"/>
          <w:color w:val="000000"/>
          <w:sz w:val="28"/>
          <w:szCs w:val="28"/>
        </w:rPr>
        <w:t>可供食品調味</w:t>
      </w:r>
      <w:r w:rsidR="00BC0E30" w:rsidRPr="004D4C18">
        <w:rPr>
          <w:rFonts w:ascii="標楷體" w:eastAsia="標楷體" w:hAnsi="標楷體" w:hint="eastAsia"/>
          <w:color w:val="000000"/>
          <w:sz w:val="28"/>
          <w:szCs w:val="28"/>
        </w:rPr>
        <w:t>使用中藥材之中藥商</w:t>
      </w:r>
      <w:r w:rsidR="00BC0E30" w:rsidRPr="004D4C18">
        <w:rPr>
          <w:rFonts w:ascii="標楷體" w:eastAsia="標楷體" w:hAnsi="標楷體"/>
          <w:color w:val="000000"/>
          <w:sz w:val="28"/>
          <w:szCs w:val="28"/>
        </w:rPr>
        <w:br/>
      </w:r>
      <w:r w:rsidR="004617F3" w:rsidRPr="004D4C18">
        <w:rPr>
          <w:rFonts w:ascii="標楷體" w:eastAsia="標楷體" w:hAnsi="標楷體" w:hint="eastAsia"/>
          <w:color w:val="000000"/>
          <w:sz w:val="28"/>
          <w:szCs w:val="28"/>
        </w:rPr>
        <w:t>(</w:t>
      </w:r>
      <w:r w:rsidR="00BC0E30" w:rsidRPr="004D4C18">
        <w:rPr>
          <w:rFonts w:ascii="標楷體" w:eastAsia="標楷體" w:hAnsi="標楷體" w:hint="eastAsia"/>
          <w:color w:val="000000"/>
          <w:sz w:val="28"/>
          <w:szCs w:val="28"/>
        </w:rPr>
        <w:t>十</w:t>
      </w:r>
      <w:r w:rsidR="004617F3" w:rsidRPr="004D4C18">
        <w:rPr>
          <w:rFonts w:ascii="標楷體" w:eastAsia="標楷體" w:hAnsi="標楷體" w:hint="eastAsia"/>
          <w:color w:val="000000"/>
          <w:sz w:val="28"/>
          <w:szCs w:val="28"/>
        </w:rPr>
        <w:t>)</w:t>
      </w:r>
      <w:r w:rsidR="0087640E" w:rsidRPr="004D4C18">
        <w:rPr>
          <w:rFonts w:ascii="標楷體" w:eastAsia="標楷體" w:hAnsi="標楷體" w:hint="eastAsia"/>
          <w:color w:val="000000"/>
          <w:sz w:val="28"/>
          <w:szCs w:val="28"/>
        </w:rPr>
        <w:t>其他商業主管機關所列之食品相關業別。</w:t>
      </w:r>
    </w:p>
    <w:p w:rsidR="0087640E" w:rsidRDefault="005D70B8" w:rsidP="0087640E">
      <w:pPr>
        <w:numPr>
          <w:ilvl w:val="0"/>
          <w:numId w:val="1"/>
        </w:numPr>
        <w:tabs>
          <w:tab w:val="clear" w:pos="960"/>
        </w:tabs>
        <w:spacing w:line="480" w:lineRule="exact"/>
        <w:ind w:left="958" w:hanging="958"/>
        <w:rPr>
          <w:rFonts w:ascii="標楷體" w:eastAsia="標楷體" w:hAnsi="標楷體"/>
          <w:sz w:val="28"/>
          <w:szCs w:val="28"/>
        </w:rPr>
      </w:pPr>
      <w:r>
        <w:rPr>
          <w:rFonts w:ascii="標楷體" w:eastAsia="標楷體" w:hAnsi="標楷體" w:hint="eastAsia"/>
          <w:sz w:val="28"/>
          <w:szCs w:val="28"/>
        </w:rPr>
        <w:t>臺中</w:t>
      </w:r>
      <w:r w:rsidR="000B7FF2">
        <w:rPr>
          <w:rFonts w:ascii="標楷體" w:eastAsia="標楷體" w:hAnsi="標楷體" w:hint="eastAsia"/>
          <w:sz w:val="28"/>
          <w:szCs w:val="28"/>
        </w:rPr>
        <w:t>食在安心標章</w:t>
      </w:r>
      <w:r>
        <w:rPr>
          <w:rFonts w:ascii="標楷體" w:eastAsia="標楷體" w:hAnsi="標楷體" w:hint="eastAsia"/>
          <w:sz w:val="28"/>
          <w:szCs w:val="28"/>
        </w:rPr>
        <w:t>（以下稱標章）</w:t>
      </w:r>
      <w:r w:rsidR="000B7FF2">
        <w:rPr>
          <w:rFonts w:ascii="標楷體" w:eastAsia="標楷體" w:hAnsi="標楷體" w:hint="eastAsia"/>
          <w:sz w:val="28"/>
          <w:szCs w:val="28"/>
        </w:rPr>
        <w:t>之申請方式，採自主加入方式，惟申請之食品業者應符合如下資格：</w:t>
      </w:r>
      <w:r w:rsidR="000B7FF2">
        <w:rPr>
          <w:rFonts w:ascii="標楷體" w:eastAsia="標楷體" w:hAnsi="標楷體"/>
          <w:sz w:val="28"/>
          <w:szCs w:val="28"/>
        </w:rPr>
        <w:br/>
      </w:r>
      <w:r w:rsidR="004617F3">
        <w:rPr>
          <w:rFonts w:ascii="標楷體" w:eastAsia="標楷體" w:hAnsi="標楷體" w:hint="eastAsia"/>
          <w:sz w:val="28"/>
          <w:szCs w:val="28"/>
        </w:rPr>
        <w:t>(</w:t>
      </w:r>
      <w:r w:rsidR="000B7FF2">
        <w:rPr>
          <w:rFonts w:ascii="標楷體" w:eastAsia="標楷體" w:hAnsi="標楷體" w:hint="eastAsia"/>
          <w:sz w:val="28"/>
          <w:szCs w:val="28"/>
        </w:rPr>
        <w:t>一</w:t>
      </w:r>
      <w:r w:rsidR="004617F3">
        <w:rPr>
          <w:rFonts w:ascii="標楷體" w:eastAsia="標楷體" w:hAnsi="標楷體" w:hint="eastAsia"/>
          <w:sz w:val="28"/>
          <w:szCs w:val="28"/>
        </w:rPr>
        <w:t>)</w:t>
      </w:r>
      <w:r w:rsidR="000B7FF2" w:rsidRPr="00C21228">
        <w:rPr>
          <w:rFonts w:ascii="標楷體" w:eastAsia="標楷體" w:hAnsi="標楷體" w:hint="eastAsia"/>
          <w:sz w:val="28"/>
          <w:szCs w:val="28"/>
        </w:rPr>
        <w:t>應</w:t>
      </w:r>
      <w:r w:rsidR="000B7FF2" w:rsidRPr="000B7FF2">
        <w:rPr>
          <w:rFonts w:ascii="標楷體" w:eastAsia="標楷體" w:hAnsi="標楷體" w:hint="eastAsia"/>
          <w:sz w:val="28"/>
          <w:szCs w:val="28"/>
        </w:rPr>
        <w:t>具</w:t>
      </w:r>
      <w:r w:rsidR="000B7FF2" w:rsidRPr="000B7FF2">
        <w:rPr>
          <w:rFonts w:ascii="標楷體" w:eastAsia="標楷體" w:hAnsi="標楷體"/>
          <w:sz w:val="28"/>
          <w:szCs w:val="28"/>
        </w:rPr>
        <w:t>有</w:t>
      </w:r>
      <w:r w:rsidR="000B7FF2" w:rsidRPr="000B7FF2">
        <w:rPr>
          <w:rFonts w:ascii="標楷體" w:eastAsia="標楷體" w:hAnsi="標楷體" w:hint="eastAsia"/>
          <w:sz w:val="28"/>
          <w:szCs w:val="28"/>
        </w:rPr>
        <w:t>商業登記或攤販登記或依法登記有案者</w:t>
      </w:r>
      <w:r w:rsidR="000B7FF2" w:rsidRPr="000B7FF2">
        <w:rPr>
          <w:rFonts w:ascii="標楷體" w:eastAsia="標楷體" w:hAnsi="標楷體"/>
          <w:sz w:val="28"/>
          <w:szCs w:val="28"/>
        </w:rPr>
        <w:t>，但中央廚房如屬學校設置或</w:t>
      </w:r>
      <w:r w:rsidR="000B7FF2">
        <w:rPr>
          <w:rFonts w:ascii="標楷體" w:eastAsia="標楷體" w:hAnsi="標楷體" w:hint="eastAsia"/>
          <w:sz w:val="28"/>
          <w:szCs w:val="28"/>
        </w:rPr>
        <w:tab/>
      </w:r>
      <w:r w:rsidR="000B7FF2">
        <w:rPr>
          <w:rFonts w:ascii="標楷體" w:eastAsia="標楷體" w:hAnsi="標楷體"/>
          <w:sz w:val="28"/>
          <w:szCs w:val="28"/>
        </w:rPr>
        <w:tab/>
      </w:r>
      <w:r w:rsidR="000B7FF2">
        <w:rPr>
          <w:rFonts w:ascii="標楷體" w:eastAsia="標楷體" w:hAnsi="標楷體" w:hint="eastAsia"/>
          <w:sz w:val="28"/>
          <w:szCs w:val="28"/>
        </w:rPr>
        <w:tab/>
      </w:r>
      <w:r w:rsidR="000B7FF2" w:rsidRPr="000B7FF2">
        <w:rPr>
          <w:rFonts w:ascii="標楷體" w:eastAsia="標楷體" w:hAnsi="標楷體"/>
          <w:sz w:val="28"/>
          <w:szCs w:val="28"/>
        </w:rPr>
        <w:t>地區級公私立醫院之供膳場所不在此限</w:t>
      </w:r>
      <w:r w:rsidR="000B7FF2" w:rsidRPr="000B7FF2">
        <w:rPr>
          <w:rFonts w:ascii="標楷體" w:eastAsia="標楷體" w:hAnsi="標楷體" w:hint="eastAsia"/>
          <w:sz w:val="28"/>
          <w:szCs w:val="28"/>
        </w:rPr>
        <w:t>。</w:t>
      </w:r>
      <w:r w:rsidR="000B7FF2">
        <w:rPr>
          <w:rFonts w:ascii="標楷體" w:eastAsia="標楷體" w:hAnsi="標楷體"/>
          <w:sz w:val="28"/>
          <w:szCs w:val="28"/>
        </w:rPr>
        <w:br/>
      </w:r>
      <w:r w:rsidR="004617F3">
        <w:rPr>
          <w:rFonts w:ascii="標楷體" w:eastAsia="標楷體" w:hAnsi="標楷體" w:hint="eastAsia"/>
          <w:sz w:val="28"/>
          <w:szCs w:val="28"/>
        </w:rPr>
        <w:t>(</w:t>
      </w:r>
      <w:r w:rsidR="000B7FF2">
        <w:rPr>
          <w:rFonts w:ascii="標楷體" w:eastAsia="標楷體" w:hAnsi="標楷體" w:hint="eastAsia"/>
          <w:sz w:val="28"/>
          <w:szCs w:val="28"/>
        </w:rPr>
        <w:t>二</w:t>
      </w:r>
      <w:r w:rsidR="004617F3">
        <w:rPr>
          <w:rFonts w:ascii="標楷體" w:eastAsia="標楷體" w:hAnsi="標楷體" w:hint="eastAsia"/>
          <w:sz w:val="28"/>
          <w:szCs w:val="28"/>
        </w:rPr>
        <w:t>)</w:t>
      </w:r>
      <w:r w:rsidR="000B7FF2">
        <w:rPr>
          <w:rFonts w:ascii="標楷體" w:eastAsia="標楷體" w:hAnsi="標楷體" w:hint="eastAsia"/>
          <w:sz w:val="28"/>
          <w:szCs w:val="28"/>
        </w:rPr>
        <w:t>烘焙業者需有實際製造、生產作業，</w:t>
      </w:r>
      <w:r w:rsidR="000B7FF2" w:rsidRPr="00C21228">
        <w:rPr>
          <w:rFonts w:ascii="標楷體" w:eastAsia="標楷體" w:hAnsi="標楷體" w:hint="eastAsia"/>
          <w:sz w:val="28"/>
          <w:szCs w:val="28"/>
        </w:rPr>
        <w:t>如</w:t>
      </w:r>
      <w:r w:rsidR="000B7FF2">
        <w:rPr>
          <w:rFonts w:ascii="標楷體" w:eastAsia="標楷體" w:hAnsi="標楷體" w:hint="eastAsia"/>
          <w:sz w:val="28"/>
          <w:szCs w:val="28"/>
        </w:rPr>
        <w:t>僅</w:t>
      </w:r>
      <w:r w:rsidR="000B7FF2" w:rsidRPr="000B7FF2">
        <w:rPr>
          <w:rFonts w:ascii="標楷體" w:eastAsia="標楷體" w:hAnsi="標楷體" w:hint="eastAsia"/>
          <w:sz w:val="28"/>
          <w:szCs w:val="28"/>
        </w:rPr>
        <w:t>有門市無製造者不</w:t>
      </w:r>
      <w:r w:rsidR="00BD472D">
        <w:rPr>
          <w:rFonts w:ascii="標楷體" w:eastAsia="標楷體" w:hAnsi="標楷體" w:hint="eastAsia"/>
          <w:sz w:val="28"/>
          <w:szCs w:val="28"/>
        </w:rPr>
        <w:t>在</w:t>
      </w:r>
      <w:r w:rsidR="000B7FF2" w:rsidRPr="000B7FF2">
        <w:rPr>
          <w:rFonts w:ascii="標楷體" w:eastAsia="標楷體" w:hAnsi="標楷體" w:hint="eastAsia"/>
          <w:sz w:val="28"/>
          <w:szCs w:val="28"/>
        </w:rPr>
        <w:t>受理</w:t>
      </w:r>
      <w:r w:rsidR="00BD472D">
        <w:rPr>
          <w:rFonts w:ascii="標楷體" w:eastAsia="標楷體" w:hAnsi="標楷體" w:hint="eastAsia"/>
          <w:sz w:val="28"/>
          <w:szCs w:val="28"/>
        </w:rPr>
        <w:t>範圍</w:t>
      </w:r>
      <w:r w:rsidR="000B7FF2" w:rsidRPr="00C21228">
        <w:rPr>
          <w:rFonts w:ascii="標楷體" w:eastAsia="標楷體" w:hAnsi="標楷體" w:hint="eastAsia"/>
          <w:sz w:val="28"/>
          <w:szCs w:val="28"/>
        </w:rPr>
        <w:t>。</w:t>
      </w:r>
      <w:r w:rsidR="0028521B">
        <w:rPr>
          <w:rFonts w:ascii="標楷體" w:eastAsia="標楷體" w:hAnsi="標楷體"/>
          <w:sz w:val="28"/>
          <w:szCs w:val="28"/>
        </w:rPr>
        <w:br/>
      </w:r>
      <w:r w:rsidR="0028521B" w:rsidRPr="0028521B">
        <w:rPr>
          <w:rFonts w:ascii="標楷體" w:eastAsia="標楷體" w:hAnsi="標楷體" w:hint="eastAsia"/>
          <w:sz w:val="28"/>
          <w:szCs w:val="28"/>
        </w:rPr>
        <w:t>前項申請應注意下列事項：</w:t>
      </w:r>
      <w:r w:rsidR="0028521B" w:rsidRPr="0028521B">
        <w:rPr>
          <w:rFonts w:ascii="標楷體" w:eastAsia="標楷體" w:hAnsi="標楷體"/>
          <w:sz w:val="28"/>
          <w:szCs w:val="28"/>
        </w:rPr>
        <w:br/>
      </w:r>
      <w:r w:rsidR="0028521B" w:rsidRPr="0028521B">
        <w:rPr>
          <w:rFonts w:ascii="標楷體" w:eastAsia="標楷體" w:hAnsi="標楷體" w:hint="eastAsia"/>
          <w:sz w:val="28"/>
          <w:szCs w:val="28"/>
        </w:rPr>
        <w:t>(一) 公辦民營、公辦公營、自辦之學校團膳，申請時，以學校名義為之，負責人</w:t>
      </w:r>
      <w:r w:rsidR="0028521B">
        <w:rPr>
          <w:rFonts w:ascii="標楷體" w:eastAsia="標楷體" w:hAnsi="標楷體"/>
          <w:sz w:val="28"/>
          <w:szCs w:val="28"/>
        </w:rPr>
        <w:tab/>
      </w:r>
      <w:r w:rsidR="0028521B">
        <w:rPr>
          <w:rFonts w:ascii="標楷體" w:eastAsia="標楷體" w:hAnsi="標楷體" w:hint="eastAsia"/>
          <w:sz w:val="28"/>
          <w:szCs w:val="28"/>
        </w:rPr>
        <w:tab/>
      </w:r>
      <w:r w:rsidR="0028521B">
        <w:rPr>
          <w:rFonts w:ascii="標楷體" w:eastAsia="標楷體" w:hAnsi="標楷體"/>
          <w:sz w:val="28"/>
          <w:szCs w:val="28"/>
        </w:rPr>
        <w:tab/>
      </w:r>
      <w:r w:rsidR="0028521B" w:rsidRPr="0028521B">
        <w:rPr>
          <w:rFonts w:ascii="標楷體" w:eastAsia="標楷體" w:hAnsi="標楷體" w:hint="eastAsia"/>
          <w:sz w:val="28"/>
          <w:szCs w:val="28"/>
        </w:rPr>
        <w:t>為校長，評核地點為學校製備團膳之場所。。</w:t>
      </w:r>
      <w:r w:rsidR="0028521B" w:rsidRPr="0028521B">
        <w:rPr>
          <w:rFonts w:ascii="標楷體" w:eastAsia="標楷體" w:hAnsi="標楷體"/>
          <w:sz w:val="28"/>
          <w:szCs w:val="28"/>
        </w:rPr>
        <w:br/>
      </w:r>
      <w:r w:rsidR="0028521B" w:rsidRPr="0028521B">
        <w:rPr>
          <w:rFonts w:ascii="標楷體" w:eastAsia="標楷體" w:hAnsi="標楷體" w:hint="eastAsia"/>
          <w:sz w:val="28"/>
          <w:szCs w:val="28"/>
        </w:rPr>
        <w:t>(二) 食材業者必須進行農藥及動物用藥快篩檢測或簡易檢驗工作並有紀錄，落實</w:t>
      </w:r>
      <w:r w:rsidR="0028521B">
        <w:rPr>
          <w:rFonts w:ascii="標楷體" w:eastAsia="標楷體" w:hAnsi="標楷體"/>
          <w:sz w:val="28"/>
          <w:szCs w:val="28"/>
        </w:rPr>
        <w:tab/>
      </w:r>
      <w:r w:rsidR="0028521B">
        <w:rPr>
          <w:rFonts w:ascii="標楷體" w:eastAsia="標楷體" w:hAnsi="標楷體" w:hint="eastAsia"/>
          <w:sz w:val="28"/>
          <w:szCs w:val="28"/>
        </w:rPr>
        <w:tab/>
      </w:r>
      <w:r w:rsidR="0028521B">
        <w:rPr>
          <w:rFonts w:ascii="標楷體" w:eastAsia="標楷體" w:hAnsi="標楷體"/>
          <w:sz w:val="28"/>
          <w:szCs w:val="28"/>
        </w:rPr>
        <w:tab/>
      </w:r>
      <w:r w:rsidR="0028521B" w:rsidRPr="0028521B">
        <w:rPr>
          <w:rFonts w:ascii="標楷體" w:eastAsia="標楷體" w:hAnsi="標楷體" w:hint="eastAsia"/>
          <w:sz w:val="28"/>
          <w:szCs w:val="28"/>
        </w:rPr>
        <w:t>自主管理工作。</w:t>
      </w:r>
      <w:r w:rsidR="0028521B" w:rsidRPr="0028521B">
        <w:rPr>
          <w:rFonts w:ascii="標楷體" w:eastAsia="標楷體" w:hAnsi="標楷體"/>
          <w:sz w:val="28"/>
          <w:szCs w:val="28"/>
        </w:rPr>
        <w:br/>
      </w:r>
      <w:r w:rsidR="0028521B" w:rsidRPr="0028521B">
        <w:rPr>
          <w:rFonts w:ascii="標楷體" w:eastAsia="標楷體" w:hAnsi="標楷體" w:hint="eastAsia"/>
          <w:sz w:val="28"/>
          <w:szCs w:val="28"/>
        </w:rPr>
        <w:t>(三) 烘焙業如為連鎖店，以有生產製造食品事實之場所為申請單位（門市無製造</w:t>
      </w:r>
      <w:r w:rsidR="0028521B">
        <w:rPr>
          <w:rFonts w:ascii="標楷體" w:eastAsia="標楷體" w:hAnsi="標楷體"/>
          <w:sz w:val="28"/>
          <w:szCs w:val="28"/>
        </w:rPr>
        <w:tab/>
      </w:r>
      <w:r w:rsidR="0028521B">
        <w:rPr>
          <w:rFonts w:ascii="標楷體" w:eastAsia="標楷體" w:hAnsi="標楷體" w:hint="eastAsia"/>
          <w:sz w:val="28"/>
          <w:szCs w:val="28"/>
        </w:rPr>
        <w:tab/>
      </w:r>
      <w:r w:rsidR="0028521B">
        <w:rPr>
          <w:rFonts w:ascii="標楷體" w:eastAsia="標楷體" w:hAnsi="標楷體"/>
          <w:sz w:val="28"/>
          <w:szCs w:val="28"/>
        </w:rPr>
        <w:tab/>
      </w:r>
      <w:r w:rsidR="0028521B" w:rsidRPr="0028521B">
        <w:rPr>
          <w:rFonts w:ascii="標楷體" w:eastAsia="標楷體" w:hAnsi="標楷體" w:hint="eastAsia"/>
          <w:sz w:val="28"/>
          <w:szCs w:val="28"/>
        </w:rPr>
        <w:t>者，不受理），如獲評通過，亦以該申請場所為核發證書（標章）之單位。</w:t>
      </w:r>
    </w:p>
    <w:p w:rsidR="000B7FF2" w:rsidRDefault="005D70B8" w:rsidP="0087640E">
      <w:pPr>
        <w:numPr>
          <w:ilvl w:val="0"/>
          <w:numId w:val="1"/>
        </w:numPr>
        <w:tabs>
          <w:tab w:val="clear" w:pos="960"/>
        </w:tabs>
        <w:spacing w:line="480" w:lineRule="exact"/>
        <w:ind w:left="958" w:hanging="958"/>
        <w:rPr>
          <w:rFonts w:ascii="標楷體" w:eastAsia="標楷體" w:hAnsi="標楷體"/>
          <w:sz w:val="28"/>
          <w:szCs w:val="28"/>
        </w:rPr>
      </w:pPr>
      <w:r>
        <w:rPr>
          <w:rFonts w:ascii="標楷體" w:eastAsia="標楷體" w:hAnsi="標楷體" w:hint="eastAsia"/>
          <w:sz w:val="28"/>
          <w:szCs w:val="28"/>
        </w:rPr>
        <w:t>申請</w:t>
      </w:r>
      <w:r w:rsidR="00BC0E30">
        <w:rPr>
          <w:rFonts w:ascii="標楷體" w:eastAsia="標楷體" w:hAnsi="標楷體" w:hint="eastAsia"/>
          <w:sz w:val="28"/>
          <w:szCs w:val="28"/>
        </w:rPr>
        <w:t>標章驗證之食品業者，其各階段、作業環境、人員衛生管理之作業基準，應符合食品良好衛生規範（GHP）</w:t>
      </w:r>
      <w:r>
        <w:rPr>
          <w:rFonts w:ascii="標楷體" w:eastAsia="標楷體" w:hAnsi="標楷體" w:hint="eastAsia"/>
          <w:sz w:val="28"/>
          <w:szCs w:val="28"/>
        </w:rPr>
        <w:t>，</w:t>
      </w:r>
      <w:r w:rsidR="00691E23">
        <w:rPr>
          <w:rFonts w:ascii="標楷體" w:eastAsia="標楷體" w:hAnsi="標楷體" w:hint="eastAsia"/>
          <w:sz w:val="28"/>
          <w:szCs w:val="28"/>
        </w:rPr>
        <w:t>始通過食在安心標章驗證</w:t>
      </w:r>
      <w:r w:rsidR="00BC0E30">
        <w:rPr>
          <w:rFonts w:ascii="標楷體" w:eastAsia="標楷體" w:hAnsi="標楷體" w:hint="eastAsia"/>
          <w:sz w:val="28"/>
          <w:szCs w:val="28"/>
        </w:rPr>
        <w:t>。</w:t>
      </w:r>
    </w:p>
    <w:p w:rsidR="00691E23" w:rsidRPr="00691E23" w:rsidRDefault="00BC0E30" w:rsidP="00691E23">
      <w:pPr>
        <w:numPr>
          <w:ilvl w:val="0"/>
          <w:numId w:val="1"/>
        </w:numPr>
        <w:tabs>
          <w:tab w:val="clear" w:pos="960"/>
        </w:tabs>
        <w:spacing w:line="480" w:lineRule="exact"/>
        <w:ind w:left="958" w:hanging="958"/>
        <w:rPr>
          <w:rFonts w:ascii="標楷體" w:eastAsia="標楷體" w:hAnsi="標楷體"/>
          <w:sz w:val="28"/>
          <w:szCs w:val="28"/>
        </w:rPr>
      </w:pPr>
      <w:r w:rsidRPr="00691E23">
        <w:rPr>
          <w:rFonts w:ascii="標楷體" w:eastAsia="標楷體" w:hAnsi="標楷體" w:hint="eastAsia"/>
          <w:sz w:val="28"/>
          <w:szCs w:val="28"/>
        </w:rPr>
        <w:t>食品業者向</w:t>
      </w:r>
      <w:r w:rsidR="00682F5F" w:rsidRPr="00691E23">
        <w:rPr>
          <w:rFonts w:ascii="標楷體" w:eastAsia="標楷體" w:hAnsi="標楷體" w:hint="eastAsia"/>
          <w:sz w:val="28"/>
          <w:szCs w:val="28"/>
        </w:rPr>
        <w:t>衛生</w:t>
      </w:r>
      <w:r w:rsidRPr="00691E23">
        <w:rPr>
          <w:rFonts w:ascii="標楷體" w:eastAsia="標楷體" w:hAnsi="標楷體" w:hint="eastAsia"/>
          <w:sz w:val="28"/>
          <w:szCs w:val="28"/>
        </w:rPr>
        <w:t>局暨委辦機關申請驗證，應填具申請書，並檢附下列文件：</w:t>
      </w:r>
      <w:r w:rsidRPr="00691E23">
        <w:rPr>
          <w:rFonts w:ascii="標楷體" w:eastAsia="標楷體" w:hAnsi="標楷體"/>
          <w:sz w:val="28"/>
          <w:szCs w:val="28"/>
        </w:rPr>
        <w:br/>
      </w:r>
      <w:r w:rsidR="004617F3" w:rsidRPr="00691E23">
        <w:rPr>
          <w:rFonts w:ascii="標楷體" w:eastAsia="標楷體" w:hAnsi="標楷體" w:hint="eastAsia"/>
          <w:sz w:val="28"/>
          <w:szCs w:val="28"/>
        </w:rPr>
        <w:lastRenderedPageBreak/>
        <w:t>(</w:t>
      </w:r>
      <w:r w:rsidRPr="00691E23">
        <w:rPr>
          <w:rFonts w:ascii="標楷體" w:eastAsia="標楷體" w:hAnsi="標楷體" w:hint="eastAsia"/>
          <w:sz w:val="28"/>
          <w:szCs w:val="28"/>
        </w:rPr>
        <w:t>一</w:t>
      </w:r>
      <w:r w:rsidR="004617F3" w:rsidRPr="00691E23">
        <w:rPr>
          <w:rFonts w:ascii="標楷體" w:eastAsia="標楷體" w:hAnsi="標楷體" w:hint="eastAsia"/>
          <w:sz w:val="28"/>
          <w:szCs w:val="28"/>
        </w:rPr>
        <w:t>)</w:t>
      </w:r>
      <w:r w:rsidRPr="00691E23">
        <w:rPr>
          <w:rFonts w:ascii="標楷體" w:eastAsia="標楷體" w:hAnsi="標楷體" w:hint="eastAsia"/>
          <w:sz w:val="28"/>
          <w:szCs w:val="28"/>
        </w:rPr>
        <w:t>負責人身份證正反面影印本。</w:t>
      </w:r>
      <w:r w:rsidRPr="00691E23">
        <w:rPr>
          <w:rFonts w:ascii="標楷體" w:eastAsia="標楷體" w:hAnsi="標楷體" w:hint="eastAsia"/>
          <w:sz w:val="28"/>
          <w:szCs w:val="28"/>
        </w:rPr>
        <w:br/>
      </w:r>
      <w:r w:rsidR="004617F3" w:rsidRPr="00691E23">
        <w:rPr>
          <w:rFonts w:ascii="標楷體" w:eastAsia="標楷體" w:hAnsi="標楷體" w:hint="eastAsia"/>
          <w:sz w:val="28"/>
          <w:szCs w:val="28"/>
        </w:rPr>
        <w:t>(</w:t>
      </w:r>
      <w:r w:rsidRPr="00691E23">
        <w:rPr>
          <w:rFonts w:ascii="標楷體" w:eastAsia="標楷體" w:hAnsi="標楷體" w:hint="eastAsia"/>
          <w:sz w:val="28"/>
          <w:szCs w:val="28"/>
        </w:rPr>
        <w:t>二</w:t>
      </w:r>
      <w:r w:rsidR="004617F3" w:rsidRPr="00691E23">
        <w:rPr>
          <w:rFonts w:ascii="標楷體" w:eastAsia="標楷體" w:hAnsi="標楷體" w:hint="eastAsia"/>
          <w:sz w:val="28"/>
          <w:szCs w:val="28"/>
        </w:rPr>
        <w:t>)</w:t>
      </w:r>
      <w:r w:rsidRPr="00691E23">
        <w:rPr>
          <w:rFonts w:ascii="標楷體" w:eastAsia="標楷體" w:hAnsi="標楷體" w:hint="eastAsia"/>
          <w:sz w:val="28"/>
          <w:szCs w:val="28"/>
        </w:rPr>
        <w:t>商業登記或攤販登記相關文件影本一份，並加蓋負責人印章。</w:t>
      </w:r>
      <w:r w:rsidRPr="00691E23">
        <w:rPr>
          <w:rFonts w:ascii="標楷體" w:eastAsia="標楷體" w:hAnsi="標楷體"/>
          <w:sz w:val="28"/>
          <w:szCs w:val="28"/>
        </w:rPr>
        <w:br/>
      </w:r>
      <w:r w:rsidR="004617F3" w:rsidRPr="00691E23">
        <w:rPr>
          <w:rFonts w:ascii="標楷體" w:eastAsia="標楷體" w:hAnsi="標楷體" w:hint="eastAsia"/>
          <w:sz w:val="28"/>
          <w:szCs w:val="28"/>
        </w:rPr>
        <w:t>(</w:t>
      </w:r>
      <w:r w:rsidRPr="00691E23">
        <w:rPr>
          <w:rFonts w:ascii="標楷體" w:eastAsia="標楷體" w:hAnsi="標楷體" w:hint="eastAsia"/>
          <w:sz w:val="28"/>
          <w:szCs w:val="28"/>
        </w:rPr>
        <w:t>三</w:t>
      </w:r>
      <w:r w:rsidR="004617F3" w:rsidRPr="00691E23">
        <w:rPr>
          <w:rFonts w:ascii="標楷體" w:eastAsia="標楷體" w:hAnsi="標楷體" w:hint="eastAsia"/>
          <w:sz w:val="28"/>
          <w:szCs w:val="28"/>
        </w:rPr>
        <w:t>)</w:t>
      </w:r>
      <w:r w:rsidRPr="00691E23">
        <w:rPr>
          <w:rFonts w:ascii="標楷體" w:eastAsia="標楷體" w:hAnsi="標楷體" w:hint="eastAsia"/>
          <w:sz w:val="28"/>
          <w:szCs w:val="28"/>
        </w:rPr>
        <w:t>用水符合飲用水證明或自來水收費收據（中藥商免附）</w:t>
      </w:r>
      <w:r w:rsidR="00AE01CC" w:rsidRPr="00691E23">
        <w:rPr>
          <w:rFonts w:ascii="標楷體" w:eastAsia="標楷體" w:hAnsi="標楷體" w:hint="eastAsia"/>
          <w:sz w:val="28"/>
          <w:szCs w:val="28"/>
        </w:rPr>
        <w:t>。</w:t>
      </w:r>
      <w:r w:rsidRPr="00691E23">
        <w:rPr>
          <w:rFonts w:ascii="標楷體" w:eastAsia="標楷體" w:hAnsi="標楷體"/>
          <w:sz w:val="28"/>
          <w:szCs w:val="28"/>
        </w:rPr>
        <w:br/>
      </w:r>
      <w:r w:rsidR="004617F3" w:rsidRPr="00691E23">
        <w:rPr>
          <w:rFonts w:ascii="標楷體" w:eastAsia="標楷體" w:hAnsi="標楷體" w:hint="eastAsia"/>
          <w:sz w:val="28"/>
          <w:szCs w:val="28"/>
        </w:rPr>
        <w:t>(</w:t>
      </w:r>
      <w:r w:rsidRPr="00691E23">
        <w:rPr>
          <w:rFonts w:ascii="標楷體" w:eastAsia="標楷體" w:hAnsi="標楷體" w:hint="eastAsia"/>
          <w:sz w:val="28"/>
          <w:szCs w:val="28"/>
        </w:rPr>
        <w:t>四</w:t>
      </w:r>
      <w:r w:rsidR="004617F3" w:rsidRPr="00691E23">
        <w:rPr>
          <w:rFonts w:ascii="標楷體" w:eastAsia="標楷體" w:hAnsi="標楷體" w:hint="eastAsia"/>
          <w:sz w:val="28"/>
          <w:szCs w:val="28"/>
        </w:rPr>
        <w:t>)</w:t>
      </w:r>
      <w:r w:rsidRPr="00691E23">
        <w:rPr>
          <w:rFonts w:ascii="標楷體" w:eastAsia="標楷體" w:hAnsi="標楷體" w:hint="eastAsia"/>
          <w:sz w:val="28"/>
          <w:szCs w:val="28"/>
        </w:rPr>
        <w:t>產品責任險保單影本（夜市除外）。</w:t>
      </w:r>
      <w:r w:rsidR="00BD472D" w:rsidRPr="00691E23">
        <w:rPr>
          <w:rFonts w:ascii="標楷體" w:eastAsia="標楷體" w:hAnsi="標楷體"/>
          <w:sz w:val="28"/>
          <w:szCs w:val="28"/>
        </w:rPr>
        <w:br/>
      </w:r>
      <w:r w:rsidR="004617F3" w:rsidRPr="00691E23">
        <w:rPr>
          <w:rFonts w:ascii="標楷體" w:eastAsia="標楷體" w:hAnsi="標楷體" w:hint="eastAsia"/>
          <w:sz w:val="28"/>
          <w:szCs w:val="28"/>
        </w:rPr>
        <w:t>(五)</w:t>
      </w:r>
      <w:r w:rsidR="00BD472D" w:rsidRPr="00691E23">
        <w:rPr>
          <w:rFonts w:ascii="標楷體" w:eastAsia="標楷體" w:hAnsi="標楷體" w:hint="eastAsia"/>
          <w:sz w:val="28"/>
          <w:szCs w:val="28"/>
        </w:rPr>
        <w:t>其他經</w:t>
      </w:r>
      <w:r w:rsidR="00682F5F" w:rsidRPr="00691E23">
        <w:rPr>
          <w:rFonts w:ascii="標楷體" w:eastAsia="標楷體" w:hAnsi="標楷體" w:hint="eastAsia"/>
          <w:sz w:val="28"/>
          <w:szCs w:val="28"/>
        </w:rPr>
        <w:t>衛生</w:t>
      </w:r>
      <w:r w:rsidR="00BD472D" w:rsidRPr="00691E23">
        <w:rPr>
          <w:rFonts w:ascii="標楷體" w:eastAsia="標楷體" w:hAnsi="標楷體" w:hint="eastAsia"/>
          <w:sz w:val="28"/>
          <w:szCs w:val="28"/>
        </w:rPr>
        <w:t>局依業別指定應附之佐證資料。</w:t>
      </w:r>
      <w:r w:rsidR="00691E23" w:rsidRPr="00691E23">
        <w:rPr>
          <w:rFonts w:ascii="標楷體" w:eastAsia="標楷體" w:hAnsi="標楷體"/>
          <w:sz w:val="28"/>
          <w:szCs w:val="28"/>
        </w:rPr>
        <w:br/>
      </w:r>
      <w:r w:rsidR="00691E23" w:rsidRPr="00691E23">
        <w:rPr>
          <w:rFonts w:ascii="標楷體" w:eastAsia="標楷體" w:hAnsi="標楷體" w:hint="eastAsia"/>
          <w:sz w:val="28"/>
          <w:szCs w:val="28"/>
        </w:rPr>
        <w:t>前項申請，得向衛生局或經衛生局委辦之機關（構）為之。</w:t>
      </w:r>
    </w:p>
    <w:p w:rsidR="00BC0E30" w:rsidRPr="000E7D9C" w:rsidRDefault="00682F5F" w:rsidP="0087640E">
      <w:pPr>
        <w:numPr>
          <w:ilvl w:val="0"/>
          <w:numId w:val="1"/>
        </w:numPr>
        <w:tabs>
          <w:tab w:val="clear" w:pos="960"/>
        </w:tabs>
        <w:spacing w:line="480" w:lineRule="exact"/>
        <w:ind w:left="958" w:hanging="958"/>
        <w:rPr>
          <w:rFonts w:ascii="標楷體" w:eastAsia="標楷體" w:hAnsi="標楷體"/>
          <w:sz w:val="28"/>
          <w:szCs w:val="28"/>
        </w:rPr>
      </w:pPr>
      <w:r w:rsidRPr="000E7D9C">
        <w:rPr>
          <w:rFonts w:ascii="標楷體" w:eastAsia="標楷體" w:hAnsi="標楷體" w:hint="eastAsia"/>
          <w:sz w:val="28"/>
          <w:szCs w:val="28"/>
        </w:rPr>
        <w:t>衛生</w:t>
      </w:r>
      <w:r w:rsidR="00253114" w:rsidRPr="000E7D9C">
        <w:rPr>
          <w:rFonts w:ascii="標楷體" w:eastAsia="標楷體" w:hAnsi="標楷體" w:hint="eastAsia"/>
          <w:sz w:val="28"/>
          <w:szCs w:val="28"/>
        </w:rPr>
        <w:t>局</w:t>
      </w:r>
      <w:r w:rsidR="000E7D9C" w:rsidRPr="000E7D9C">
        <w:rPr>
          <w:rFonts w:ascii="標楷體" w:eastAsia="標楷體" w:hAnsi="標楷體" w:hint="eastAsia"/>
          <w:sz w:val="28"/>
          <w:szCs w:val="28"/>
        </w:rPr>
        <w:t>及委辦機關（構）</w:t>
      </w:r>
      <w:r w:rsidR="00253114" w:rsidRPr="000E7D9C">
        <w:rPr>
          <w:rFonts w:ascii="標楷體" w:eastAsia="標楷體" w:hAnsi="標楷體" w:hint="eastAsia"/>
          <w:sz w:val="28"/>
          <w:szCs w:val="28"/>
        </w:rPr>
        <w:t>應於每年度計畫施行期間，經檢視驗證申請書及所附文件完備後，始受理申請，並依下列程序驗證作業：</w:t>
      </w:r>
    </w:p>
    <w:p w:rsidR="00993EB6" w:rsidRDefault="00682F5F" w:rsidP="00993EB6">
      <w:pPr>
        <w:numPr>
          <w:ilvl w:val="1"/>
          <w:numId w:val="1"/>
        </w:numPr>
        <w:tabs>
          <w:tab w:val="clear" w:pos="480"/>
        </w:tabs>
        <w:spacing w:line="480" w:lineRule="exact"/>
        <w:ind w:hanging="608"/>
        <w:rPr>
          <w:rFonts w:ascii="標楷體" w:eastAsia="標楷體" w:hAnsi="標楷體"/>
          <w:sz w:val="28"/>
          <w:szCs w:val="28"/>
        </w:rPr>
      </w:pPr>
      <w:r>
        <w:rPr>
          <w:rFonts w:ascii="標楷體" w:eastAsia="標楷體" w:hAnsi="標楷體" w:hint="eastAsia"/>
          <w:sz w:val="28"/>
          <w:szCs w:val="28"/>
        </w:rPr>
        <w:t>衛生</w:t>
      </w:r>
      <w:r w:rsidR="00DA645F" w:rsidRPr="00C21228">
        <w:rPr>
          <w:rFonts w:ascii="標楷體" w:eastAsia="標楷體" w:hAnsi="標楷體" w:hint="eastAsia"/>
          <w:sz w:val="28"/>
          <w:szCs w:val="28"/>
        </w:rPr>
        <w:t>局每年得指定</w:t>
      </w:r>
      <w:r w:rsidR="000E7D9C">
        <w:rPr>
          <w:rFonts w:ascii="標楷體" w:eastAsia="標楷體" w:hAnsi="標楷體" w:hint="eastAsia"/>
          <w:sz w:val="28"/>
          <w:szCs w:val="28"/>
        </w:rPr>
        <w:t>期</w:t>
      </w:r>
      <w:r w:rsidR="00DA645F" w:rsidRPr="00C21228">
        <w:rPr>
          <w:rFonts w:ascii="標楷體" w:eastAsia="標楷體" w:hAnsi="標楷體" w:hint="eastAsia"/>
          <w:sz w:val="28"/>
          <w:szCs w:val="28"/>
        </w:rPr>
        <w:t>間受理業者申請，現場評核時間之安排</w:t>
      </w:r>
      <w:r w:rsidR="00DA645F">
        <w:rPr>
          <w:rFonts w:ascii="標楷體" w:eastAsia="標楷體" w:hAnsi="標楷體" w:hint="eastAsia"/>
          <w:sz w:val="28"/>
          <w:szCs w:val="28"/>
        </w:rPr>
        <w:t>於受理評核期間採無預警現場評核</w:t>
      </w:r>
      <w:r w:rsidR="00DA645F" w:rsidRPr="00C21228">
        <w:rPr>
          <w:rFonts w:ascii="標楷體" w:eastAsia="標楷體" w:hAnsi="標楷體" w:hint="eastAsia"/>
          <w:sz w:val="28"/>
          <w:szCs w:val="28"/>
        </w:rPr>
        <w:t>。</w:t>
      </w:r>
    </w:p>
    <w:p w:rsidR="00993EB6" w:rsidRDefault="00520B66" w:rsidP="00993EB6">
      <w:pPr>
        <w:numPr>
          <w:ilvl w:val="1"/>
          <w:numId w:val="1"/>
        </w:numPr>
        <w:tabs>
          <w:tab w:val="clear" w:pos="480"/>
        </w:tabs>
        <w:spacing w:line="480" w:lineRule="exact"/>
        <w:ind w:hanging="608"/>
        <w:rPr>
          <w:rFonts w:ascii="標楷體" w:eastAsia="標楷體" w:hAnsi="標楷體"/>
          <w:sz w:val="28"/>
          <w:szCs w:val="28"/>
        </w:rPr>
      </w:pPr>
      <w:r>
        <w:rPr>
          <w:rFonts w:ascii="標楷體" w:eastAsia="標楷體" w:hAnsi="標楷體" w:hint="eastAsia"/>
          <w:sz w:val="28"/>
          <w:szCs w:val="28"/>
        </w:rPr>
        <w:t>評核小組組成：</w:t>
      </w:r>
      <w:r w:rsidR="00DA645F">
        <w:rPr>
          <w:rFonts w:ascii="標楷體" w:eastAsia="標楷體" w:hAnsi="標楷體" w:hint="eastAsia"/>
          <w:sz w:val="28"/>
          <w:szCs w:val="28"/>
        </w:rPr>
        <w:t>評核小組由</w:t>
      </w:r>
      <w:r w:rsidR="00682F5F">
        <w:rPr>
          <w:rFonts w:ascii="標楷體" w:eastAsia="標楷體" w:hAnsi="標楷體" w:hint="eastAsia"/>
          <w:sz w:val="28"/>
          <w:szCs w:val="28"/>
        </w:rPr>
        <w:t>衛生</w:t>
      </w:r>
      <w:r w:rsidR="00DA645F">
        <w:rPr>
          <w:rFonts w:ascii="標楷體" w:eastAsia="標楷體" w:hAnsi="標楷體" w:hint="eastAsia"/>
          <w:sz w:val="28"/>
          <w:szCs w:val="28"/>
        </w:rPr>
        <w:t>局、委辦機構</w:t>
      </w:r>
      <w:r w:rsidR="000E7D9C" w:rsidRPr="000E7D9C">
        <w:rPr>
          <w:rFonts w:ascii="標楷體" w:eastAsia="標楷體" w:hAnsi="標楷體" w:hint="eastAsia"/>
          <w:sz w:val="28"/>
          <w:szCs w:val="28"/>
        </w:rPr>
        <w:t>（構）</w:t>
      </w:r>
      <w:r w:rsidR="00DA645F">
        <w:rPr>
          <w:rFonts w:ascii="標楷體" w:eastAsia="標楷體" w:hAnsi="標楷體" w:hint="eastAsia"/>
          <w:sz w:val="28"/>
          <w:szCs w:val="28"/>
        </w:rPr>
        <w:t>及專家學者組成至少各</w:t>
      </w:r>
      <w:r w:rsidR="000E7D9C">
        <w:rPr>
          <w:rFonts w:ascii="標楷體" w:eastAsia="標楷體" w:hAnsi="標楷體" w:hint="eastAsia"/>
          <w:sz w:val="28"/>
          <w:szCs w:val="28"/>
        </w:rPr>
        <w:t>一</w:t>
      </w:r>
      <w:r w:rsidR="00DA645F">
        <w:rPr>
          <w:rFonts w:ascii="標楷體" w:eastAsia="標楷體" w:hAnsi="標楷體" w:hint="eastAsia"/>
          <w:sz w:val="28"/>
          <w:szCs w:val="28"/>
        </w:rPr>
        <w:t>人組成。</w:t>
      </w:r>
    </w:p>
    <w:p w:rsidR="00993EB6" w:rsidRDefault="00DA645F" w:rsidP="00993EB6">
      <w:pPr>
        <w:numPr>
          <w:ilvl w:val="1"/>
          <w:numId w:val="1"/>
        </w:numPr>
        <w:tabs>
          <w:tab w:val="clear" w:pos="480"/>
        </w:tabs>
        <w:spacing w:line="480" w:lineRule="exact"/>
        <w:ind w:hanging="608"/>
        <w:rPr>
          <w:rFonts w:ascii="標楷體" w:eastAsia="標楷體" w:hAnsi="標楷體"/>
          <w:sz w:val="28"/>
          <w:szCs w:val="28"/>
        </w:rPr>
      </w:pPr>
      <w:r w:rsidRPr="009D7360">
        <w:rPr>
          <w:rFonts w:ascii="標楷體" w:eastAsia="標楷體" w:hAnsi="標楷體" w:hint="eastAsia"/>
          <w:b/>
          <w:sz w:val="28"/>
          <w:szCs w:val="28"/>
        </w:rPr>
        <w:t>現場評核</w:t>
      </w:r>
      <w:r>
        <w:rPr>
          <w:rFonts w:ascii="標楷體" w:eastAsia="標楷體" w:hAnsi="標楷體" w:hint="eastAsia"/>
          <w:sz w:val="28"/>
          <w:szCs w:val="28"/>
        </w:rPr>
        <w:t>：就申請</w:t>
      </w:r>
      <w:r w:rsidRPr="00C21228">
        <w:rPr>
          <w:rFonts w:ascii="標楷體" w:eastAsia="標楷體" w:hAnsi="標楷體" w:hint="eastAsia"/>
          <w:sz w:val="28"/>
          <w:szCs w:val="28"/>
        </w:rPr>
        <w:t>業者之</w:t>
      </w:r>
      <w:r>
        <w:rPr>
          <w:rFonts w:ascii="標楷體" w:eastAsia="標楷體" w:hAnsi="標楷體" w:hint="eastAsia"/>
          <w:sz w:val="28"/>
          <w:szCs w:val="28"/>
        </w:rPr>
        <w:t>人員、</w:t>
      </w:r>
      <w:r w:rsidRPr="00C21228">
        <w:rPr>
          <w:rFonts w:ascii="標楷體" w:eastAsia="標楷體" w:hAnsi="標楷體" w:hint="eastAsia"/>
          <w:sz w:val="28"/>
          <w:szCs w:val="28"/>
        </w:rPr>
        <w:t>作業場所</w:t>
      </w:r>
      <w:r>
        <w:rPr>
          <w:rFonts w:ascii="標楷體" w:eastAsia="標楷體" w:hAnsi="標楷體" w:hint="eastAsia"/>
          <w:sz w:val="28"/>
          <w:szCs w:val="28"/>
        </w:rPr>
        <w:t>等</w:t>
      </w:r>
      <w:r w:rsidRPr="00C21228">
        <w:rPr>
          <w:rFonts w:ascii="標楷體" w:eastAsia="標楷體" w:hAnsi="標楷體" w:hint="eastAsia"/>
          <w:sz w:val="28"/>
          <w:szCs w:val="28"/>
        </w:rPr>
        <w:t>進行評核。</w:t>
      </w:r>
      <w:r>
        <w:rPr>
          <w:rFonts w:ascii="標楷體" w:eastAsia="標楷體" w:hAnsi="標楷體" w:hint="eastAsia"/>
          <w:sz w:val="28"/>
          <w:szCs w:val="28"/>
        </w:rPr>
        <w:t>由</w:t>
      </w:r>
      <w:r w:rsidR="00682F5F">
        <w:rPr>
          <w:rFonts w:ascii="標楷體" w:eastAsia="標楷體" w:hAnsi="標楷體" w:hint="eastAsia"/>
          <w:sz w:val="28"/>
          <w:szCs w:val="28"/>
        </w:rPr>
        <w:t>衛生</w:t>
      </w:r>
      <w:r w:rsidRPr="00C21228">
        <w:rPr>
          <w:rFonts w:ascii="標楷體" w:eastAsia="標楷體" w:hAnsi="標楷體" w:hint="eastAsia"/>
          <w:sz w:val="28"/>
          <w:szCs w:val="28"/>
        </w:rPr>
        <w:t>局</w:t>
      </w:r>
      <w:r>
        <w:rPr>
          <w:rFonts w:ascii="標楷體" w:eastAsia="標楷體" w:hAnsi="標楷體" w:hint="eastAsia"/>
          <w:sz w:val="28"/>
          <w:szCs w:val="28"/>
        </w:rPr>
        <w:t>派任之評核</w:t>
      </w:r>
      <w:r w:rsidRPr="00C21228">
        <w:rPr>
          <w:rFonts w:ascii="標楷體" w:eastAsia="標楷體" w:hAnsi="標楷體" w:hint="eastAsia"/>
          <w:sz w:val="28"/>
          <w:szCs w:val="28"/>
        </w:rPr>
        <w:t>人員擔任領隊，負責評核之進行及協調。</w:t>
      </w:r>
    </w:p>
    <w:p w:rsidR="00993EB6" w:rsidRDefault="00A416A9" w:rsidP="00993EB6">
      <w:pPr>
        <w:numPr>
          <w:ilvl w:val="1"/>
          <w:numId w:val="1"/>
        </w:numPr>
        <w:tabs>
          <w:tab w:val="clear" w:pos="480"/>
        </w:tabs>
        <w:spacing w:line="480" w:lineRule="exact"/>
        <w:ind w:hanging="608"/>
        <w:rPr>
          <w:rFonts w:ascii="標楷體" w:eastAsia="標楷體" w:hAnsi="標楷體"/>
          <w:sz w:val="28"/>
          <w:szCs w:val="28"/>
        </w:rPr>
      </w:pPr>
      <w:r>
        <w:rPr>
          <w:rFonts w:ascii="標楷體" w:eastAsia="標楷體" w:hAnsi="標楷體" w:hint="eastAsia"/>
          <w:sz w:val="28"/>
          <w:szCs w:val="28"/>
        </w:rPr>
        <w:t>評核報告結果：現場評核完成後，由評核小組依評核結果審議是否符合驗證標準，並告知申請業者。</w:t>
      </w:r>
      <w:r w:rsidR="009D7360" w:rsidRPr="00C21228">
        <w:rPr>
          <w:rFonts w:ascii="標楷體" w:eastAsia="標楷體" w:hAnsi="標楷體" w:hint="eastAsia"/>
          <w:sz w:val="28"/>
          <w:szCs w:val="28"/>
        </w:rPr>
        <w:t>如業者對於現場評核結果有異議，可立即向</w:t>
      </w:r>
      <w:r w:rsidR="00682F5F">
        <w:rPr>
          <w:rFonts w:ascii="標楷體" w:eastAsia="標楷體" w:hAnsi="標楷體" w:hint="eastAsia"/>
          <w:sz w:val="28"/>
          <w:szCs w:val="28"/>
        </w:rPr>
        <w:t>衛生</w:t>
      </w:r>
      <w:r w:rsidR="009D7360" w:rsidRPr="00C21228">
        <w:rPr>
          <w:rFonts w:ascii="標楷體" w:eastAsia="標楷體" w:hAnsi="標楷體" w:hint="eastAsia"/>
          <w:sz w:val="28"/>
          <w:szCs w:val="28"/>
        </w:rPr>
        <w:t>局要求重新評核，由</w:t>
      </w:r>
      <w:r w:rsidR="00682F5F">
        <w:rPr>
          <w:rFonts w:ascii="標楷體" w:eastAsia="標楷體" w:hAnsi="標楷體" w:hint="eastAsia"/>
          <w:sz w:val="28"/>
          <w:szCs w:val="28"/>
        </w:rPr>
        <w:t>衛生</w:t>
      </w:r>
      <w:r w:rsidR="009D7360" w:rsidRPr="00C21228">
        <w:rPr>
          <w:rFonts w:ascii="標楷體" w:eastAsia="標楷體" w:hAnsi="標楷體" w:hint="eastAsia"/>
          <w:sz w:val="28"/>
          <w:szCs w:val="28"/>
        </w:rPr>
        <w:t>局安排重新評核時間，</w:t>
      </w:r>
      <w:r w:rsidR="009D7360" w:rsidRPr="004617F3">
        <w:rPr>
          <w:rFonts w:ascii="標楷體" w:eastAsia="標楷體" w:hAnsi="標楷體" w:hint="eastAsia"/>
          <w:sz w:val="28"/>
          <w:szCs w:val="28"/>
        </w:rPr>
        <w:t>每年以</w:t>
      </w:r>
      <w:r w:rsidR="000E7D9C">
        <w:rPr>
          <w:rFonts w:ascii="標楷體" w:eastAsia="標楷體" w:hAnsi="標楷體" w:hint="eastAsia"/>
          <w:sz w:val="28"/>
          <w:szCs w:val="28"/>
        </w:rPr>
        <w:t>一</w:t>
      </w:r>
      <w:r w:rsidR="009D7360" w:rsidRPr="004617F3">
        <w:rPr>
          <w:rFonts w:ascii="標楷體" w:eastAsia="標楷體" w:hAnsi="標楷體" w:hint="eastAsia"/>
          <w:sz w:val="28"/>
          <w:szCs w:val="28"/>
        </w:rPr>
        <w:t>次為限</w:t>
      </w:r>
      <w:r w:rsidR="009D7360" w:rsidRPr="00C21228">
        <w:rPr>
          <w:rFonts w:ascii="標楷體" w:eastAsia="標楷體" w:hAnsi="標楷體" w:hint="eastAsia"/>
          <w:sz w:val="28"/>
          <w:szCs w:val="28"/>
        </w:rPr>
        <w:t>。</w:t>
      </w:r>
    </w:p>
    <w:p w:rsidR="00993EB6" w:rsidRDefault="00A416A9" w:rsidP="00993EB6">
      <w:pPr>
        <w:numPr>
          <w:ilvl w:val="1"/>
          <w:numId w:val="1"/>
        </w:numPr>
        <w:tabs>
          <w:tab w:val="clear" w:pos="480"/>
        </w:tabs>
        <w:spacing w:line="480" w:lineRule="exact"/>
        <w:ind w:hanging="608"/>
        <w:rPr>
          <w:rFonts w:ascii="標楷體" w:eastAsia="標楷體" w:hAnsi="標楷體"/>
          <w:sz w:val="28"/>
          <w:szCs w:val="28"/>
        </w:rPr>
      </w:pPr>
      <w:r>
        <w:rPr>
          <w:rFonts w:ascii="標楷體" w:eastAsia="標楷體" w:hAnsi="標楷體" w:hint="eastAsia"/>
          <w:sz w:val="28"/>
          <w:szCs w:val="28"/>
        </w:rPr>
        <w:t>驗證決定：由</w:t>
      </w:r>
      <w:r w:rsidR="00682F5F">
        <w:rPr>
          <w:rFonts w:ascii="標楷體" w:eastAsia="標楷體" w:hAnsi="標楷體" w:hint="eastAsia"/>
          <w:sz w:val="28"/>
          <w:szCs w:val="28"/>
        </w:rPr>
        <w:t>衛生</w:t>
      </w:r>
      <w:r>
        <w:rPr>
          <w:rFonts w:ascii="標楷體" w:eastAsia="標楷體" w:hAnsi="標楷體" w:hint="eastAsia"/>
          <w:sz w:val="28"/>
          <w:szCs w:val="28"/>
        </w:rPr>
        <w:t>局暨委辦機關就通過現場評</w:t>
      </w:r>
      <w:r w:rsidR="00AE01CC">
        <w:rPr>
          <w:rFonts w:ascii="標楷體" w:eastAsia="標楷體" w:hAnsi="標楷體" w:hint="eastAsia"/>
          <w:sz w:val="28"/>
          <w:szCs w:val="28"/>
        </w:rPr>
        <w:t>核</w:t>
      </w:r>
      <w:r>
        <w:rPr>
          <w:rFonts w:ascii="標楷體" w:eastAsia="標楷體" w:hAnsi="標楷體" w:hint="eastAsia"/>
          <w:sz w:val="28"/>
          <w:szCs w:val="28"/>
        </w:rPr>
        <w:t>業者之資格、評核結果進行複核，經確認資格及評核結果後，</w:t>
      </w:r>
      <w:r w:rsidR="008D1C15">
        <w:rPr>
          <w:rFonts w:ascii="標楷體" w:eastAsia="標楷體" w:hAnsi="標楷體" w:hint="eastAsia"/>
          <w:sz w:val="28"/>
          <w:szCs w:val="28"/>
        </w:rPr>
        <w:t>得予以通過驗證，並核發</w:t>
      </w:r>
      <w:r w:rsidR="008D1C15" w:rsidRPr="008D1C15">
        <w:rPr>
          <w:rFonts w:ascii="標楷體" w:eastAsia="標楷體" w:hAnsi="標楷體" w:hint="eastAsia"/>
          <w:sz w:val="28"/>
          <w:szCs w:val="28"/>
        </w:rPr>
        <w:t>臺中食在安心</w:t>
      </w:r>
      <w:r w:rsidR="008D1C15">
        <w:rPr>
          <w:rFonts w:ascii="標楷體" w:eastAsia="標楷體" w:hAnsi="標楷體" w:hint="eastAsia"/>
          <w:sz w:val="28"/>
          <w:szCs w:val="28"/>
        </w:rPr>
        <w:t>驗證證書。</w:t>
      </w:r>
    </w:p>
    <w:p w:rsidR="00993EB6" w:rsidRDefault="009D7360" w:rsidP="00993EB6">
      <w:pPr>
        <w:numPr>
          <w:ilvl w:val="1"/>
          <w:numId w:val="1"/>
        </w:numPr>
        <w:tabs>
          <w:tab w:val="clear" w:pos="480"/>
        </w:tabs>
        <w:spacing w:line="480" w:lineRule="exact"/>
        <w:ind w:hanging="608"/>
        <w:rPr>
          <w:rFonts w:ascii="標楷體" w:eastAsia="標楷體" w:hAnsi="標楷體"/>
          <w:sz w:val="28"/>
          <w:szCs w:val="28"/>
        </w:rPr>
      </w:pPr>
      <w:r w:rsidRPr="009D7360">
        <w:rPr>
          <w:rFonts w:ascii="標楷體" w:eastAsia="標楷體" w:hAnsi="標楷體" w:hint="eastAsia"/>
          <w:b/>
          <w:sz w:val="28"/>
          <w:szCs w:val="28"/>
        </w:rPr>
        <w:t>追蹤查核</w:t>
      </w:r>
      <w:r w:rsidRPr="00C21228">
        <w:rPr>
          <w:rFonts w:ascii="標楷體" w:eastAsia="標楷體" w:hAnsi="標楷體" w:hint="eastAsia"/>
          <w:sz w:val="28"/>
          <w:szCs w:val="28"/>
        </w:rPr>
        <w:t>：由</w:t>
      </w:r>
      <w:r w:rsidR="00682F5F">
        <w:rPr>
          <w:rFonts w:ascii="標楷體" w:eastAsia="標楷體" w:hAnsi="標楷體" w:hint="eastAsia"/>
          <w:sz w:val="28"/>
          <w:szCs w:val="28"/>
        </w:rPr>
        <w:t>衛生</w:t>
      </w:r>
      <w:r w:rsidRPr="00C21228">
        <w:rPr>
          <w:rFonts w:ascii="標楷體" w:eastAsia="標楷體" w:hAnsi="標楷體" w:hint="eastAsia"/>
          <w:sz w:val="28"/>
          <w:szCs w:val="28"/>
        </w:rPr>
        <w:t>局稽查人員</w:t>
      </w:r>
      <w:r w:rsidR="000E7D9C">
        <w:rPr>
          <w:rFonts w:ascii="標楷體" w:eastAsia="標楷體" w:hAnsi="標楷體" w:hint="eastAsia"/>
          <w:sz w:val="28"/>
          <w:szCs w:val="28"/>
        </w:rPr>
        <w:t>一至二</w:t>
      </w:r>
      <w:r w:rsidRPr="00C21228">
        <w:rPr>
          <w:rFonts w:ascii="標楷體" w:eastAsia="標楷體" w:hAnsi="標楷體" w:hint="eastAsia"/>
          <w:sz w:val="28"/>
          <w:szCs w:val="28"/>
        </w:rPr>
        <w:t>人，針對轄區內已通過評核之業者進行不定期之查核。</w:t>
      </w:r>
    </w:p>
    <w:p w:rsidR="00993EB6" w:rsidRDefault="009D7360" w:rsidP="00993EB6">
      <w:pPr>
        <w:numPr>
          <w:ilvl w:val="1"/>
          <w:numId w:val="1"/>
        </w:numPr>
        <w:tabs>
          <w:tab w:val="clear" w:pos="480"/>
        </w:tabs>
        <w:spacing w:line="480" w:lineRule="exact"/>
        <w:ind w:hanging="608"/>
        <w:rPr>
          <w:rFonts w:ascii="標楷體" w:eastAsia="標楷體" w:hAnsi="標楷體"/>
          <w:sz w:val="28"/>
          <w:szCs w:val="28"/>
        </w:rPr>
      </w:pPr>
      <w:r w:rsidRPr="009D7360">
        <w:rPr>
          <w:rFonts w:ascii="標楷體" w:eastAsia="標楷體" w:hAnsi="標楷體" w:hint="eastAsia"/>
          <w:sz w:val="28"/>
          <w:szCs w:val="28"/>
        </w:rPr>
        <w:t>取得認證</w:t>
      </w:r>
      <w:r w:rsidR="000E7D9C">
        <w:rPr>
          <w:rFonts w:ascii="標楷體" w:eastAsia="標楷體" w:hAnsi="標楷體" w:hint="eastAsia"/>
          <w:sz w:val="28"/>
          <w:szCs w:val="28"/>
        </w:rPr>
        <w:t>一</w:t>
      </w:r>
      <w:r w:rsidRPr="009D7360">
        <w:rPr>
          <w:rFonts w:ascii="標楷體" w:eastAsia="標楷體" w:hAnsi="標楷體" w:hint="eastAsia"/>
          <w:sz w:val="28"/>
          <w:szCs w:val="28"/>
        </w:rPr>
        <w:t>年內至少追蹤</w:t>
      </w:r>
      <w:r w:rsidR="000E7D9C">
        <w:rPr>
          <w:rFonts w:ascii="標楷體" w:eastAsia="標楷體" w:hAnsi="標楷體" w:hint="eastAsia"/>
          <w:sz w:val="28"/>
          <w:szCs w:val="28"/>
        </w:rPr>
        <w:t>一</w:t>
      </w:r>
      <w:r w:rsidRPr="009D7360">
        <w:rPr>
          <w:rFonts w:ascii="標楷體" w:eastAsia="標楷體" w:hAnsi="標楷體" w:hint="eastAsia"/>
          <w:sz w:val="28"/>
          <w:szCs w:val="28"/>
        </w:rPr>
        <w:t>次，依追蹤結果審定保留或註銷認證資格。</w:t>
      </w:r>
    </w:p>
    <w:p w:rsidR="00253114" w:rsidRDefault="006E33EF" w:rsidP="0087640E">
      <w:pPr>
        <w:numPr>
          <w:ilvl w:val="0"/>
          <w:numId w:val="1"/>
        </w:numPr>
        <w:tabs>
          <w:tab w:val="clear" w:pos="960"/>
        </w:tabs>
        <w:spacing w:line="480" w:lineRule="exact"/>
        <w:ind w:left="958" w:hanging="958"/>
        <w:rPr>
          <w:rFonts w:ascii="標楷體" w:eastAsia="標楷體" w:hAnsi="標楷體"/>
          <w:sz w:val="28"/>
          <w:szCs w:val="28"/>
        </w:rPr>
      </w:pPr>
      <w:r>
        <w:rPr>
          <w:rFonts w:ascii="標楷體" w:eastAsia="標楷體" w:hAnsi="標楷體" w:hint="eastAsia"/>
          <w:sz w:val="28"/>
          <w:szCs w:val="28"/>
        </w:rPr>
        <w:t>前</w:t>
      </w:r>
      <w:r w:rsidR="004617F3">
        <w:rPr>
          <w:rFonts w:ascii="標楷體" w:eastAsia="標楷體" w:hAnsi="標楷體" w:hint="eastAsia"/>
          <w:sz w:val="28"/>
          <w:szCs w:val="28"/>
        </w:rPr>
        <w:t>點</w:t>
      </w:r>
      <w:r>
        <w:rPr>
          <w:rFonts w:ascii="標楷體" w:eastAsia="標楷體" w:hAnsi="標楷體" w:hint="eastAsia"/>
          <w:sz w:val="28"/>
          <w:szCs w:val="28"/>
        </w:rPr>
        <w:t>第五</w:t>
      </w:r>
      <w:r w:rsidR="00993EB6">
        <w:rPr>
          <w:rFonts w:ascii="標楷體" w:eastAsia="標楷體" w:hAnsi="標楷體" w:hint="eastAsia"/>
          <w:sz w:val="28"/>
          <w:szCs w:val="28"/>
        </w:rPr>
        <w:t>款</w:t>
      </w:r>
      <w:r>
        <w:rPr>
          <w:rFonts w:ascii="標楷體" w:eastAsia="標楷體" w:hAnsi="標楷體" w:hint="eastAsia"/>
          <w:sz w:val="28"/>
          <w:szCs w:val="28"/>
        </w:rPr>
        <w:t>所定</w:t>
      </w:r>
      <w:r w:rsidRPr="008D1C15">
        <w:rPr>
          <w:rFonts w:ascii="標楷體" w:eastAsia="標楷體" w:hAnsi="標楷體" w:hint="eastAsia"/>
          <w:sz w:val="28"/>
          <w:szCs w:val="28"/>
        </w:rPr>
        <w:t>臺中食在安心</w:t>
      </w:r>
      <w:r>
        <w:rPr>
          <w:rFonts w:ascii="標楷體" w:eastAsia="標楷體" w:hAnsi="標楷體" w:hint="eastAsia"/>
          <w:sz w:val="28"/>
          <w:szCs w:val="28"/>
        </w:rPr>
        <w:t>驗證證書應記載項目如下：</w:t>
      </w:r>
    </w:p>
    <w:p w:rsidR="006E33EF" w:rsidRDefault="006E33EF" w:rsidP="006E33EF">
      <w:pPr>
        <w:numPr>
          <w:ilvl w:val="1"/>
          <w:numId w:val="1"/>
        </w:numPr>
        <w:spacing w:line="480" w:lineRule="exact"/>
        <w:ind w:left="1554" w:hanging="588"/>
        <w:rPr>
          <w:rFonts w:ascii="標楷體" w:eastAsia="標楷體" w:hAnsi="標楷體"/>
          <w:sz w:val="28"/>
          <w:szCs w:val="28"/>
        </w:rPr>
      </w:pPr>
      <w:r>
        <w:rPr>
          <w:rFonts w:ascii="標楷體" w:eastAsia="標楷體" w:hAnsi="標楷體" w:hint="eastAsia"/>
          <w:sz w:val="28"/>
          <w:szCs w:val="28"/>
        </w:rPr>
        <w:t>驗證核發機構。</w:t>
      </w:r>
    </w:p>
    <w:p w:rsidR="006E33EF" w:rsidRDefault="006E33EF" w:rsidP="006E33EF">
      <w:pPr>
        <w:numPr>
          <w:ilvl w:val="1"/>
          <w:numId w:val="1"/>
        </w:numPr>
        <w:spacing w:line="480" w:lineRule="exact"/>
        <w:ind w:left="1554" w:hanging="588"/>
        <w:rPr>
          <w:rFonts w:ascii="標楷體" w:eastAsia="標楷體" w:hAnsi="標楷體"/>
          <w:sz w:val="28"/>
          <w:szCs w:val="28"/>
        </w:rPr>
      </w:pPr>
      <w:r>
        <w:rPr>
          <w:rFonts w:ascii="標楷體" w:eastAsia="標楷體" w:hAnsi="標楷體" w:hint="eastAsia"/>
          <w:sz w:val="28"/>
          <w:szCs w:val="28"/>
        </w:rPr>
        <w:t>通過驗證業者機構名稱。</w:t>
      </w:r>
    </w:p>
    <w:p w:rsidR="006E33EF" w:rsidRDefault="006E33EF" w:rsidP="006E33EF">
      <w:pPr>
        <w:numPr>
          <w:ilvl w:val="1"/>
          <w:numId w:val="1"/>
        </w:numPr>
        <w:spacing w:line="480" w:lineRule="exact"/>
        <w:ind w:left="1554" w:hanging="588"/>
        <w:rPr>
          <w:rFonts w:ascii="標楷體" w:eastAsia="標楷體" w:hAnsi="標楷體"/>
          <w:sz w:val="28"/>
          <w:szCs w:val="28"/>
        </w:rPr>
      </w:pPr>
      <w:r>
        <w:rPr>
          <w:rFonts w:ascii="標楷體" w:eastAsia="標楷體" w:hAnsi="標楷體" w:hint="eastAsia"/>
          <w:sz w:val="28"/>
          <w:szCs w:val="28"/>
        </w:rPr>
        <w:t>通過驗證業者機構地址。</w:t>
      </w:r>
    </w:p>
    <w:p w:rsidR="006E33EF" w:rsidRDefault="006E33EF" w:rsidP="006E33EF">
      <w:pPr>
        <w:numPr>
          <w:ilvl w:val="1"/>
          <w:numId w:val="1"/>
        </w:numPr>
        <w:spacing w:line="480" w:lineRule="exact"/>
        <w:ind w:left="1554" w:hanging="588"/>
        <w:rPr>
          <w:rFonts w:ascii="標楷體" w:eastAsia="標楷體" w:hAnsi="標楷體"/>
          <w:sz w:val="28"/>
          <w:szCs w:val="28"/>
        </w:rPr>
      </w:pPr>
      <w:r>
        <w:rPr>
          <w:rFonts w:ascii="標楷體" w:eastAsia="標楷體" w:hAnsi="標楷體" w:hint="eastAsia"/>
          <w:sz w:val="28"/>
          <w:szCs w:val="28"/>
        </w:rPr>
        <w:t>通過驗證日期。</w:t>
      </w:r>
    </w:p>
    <w:p w:rsidR="006E33EF" w:rsidRDefault="006E33EF" w:rsidP="006E33EF">
      <w:pPr>
        <w:numPr>
          <w:ilvl w:val="1"/>
          <w:numId w:val="1"/>
        </w:numPr>
        <w:spacing w:line="480" w:lineRule="exact"/>
        <w:ind w:left="1554" w:hanging="588"/>
        <w:rPr>
          <w:rFonts w:ascii="標楷體" w:eastAsia="標楷體" w:hAnsi="標楷體"/>
          <w:sz w:val="28"/>
          <w:szCs w:val="28"/>
        </w:rPr>
      </w:pPr>
      <w:r>
        <w:rPr>
          <w:rFonts w:ascii="標楷體" w:eastAsia="標楷體" w:hAnsi="標楷體" w:hint="eastAsia"/>
          <w:sz w:val="28"/>
          <w:szCs w:val="28"/>
        </w:rPr>
        <w:t>驗證有效期間。</w:t>
      </w:r>
    </w:p>
    <w:p w:rsidR="003346C7" w:rsidRDefault="003346C7" w:rsidP="006E33EF">
      <w:pPr>
        <w:numPr>
          <w:ilvl w:val="1"/>
          <w:numId w:val="1"/>
        </w:numPr>
        <w:spacing w:line="480" w:lineRule="exact"/>
        <w:ind w:left="1554" w:hanging="588"/>
        <w:rPr>
          <w:rFonts w:ascii="標楷體" w:eastAsia="標楷體" w:hAnsi="標楷體"/>
          <w:sz w:val="28"/>
          <w:szCs w:val="28"/>
        </w:rPr>
      </w:pPr>
      <w:r>
        <w:rPr>
          <w:rFonts w:ascii="標楷體" w:eastAsia="標楷體" w:hAnsi="標楷體" w:hint="eastAsia"/>
          <w:sz w:val="28"/>
          <w:szCs w:val="28"/>
        </w:rPr>
        <w:t>評核分級。</w:t>
      </w:r>
    </w:p>
    <w:p w:rsidR="006E33EF" w:rsidRDefault="006E33EF" w:rsidP="006E33EF">
      <w:pPr>
        <w:spacing w:line="480" w:lineRule="exact"/>
        <w:ind w:left="966"/>
        <w:rPr>
          <w:rFonts w:ascii="標楷體" w:eastAsia="標楷體" w:hAnsi="標楷體"/>
          <w:sz w:val="28"/>
          <w:szCs w:val="28"/>
        </w:rPr>
      </w:pPr>
      <w:r>
        <w:rPr>
          <w:rFonts w:ascii="標楷體" w:eastAsia="標楷體" w:hAnsi="標楷體" w:hint="eastAsia"/>
          <w:sz w:val="28"/>
          <w:szCs w:val="28"/>
        </w:rPr>
        <w:t>前</w:t>
      </w:r>
      <w:r w:rsidR="00993EB6">
        <w:rPr>
          <w:rFonts w:ascii="標楷體" w:eastAsia="標楷體" w:hAnsi="標楷體" w:hint="eastAsia"/>
          <w:sz w:val="28"/>
          <w:szCs w:val="28"/>
        </w:rPr>
        <w:t>項</w:t>
      </w:r>
      <w:r>
        <w:rPr>
          <w:rFonts w:ascii="標楷體" w:eastAsia="標楷體" w:hAnsi="標楷體" w:hint="eastAsia"/>
          <w:sz w:val="28"/>
          <w:szCs w:val="28"/>
        </w:rPr>
        <w:t>所定驗證證書之格式</w:t>
      </w:r>
      <w:r w:rsidR="003346C7">
        <w:rPr>
          <w:rFonts w:ascii="標楷體" w:eastAsia="標楷體" w:hAnsi="標楷體" w:hint="eastAsia"/>
          <w:sz w:val="28"/>
          <w:szCs w:val="28"/>
        </w:rPr>
        <w:t>及評核分級適用業別</w:t>
      </w:r>
      <w:r>
        <w:rPr>
          <w:rFonts w:ascii="標楷體" w:eastAsia="標楷體" w:hAnsi="標楷體" w:hint="eastAsia"/>
          <w:sz w:val="28"/>
          <w:szCs w:val="28"/>
        </w:rPr>
        <w:t>，由</w:t>
      </w:r>
      <w:r w:rsidR="00682F5F">
        <w:rPr>
          <w:rFonts w:ascii="標楷體" w:eastAsia="標楷體" w:hAnsi="標楷體" w:hint="eastAsia"/>
          <w:sz w:val="28"/>
          <w:szCs w:val="28"/>
        </w:rPr>
        <w:t>衛生</w:t>
      </w:r>
      <w:r>
        <w:rPr>
          <w:rFonts w:ascii="標楷體" w:eastAsia="標楷體" w:hAnsi="標楷體" w:hint="eastAsia"/>
          <w:sz w:val="28"/>
          <w:szCs w:val="28"/>
        </w:rPr>
        <w:t>局依年度計劃定之。</w:t>
      </w:r>
    </w:p>
    <w:p w:rsidR="003346C7" w:rsidRDefault="003346C7" w:rsidP="006E33EF">
      <w:pPr>
        <w:spacing w:line="480" w:lineRule="exact"/>
        <w:ind w:left="966"/>
        <w:rPr>
          <w:rFonts w:ascii="標楷體" w:eastAsia="標楷體" w:hAnsi="標楷體"/>
          <w:sz w:val="28"/>
          <w:szCs w:val="28"/>
        </w:rPr>
      </w:pPr>
      <w:r>
        <w:rPr>
          <w:rFonts w:ascii="標楷體" w:eastAsia="標楷體" w:hAnsi="標楷體" w:hint="eastAsia"/>
          <w:sz w:val="28"/>
          <w:szCs w:val="28"/>
        </w:rPr>
        <w:t>第一</w:t>
      </w:r>
      <w:r w:rsidR="00993EB6">
        <w:rPr>
          <w:rFonts w:ascii="標楷體" w:eastAsia="標楷體" w:hAnsi="標楷體" w:hint="eastAsia"/>
          <w:sz w:val="28"/>
          <w:szCs w:val="28"/>
        </w:rPr>
        <w:t>項</w:t>
      </w:r>
      <w:r>
        <w:rPr>
          <w:rFonts w:ascii="標楷體" w:eastAsia="標楷體" w:hAnsi="標楷體" w:hint="eastAsia"/>
          <w:sz w:val="28"/>
          <w:szCs w:val="28"/>
        </w:rPr>
        <w:t>第六</w:t>
      </w:r>
      <w:r w:rsidR="00993EB6">
        <w:rPr>
          <w:rFonts w:ascii="標楷體" w:eastAsia="標楷體" w:hAnsi="標楷體" w:hint="eastAsia"/>
          <w:sz w:val="28"/>
          <w:szCs w:val="28"/>
        </w:rPr>
        <w:t>款</w:t>
      </w:r>
      <w:r>
        <w:rPr>
          <w:rFonts w:ascii="標楷體" w:eastAsia="標楷體" w:hAnsi="標楷體" w:hint="eastAsia"/>
          <w:sz w:val="28"/>
          <w:szCs w:val="28"/>
        </w:rPr>
        <w:t>所定之評核分級，分為以下兩級：</w:t>
      </w:r>
    </w:p>
    <w:p w:rsidR="00993EB6" w:rsidRDefault="003346C7" w:rsidP="00993EB6">
      <w:pPr>
        <w:numPr>
          <w:ilvl w:val="0"/>
          <w:numId w:val="14"/>
        </w:numPr>
        <w:tabs>
          <w:tab w:val="clear" w:pos="480"/>
        </w:tabs>
        <w:spacing w:line="480" w:lineRule="exact"/>
        <w:ind w:left="1540" w:hanging="598"/>
        <w:rPr>
          <w:rFonts w:ascii="標楷體" w:eastAsia="標楷體" w:hAnsi="標楷體"/>
          <w:sz w:val="28"/>
          <w:szCs w:val="28"/>
        </w:rPr>
      </w:pPr>
      <w:r>
        <w:rPr>
          <w:rFonts w:ascii="標楷體" w:eastAsia="標楷體" w:hAnsi="標楷體" w:hint="eastAsia"/>
          <w:sz w:val="28"/>
          <w:szCs w:val="28"/>
        </w:rPr>
        <w:lastRenderedPageBreak/>
        <w:t>優級：依據</w:t>
      </w:r>
      <w:r w:rsidR="00682F5F">
        <w:rPr>
          <w:rFonts w:ascii="標楷體" w:eastAsia="標楷體" w:hAnsi="標楷體" w:hint="eastAsia"/>
          <w:sz w:val="28"/>
          <w:szCs w:val="28"/>
        </w:rPr>
        <w:t>衛生</w:t>
      </w:r>
      <w:r>
        <w:rPr>
          <w:rFonts w:ascii="標楷體" w:eastAsia="標楷體" w:hAnsi="標楷體" w:hint="eastAsia"/>
          <w:sz w:val="28"/>
          <w:szCs w:val="28"/>
        </w:rPr>
        <w:t>局年度計劃評核標準符合優級</w:t>
      </w:r>
      <w:r w:rsidR="00336978">
        <w:rPr>
          <w:rFonts w:ascii="標楷體" w:eastAsia="標楷體" w:hAnsi="標楷體" w:hint="eastAsia"/>
          <w:sz w:val="28"/>
          <w:szCs w:val="28"/>
        </w:rPr>
        <w:t>標準者。</w:t>
      </w:r>
    </w:p>
    <w:p w:rsidR="00336978" w:rsidRDefault="00336978" w:rsidP="00993EB6">
      <w:pPr>
        <w:numPr>
          <w:ilvl w:val="0"/>
          <w:numId w:val="14"/>
        </w:numPr>
        <w:tabs>
          <w:tab w:val="clear" w:pos="480"/>
        </w:tabs>
        <w:spacing w:line="480" w:lineRule="exact"/>
        <w:ind w:left="1540" w:hanging="598"/>
        <w:rPr>
          <w:rFonts w:ascii="標楷體" w:eastAsia="標楷體" w:hAnsi="標楷體"/>
          <w:sz w:val="28"/>
          <w:szCs w:val="28"/>
        </w:rPr>
      </w:pPr>
      <w:r>
        <w:rPr>
          <w:rFonts w:ascii="標楷體" w:eastAsia="標楷體" w:hAnsi="標楷體" w:hint="eastAsia"/>
          <w:sz w:val="28"/>
          <w:szCs w:val="28"/>
        </w:rPr>
        <w:t>良級：通過</w:t>
      </w:r>
      <w:r w:rsidR="00682F5F">
        <w:rPr>
          <w:rFonts w:ascii="標楷體" w:eastAsia="標楷體" w:hAnsi="標楷體" w:hint="eastAsia"/>
          <w:sz w:val="28"/>
          <w:szCs w:val="28"/>
        </w:rPr>
        <w:t>衛生</w:t>
      </w:r>
      <w:r>
        <w:rPr>
          <w:rFonts w:ascii="標楷體" w:eastAsia="標楷體" w:hAnsi="標楷體" w:hint="eastAsia"/>
          <w:sz w:val="28"/>
          <w:szCs w:val="28"/>
        </w:rPr>
        <w:t>局評核，未達</w:t>
      </w:r>
      <w:r w:rsidR="00682F5F">
        <w:rPr>
          <w:rFonts w:ascii="標楷體" w:eastAsia="標楷體" w:hAnsi="標楷體" w:hint="eastAsia"/>
          <w:sz w:val="28"/>
          <w:szCs w:val="28"/>
        </w:rPr>
        <w:t>衛生</w:t>
      </w:r>
      <w:r>
        <w:rPr>
          <w:rFonts w:ascii="標楷體" w:eastAsia="標楷體" w:hAnsi="標楷體" w:hint="eastAsia"/>
          <w:sz w:val="28"/>
          <w:szCs w:val="28"/>
        </w:rPr>
        <w:t>局年度計劃評核標準優級標準者。</w:t>
      </w:r>
    </w:p>
    <w:p w:rsidR="006E33EF" w:rsidRDefault="009E0E34" w:rsidP="0087640E">
      <w:pPr>
        <w:numPr>
          <w:ilvl w:val="0"/>
          <w:numId w:val="1"/>
        </w:numPr>
        <w:tabs>
          <w:tab w:val="clear" w:pos="960"/>
        </w:tabs>
        <w:spacing w:line="480" w:lineRule="exact"/>
        <w:ind w:left="958" w:hanging="958"/>
        <w:rPr>
          <w:rFonts w:ascii="標楷體" w:eastAsia="標楷體" w:hAnsi="標楷體"/>
          <w:sz w:val="28"/>
          <w:szCs w:val="28"/>
        </w:rPr>
      </w:pPr>
      <w:r>
        <w:rPr>
          <w:rFonts w:ascii="標楷體" w:eastAsia="標楷體" w:hAnsi="標楷體" w:hint="eastAsia"/>
          <w:sz w:val="28"/>
          <w:szCs w:val="28"/>
        </w:rPr>
        <w:t>標章</w:t>
      </w:r>
      <w:r w:rsidR="00B32B21">
        <w:rPr>
          <w:rFonts w:ascii="標楷體" w:eastAsia="標楷體" w:hAnsi="標楷體" w:hint="eastAsia"/>
          <w:sz w:val="28"/>
          <w:szCs w:val="28"/>
        </w:rPr>
        <w:t>之使用期間與驗證合格之有效期間相同，連續通過驗證得繼續使用。</w:t>
      </w:r>
      <w:r w:rsidR="005D70B8">
        <w:rPr>
          <w:rFonts w:ascii="標楷體" w:eastAsia="標楷體" w:hAnsi="標楷體"/>
          <w:sz w:val="28"/>
          <w:szCs w:val="28"/>
        </w:rPr>
        <w:br/>
      </w:r>
      <w:r w:rsidR="005D70B8">
        <w:rPr>
          <w:rFonts w:ascii="標楷體" w:eastAsia="標楷體" w:hAnsi="標楷體" w:hint="eastAsia"/>
          <w:sz w:val="28"/>
          <w:szCs w:val="28"/>
        </w:rPr>
        <w:t>本標章驗證效力範圍不及於查核地點以外之分公司、門市</w:t>
      </w:r>
      <w:r w:rsidR="00B90921">
        <w:rPr>
          <w:rFonts w:ascii="標楷體" w:eastAsia="標楷體" w:hAnsi="標楷體" w:hint="eastAsia"/>
          <w:sz w:val="28"/>
          <w:szCs w:val="28"/>
        </w:rPr>
        <w:t>等分支機構</w:t>
      </w:r>
      <w:r w:rsidR="005D70B8">
        <w:rPr>
          <w:rFonts w:ascii="標楷體" w:eastAsia="標楷體" w:hAnsi="標楷體" w:hint="eastAsia"/>
          <w:sz w:val="28"/>
          <w:szCs w:val="28"/>
        </w:rPr>
        <w:t>，若為集團業者，</w:t>
      </w:r>
      <w:r w:rsidR="000D0321">
        <w:rPr>
          <w:rFonts w:ascii="標楷體" w:eastAsia="標楷體" w:hAnsi="標楷體" w:hint="eastAsia"/>
          <w:sz w:val="28"/>
          <w:szCs w:val="28"/>
        </w:rPr>
        <w:t>應</w:t>
      </w:r>
      <w:r w:rsidR="005D70B8">
        <w:rPr>
          <w:rFonts w:ascii="標楷體" w:eastAsia="標楷體" w:hAnsi="標楷體" w:hint="eastAsia"/>
          <w:sz w:val="28"/>
          <w:szCs w:val="28"/>
        </w:rPr>
        <w:t>另就各分支機構，分別辦理標章驗證。</w:t>
      </w:r>
    </w:p>
    <w:p w:rsidR="008760AA" w:rsidRDefault="008760AA" w:rsidP="008760AA">
      <w:pPr>
        <w:numPr>
          <w:ilvl w:val="0"/>
          <w:numId w:val="1"/>
        </w:numPr>
        <w:tabs>
          <w:tab w:val="clear" w:pos="960"/>
        </w:tabs>
        <w:spacing w:line="480" w:lineRule="exact"/>
        <w:ind w:left="958" w:hanging="958"/>
        <w:rPr>
          <w:rFonts w:ascii="標楷體" w:eastAsia="標楷體" w:hAnsi="標楷體"/>
          <w:sz w:val="28"/>
          <w:szCs w:val="28"/>
        </w:rPr>
      </w:pPr>
      <w:r>
        <w:rPr>
          <w:rFonts w:ascii="標楷體" w:eastAsia="標楷體" w:hAnsi="標楷體" w:hint="eastAsia"/>
          <w:sz w:val="28"/>
          <w:szCs w:val="28"/>
        </w:rPr>
        <w:t>通過本</w:t>
      </w:r>
      <w:r w:rsidR="0028521B">
        <w:rPr>
          <w:rFonts w:ascii="標楷體" w:eastAsia="標楷體" w:hAnsi="標楷體" w:hint="eastAsia"/>
          <w:sz w:val="28"/>
          <w:szCs w:val="28"/>
        </w:rPr>
        <w:t>要點</w:t>
      </w:r>
      <w:r>
        <w:rPr>
          <w:rFonts w:ascii="標楷體" w:eastAsia="標楷體" w:hAnsi="標楷體" w:hint="eastAsia"/>
          <w:sz w:val="28"/>
          <w:szCs w:val="28"/>
        </w:rPr>
        <w:t>驗證之業者得標示於其產品之包裝或容器</w:t>
      </w:r>
      <w:r w:rsidR="009E0E34">
        <w:rPr>
          <w:rFonts w:ascii="標楷體" w:eastAsia="標楷體" w:hAnsi="標楷體" w:hint="eastAsia"/>
          <w:sz w:val="28"/>
          <w:szCs w:val="28"/>
        </w:rPr>
        <w:t>之明顯處，惟標示時應依下列規定使用：</w:t>
      </w:r>
    </w:p>
    <w:p w:rsidR="009E0E34" w:rsidRDefault="009E0E34" w:rsidP="009E0E34">
      <w:pPr>
        <w:numPr>
          <w:ilvl w:val="1"/>
          <w:numId w:val="1"/>
        </w:numPr>
        <w:spacing w:line="480" w:lineRule="exact"/>
        <w:ind w:left="1568" w:hanging="616"/>
        <w:rPr>
          <w:rFonts w:ascii="標楷體" w:eastAsia="標楷體" w:hAnsi="標楷體"/>
          <w:sz w:val="28"/>
          <w:szCs w:val="28"/>
        </w:rPr>
      </w:pPr>
      <w:r>
        <w:rPr>
          <w:rFonts w:ascii="標楷體" w:eastAsia="標楷體" w:hAnsi="標楷體" w:hint="eastAsia"/>
          <w:sz w:val="28"/>
          <w:szCs w:val="28"/>
        </w:rPr>
        <w:t>本標章得依通過驗證之食品業者</w:t>
      </w:r>
      <w:r w:rsidR="00AE01CC">
        <w:rPr>
          <w:rFonts w:ascii="標楷體" w:eastAsia="標楷體" w:hAnsi="標楷體" w:hint="eastAsia"/>
          <w:sz w:val="28"/>
          <w:szCs w:val="28"/>
        </w:rPr>
        <w:t>自</w:t>
      </w:r>
      <w:r>
        <w:rPr>
          <w:rFonts w:ascii="標楷體" w:eastAsia="標楷體" w:hAnsi="標楷體" w:hint="eastAsia"/>
          <w:sz w:val="28"/>
          <w:szCs w:val="28"/>
        </w:rPr>
        <w:t>製產品之包裝或容器正面表面積大小按比例調整尺寸，其邊長不得小於</w:t>
      </w:r>
      <w:smartTag w:uri="urn:schemas-microsoft-com:office:smarttags" w:element="chmetcnv">
        <w:smartTagPr>
          <w:attr w:name="UnitName" w:val="公分"/>
          <w:attr w:name="SourceValue" w:val="1.5"/>
          <w:attr w:name="HasSpace" w:val="False"/>
          <w:attr w:name="Negative" w:val="False"/>
          <w:attr w:name="NumberType" w:val="3"/>
          <w:attr w:name="TCSC" w:val="1"/>
        </w:smartTagPr>
        <w:r w:rsidR="007123A7">
          <w:rPr>
            <w:rFonts w:ascii="標楷體" w:eastAsia="標楷體" w:hAnsi="標楷體" w:hint="eastAsia"/>
            <w:sz w:val="28"/>
            <w:szCs w:val="28"/>
          </w:rPr>
          <w:t>一點五</w:t>
        </w:r>
        <w:r>
          <w:rPr>
            <w:rFonts w:ascii="標楷體" w:eastAsia="標楷體" w:hAnsi="標楷體" w:hint="eastAsia"/>
            <w:sz w:val="28"/>
            <w:szCs w:val="28"/>
          </w:rPr>
          <w:t>公分</w:t>
        </w:r>
      </w:smartTag>
      <w:r>
        <w:rPr>
          <w:rFonts w:ascii="標楷體" w:eastAsia="標楷體" w:hAnsi="標楷體" w:hint="eastAsia"/>
          <w:sz w:val="28"/>
          <w:szCs w:val="28"/>
        </w:rPr>
        <w:t>。但因包裝或容器之限制，經</w:t>
      </w:r>
      <w:r w:rsidR="00682F5F">
        <w:rPr>
          <w:rFonts w:ascii="標楷體" w:eastAsia="標楷體" w:hAnsi="標楷體" w:hint="eastAsia"/>
          <w:sz w:val="28"/>
          <w:szCs w:val="28"/>
        </w:rPr>
        <w:t>衛生局</w:t>
      </w:r>
      <w:r>
        <w:rPr>
          <w:rFonts w:ascii="標楷體" w:eastAsia="標楷體" w:hAnsi="標楷體" w:hint="eastAsia"/>
          <w:sz w:val="28"/>
          <w:szCs w:val="28"/>
        </w:rPr>
        <w:t>同意者，不受邊長最小</w:t>
      </w:r>
      <w:smartTag w:uri="urn:schemas-microsoft-com:office:smarttags" w:element="chmetcnv">
        <w:smartTagPr>
          <w:attr w:name="UnitName" w:val="公分"/>
          <w:attr w:name="SourceValue" w:val="1.5"/>
          <w:attr w:name="HasSpace" w:val="False"/>
          <w:attr w:name="Negative" w:val="False"/>
          <w:attr w:name="NumberType" w:val="3"/>
          <w:attr w:name="TCSC" w:val="1"/>
        </w:smartTagPr>
        <w:r w:rsidR="007123A7">
          <w:rPr>
            <w:rFonts w:ascii="標楷體" w:eastAsia="標楷體" w:hAnsi="標楷體" w:hint="eastAsia"/>
            <w:sz w:val="28"/>
            <w:szCs w:val="28"/>
          </w:rPr>
          <w:t>一點五</w:t>
        </w:r>
        <w:r>
          <w:rPr>
            <w:rFonts w:ascii="標楷體" w:eastAsia="標楷體" w:hAnsi="標楷體" w:hint="eastAsia"/>
            <w:sz w:val="28"/>
            <w:szCs w:val="28"/>
          </w:rPr>
          <w:t>公分</w:t>
        </w:r>
      </w:smartTag>
      <w:r>
        <w:rPr>
          <w:rFonts w:ascii="標楷體" w:eastAsia="標楷體" w:hAnsi="標楷體" w:hint="eastAsia"/>
          <w:sz w:val="28"/>
          <w:szCs w:val="28"/>
        </w:rPr>
        <w:t>之限制。</w:t>
      </w:r>
    </w:p>
    <w:p w:rsidR="00286DF9" w:rsidRDefault="00286DF9" w:rsidP="009E0E34">
      <w:pPr>
        <w:numPr>
          <w:ilvl w:val="1"/>
          <w:numId w:val="1"/>
        </w:numPr>
        <w:spacing w:line="480" w:lineRule="exact"/>
        <w:ind w:left="1568" w:hanging="616"/>
        <w:rPr>
          <w:rFonts w:ascii="標楷體" w:eastAsia="標楷體" w:hAnsi="標楷體"/>
          <w:sz w:val="28"/>
          <w:szCs w:val="28"/>
        </w:rPr>
      </w:pPr>
      <w:r w:rsidRPr="00286DF9">
        <w:rPr>
          <w:rFonts w:ascii="標楷體" w:eastAsia="標楷體" w:hAnsi="標楷體" w:hint="eastAsia"/>
          <w:sz w:val="28"/>
          <w:szCs w:val="28"/>
        </w:rPr>
        <w:t>本標章印製於包裝或容器及黏貼標籤，其下方應標註通過驗證年度，其標註之字體應明顯易於辨識、顏色有別於標章背景顏色。</w:t>
      </w:r>
    </w:p>
    <w:p w:rsidR="00286DF9" w:rsidRPr="00286DF9" w:rsidRDefault="00286DF9" w:rsidP="009E0E34">
      <w:pPr>
        <w:numPr>
          <w:ilvl w:val="1"/>
          <w:numId w:val="1"/>
        </w:numPr>
        <w:spacing w:line="480" w:lineRule="exact"/>
        <w:ind w:left="1568" w:hanging="616"/>
        <w:rPr>
          <w:rFonts w:ascii="標楷體" w:eastAsia="標楷體" w:hAnsi="標楷體"/>
          <w:sz w:val="28"/>
          <w:szCs w:val="28"/>
        </w:rPr>
      </w:pPr>
      <w:r w:rsidRPr="00286DF9">
        <w:rPr>
          <w:rFonts w:ascii="標楷體" w:eastAsia="標楷體" w:hAnsi="標楷體" w:hint="eastAsia"/>
          <w:sz w:val="28"/>
          <w:szCs w:val="28"/>
        </w:rPr>
        <w:t>前款所稱標籤印製、使用不得逾本標章驗證有效期間，惟連續通過驗證得繼續使用。</w:t>
      </w:r>
    </w:p>
    <w:p w:rsidR="009E0E34" w:rsidRDefault="00286DF9" w:rsidP="009E0E34">
      <w:pPr>
        <w:numPr>
          <w:ilvl w:val="1"/>
          <w:numId w:val="1"/>
        </w:numPr>
        <w:spacing w:line="480" w:lineRule="exact"/>
        <w:ind w:left="1568" w:hanging="616"/>
        <w:rPr>
          <w:rFonts w:ascii="標楷體" w:eastAsia="標楷體" w:hAnsi="標楷體"/>
          <w:sz w:val="28"/>
          <w:szCs w:val="28"/>
        </w:rPr>
      </w:pPr>
      <w:r>
        <w:rPr>
          <w:rFonts w:ascii="標楷體" w:eastAsia="標楷體" w:hAnsi="標楷體" w:hint="eastAsia"/>
          <w:sz w:val="28"/>
          <w:szCs w:val="28"/>
        </w:rPr>
        <w:t>第二款所稱</w:t>
      </w:r>
      <w:r w:rsidR="00A7180F">
        <w:rPr>
          <w:rFonts w:ascii="標楷體" w:eastAsia="標楷體" w:hAnsi="標楷體" w:hint="eastAsia"/>
          <w:sz w:val="28"/>
          <w:szCs w:val="28"/>
        </w:rPr>
        <w:t>標籤</w:t>
      </w:r>
      <w:r w:rsidR="00AE01CC">
        <w:rPr>
          <w:rFonts w:ascii="標楷體" w:eastAsia="標楷體" w:hAnsi="標楷體" w:hint="eastAsia"/>
          <w:sz w:val="28"/>
          <w:szCs w:val="28"/>
        </w:rPr>
        <w:t>之印製，通過驗證之食品業者應將其設計稿送</w:t>
      </w:r>
      <w:r w:rsidR="00682F5F">
        <w:rPr>
          <w:rFonts w:ascii="標楷體" w:eastAsia="標楷體" w:hAnsi="標楷體" w:hint="eastAsia"/>
          <w:sz w:val="28"/>
          <w:szCs w:val="28"/>
        </w:rPr>
        <w:t>衛生</w:t>
      </w:r>
      <w:r w:rsidR="00AE01CC">
        <w:rPr>
          <w:rFonts w:ascii="標楷體" w:eastAsia="標楷體" w:hAnsi="標楷體" w:hint="eastAsia"/>
          <w:sz w:val="28"/>
          <w:szCs w:val="28"/>
        </w:rPr>
        <w:t>局</w:t>
      </w:r>
      <w:r w:rsidR="00A7180F">
        <w:rPr>
          <w:rFonts w:ascii="標楷體" w:eastAsia="標楷體" w:hAnsi="標楷體" w:hint="eastAsia"/>
          <w:sz w:val="28"/>
          <w:szCs w:val="28"/>
        </w:rPr>
        <w:t>備</w:t>
      </w:r>
      <w:r w:rsidR="00AE01CC">
        <w:rPr>
          <w:rFonts w:ascii="標楷體" w:eastAsia="標楷體" w:hAnsi="標楷體" w:hint="eastAsia"/>
          <w:sz w:val="28"/>
          <w:szCs w:val="28"/>
        </w:rPr>
        <w:t>查</w:t>
      </w:r>
      <w:r w:rsidR="00A7180F">
        <w:rPr>
          <w:rFonts w:ascii="標楷體" w:eastAsia="標楷體" w:hAnsi="標楷體" w:hint="eastAsia"/>
          <w:sz w:val="28"/>
          <w:szCs w:val="28"/>
        </w:rPr>
        <w:t>；變更時，亦同。</w:t>
      </w:r>
    </w:p>
    <w:p w:rsidR="00563E4A" w:rsidRDefault="00563E4A" w:rsidP="008760AA">
      <w:pPr>
        <w:numPr>
          <w:ilvl w:val="0"/>
          <w:numId w:val="1"/>
        </w:numPr>
        <w:tabs>
          <w:tab w:val="clear" w:pos="960"/>
        </w:tabs>
        <w:spacing w:line="480" w:lineRule="exact"/>
        <w:ind w:left="958" w:hanging="958"/>
        <w:rPr>
          <w:rFonts w:ascii="標楷體" w:eastAsia="標楷體" w:hAnsi="標楷體"/>
          <w:sz w:val="28"/>
          <w:szCs w:val="28"/>
        </w:rPr>
      </w:pPr>
      <w:r w:rsidRPr="00C21228">
        <w:rPr>
          <w:rFonts w:ascii="標楷體" w:eastAsia="標楷體" w:hAnsi="標楷體" w:hint="eastAsia"/>
          <w:sz w:val="28"/>
          <w:szCs w:val="28"/>
        </w:rPr>
        <w:t>通過</w:t>
      </w:r>
      <w:r w:rsidR="00B90921">
        <w:rPr>
          <w:rFonts w:ascii="標楷體" w:eastAsia="標楷體" w:hAnsi="標楷體" w:hint="eastAsia"/>
          <w:sz w:val="28"/>
          <w:szCs w:val="28"/>
        </w:rPr>
        <w:t>本要點驗證之業者</w:t>
      </w:r>
      <w:r w:rsidRPr="00C21228">
        <w:rPr>
          <w:rFonts w:ascii="標楷體" w:eastAsia="標楷體" w:hAnsi="標楷體" w:hint="eastAsia"/>
          <w:sz w:val="28"/>
          <w:szCs w:val="28"/>
        </w:rPr>
        <w:t>有下列情形之一者，廢止其標章</w:t>
      </w:r>
      <w:r>
        <w:rPr>
          <w:rFonts w:ascii="標楷體" w:eastAsia="標楷體" w:hAnsi="標楷體" w:hint="eastAsia"/>
          <w:sz w:val="28"/>
          <w:szCs w:val="28"/>
        </w:rPr>
        <w:t>：</w:t>
      </w:r>
    </w:p>
    <w:p w:rsidR="00563E4A" w:rsidRDefault="00563E4A" w:rsidP="00563E4A">
      <w:pPr>
        <w:numPr>
          <w:ilvl w:val="1"/>
          <w:numId w:val="1"/>
        </w:numPr>
        <w:tabs>
          <w:tab w:val="clear" w:pos="480"/>
        </w:tabs>
        <w:spacing w:line="480" w:lineRule="exact"/>
        <w:ind w:left="1624" w:hanging="686"/>
        <w:rPr>
          <w:rFonts w:ascii="標楷體" w:eastAsia="標楷體" w:hAnsi="標楷體"/>
          <w:sz w:val="28"/>
          <w:szCs w:val="28"/>
        </w:rPr>
      </w:pPr>
      <w:r w:rsidRPr="00D82B77">
        <w:rPr>
          <w:rFonts w:eastAsia="標楷體" w:hAnsi="標楷體"/>
          <w:sz w:val="28"/>
          <w:szCs w:val="28"/>
        </w:rPr>
        <w:t>規避、妨礙或拒絕</w:t>
      </w:r>
      <w:r w:rsidR="00B90921">
        <w:rPr>
          <w:rFonts w:eastAsia="標楷體" w:hAnsi="標楷體" w:hint="eastAsia"/>
          <w:sz w:val="28"/>
          <w:szCs w:val="28"/>
        </w:rPr>
        <w:t>衛生局</w:t>
      </w:r>
      <w:r w:rsidRPr="00D82B77">
        <w:rPr>
          <w:rFonts w:eastAsia="標楷體" w:hAnsi="標楷體"/>
          <w:sz w:val="28"/>
          <w:szCs w:val="28"/>
        </w:rPr>
        <w:t>之追蹤查</w:t>
      </w:r>
      <w:r>
        <w:rPr>
          <w:rFonts w:eastAsia="標楷體" w:hAnsi="標楷體" w:hint="eastAsia"/>
          <w:sz w:val="28"/>
          <w:szCs w:val="28"/>
        </w:rPr>
        <w:t>核</w:t>
      </w:r>
      <w:r w:rsidRPr="00D82B77">
        <w:rPr>
          <w:rFonts w:eastAsia="標楷體" w:hAnsi="標楷體"/>
          <w:sz w:val="28"/>
          <w:szCs w:val="28"/>
        </w:rPr>
        <w:t>。</w:t>
      </w:r>
    </w:p>
    <w:p w:rsidR="00563E4A" w:rsidRDefault="00B90921" w:rsidP="00563E4A">
      <w:pPr>
        <w:numPr>
          <w:ilvl w:val="1"/>
          <w:numId w:val="1"/>
        </w:numPr>
        <w:tabs>
          <w:tab w:val="clear" w:pos="480"/>
        </w:tabs>
        <w:spacing w:line="480" w:lineRule="exact"/>
        <w:ind w:left="1624" w:hanging="686"/>
        <w:rPr>
          <w:rFonts w:ascii="標楷體" w:eastAsia="標楷體" w:hAnsi="標楷體"/>
          <w:sz w:val="28"/>
          <w:szCs w:val="28"/>
        </w:rPr>
      </w:pPr>
      <w:r w:rsidRPr="00B90921">
        <w:rPr>
          <w:rFonts w:ascii="標楷體" w:eastAsia="標楷體" w:hAnsi="標楷體" w:hint="eastAsia"/>
          <w:sz w:val="28"/>
          <w:szCs w:val="28"/>
        </w:rPr>
        <w:t>追蹤查核結果不符合規定，經通知限期改善，屆期經查核後仍不符合規定者</w:t>
      </w:r>
      <w:r w:rsidR="00563E4A" w:rsidRPr="00D82B77">
        <w:rPr>
          <w:rFonts w:ascii="標楷體" w:eastAsia="標楷體" w:hAnsi="標楷體" w:hint="eastAsia"/>
          <w:sz w:val="28"/>
          <w:szCs w:val="28"/>
        </w:rPr>
        <w:t>。</w:t>
      </w:r>
    </w:p>
    <w:p w:rsidR="00563E4A" w:rsidRDefault="00563E4A" w:rsidP="00563E4A">
      <w:pPr>
        <w:numPr>
          <w:ilvl w:val="1"/>
          <w:numId w:val="1"/>
        </w:numPr>
        <w:tabs>
          <w:tab w:val="clear" w:pos="480"/>
        </w:tabs>
        <w:spacing w:line="480" w:lineRule="exact"/>
        <w:ind w:left="1624" w:hanging="686"/>
        <w:rPr>
          <w:rFonts w:ascii="標楷體" w:eastAsia="標楷體" w:hAnsi="標楷體"/>
          <w:sz w:val="28"/>
          <w:szCs w:val="28"/>
        </w:rPr>
      </w:pPr>
      <w:r w:rsidRPr="00D82B77">
        <w:rPr>
          <w:rFonts w:eastAsia="標楷體" w:hAnsi="標楷體"/>
          <w:sz w:val="28"/>
          <w:szCs w:val="28"/>
        </w:rPr>
        <w:t>製造、委託加工、包裝標示、成分純度或產品廣告有虛偽之事</w:t>
      </w:r>
      <w:r w:rsidRPr="00D82B77">
        <w:rPr>
          <w:rFonts w:eastAsia="標楷體" w:hAnsi="標楷體" w:hint="eastAsia"/>
          <w:sz w:val="28"/>
          <w:szCs w:val="28"/>
        </w:rPr>
        <w:t>情</w:t>
      </w:r>
      <w:r w:rsidRPr="00D82B77">
        <w:rPr>
          <w:rFonts w:eastAsia="標楷體" w:hAnsi="標楷體"/>
          <w:sz w:val="28"/>
          <w:szCs w:val="28"/>
        </w:rPr>
        <w:t>。</w:t>
      </w:r>
    </w:p>
    <w:p w:rsidR="00563E4A" w:rsidRDefault="00563E4A" w:rsidP="00563E4A">
      <w:pPr>
        <w:numPr>
          <w:ilvl w:val="1"/>
          <w:numId w:val="1"/>
        </w:numPr>
        <w:tabs>
          <w:tab w:val="clear" w:pos="480"/>
        </w:tabs>
        <w:spacing w:line="480" w:lineRule="exact"/>
        <w:ind w:left="1624" w:hanging="686"/>
        <w:rPr>
          <w:rFonts w:ascii="標楷體" w:eastAsia="標楷體" w:hAnsi="標楷體"/>
          <w:sz w:val="28"/>
          <w:szCs w:val="28"/>
        </w:rPr>
      </w:pPr>
      <w:r w:rsidRPr="00D82B77">
        <w:rPr>
          <w:rFonts w:eastAsia="標楷體" w:hAnsi="標楷體"/>
          <w:sz w:val="28"/>
          <w:szCs w:val="28"/>
        </w:rPr>
        <w:t>因故意或過失致其產品對消費者造成嚴重傷</w:t>
      </w:r>
      <w:r w:rsidRPr="00D82B77">
        <w:rPr>
          <w:rFonts w:eastAsia="標楷體" w:hAnsi="標楷體" w:hint="eastAsia"/>
          <w:sz w:val="28"/>
          <w:szCs w:val="28"/>
        </w:rPr>
        <w:t>害</w:t>
      </w:r>
      <w:r>
        <w:rPr>
          <w:rFonts w:eastAsia="標楷體" w:hAnsi="標楷體" w:hint="eastAsia"/>
          <w:sz w:val="28"/>
          <w:szCs w:val="28"/>
        </w:rPr>
        <w:t>（如</w:t>
      </w:r>
      <w:r w:rsidRPr="00D82B77">
        <w:rPr>
          <w:rFonts w:ascii="標楷體" w:eastAsia="標楷體" w:hAnsi="標楷體" w:hint="eastAsia"/>
          <w:sz w:val="28"/>
          <w:szCs w:val="28"/>
        </w:rPr>
        <w:t>食品中毒案件</w:t>
      </w:r>
      <w:r>
        <w:rPr>
          <w:rFonts w:eastAsia="標楷體" w:hAnsi="標楷體" w:hint="eastAsia"/>
          <w:sz w:val="28"/>
          <w:szCs w:val="28"/>
        </w:rPr>
        <w:t>）</w:t>
      </w:r>
      <w:r w:rsidRPr="00D82B77">
        <w:rPr>
          <w:rFonts w:eastAsia="標楷體" w:hAnsi="標楷體"/>
          <w:sz w:val="28"/>
          <w:szCs w:val="28"/>
        </w:rPr>
        <w:t>，</w:t>
      </w:r>
      <w:r w:rsidRPr="00D82B77">
        <w:rPr>
          <w:rFonts w:eastAsia="標楷體" w:hAnsi="標楷體" w:hint="eastAsia"/>
          <w:sz w:val="28"/>
          <w:szCs w:val="28"/>
        </w:rPr>
        <w:t>且</w:t>
      </w:r>
      <w:r w:rsidRPr="00D82B77">
        <w:rPr>
          <w:rFonts w:eastAsia="標楷體" w:hAnsi="標楷體"/>
          <w:sz w:val="28"/>
          <w:szCs w:val="28"/>
        </w:rPr>
        <w:t>經主管機關查證屬實。</w:t>
      </w:r>
    </w:p>
    <w:p w:rsidR="00563E4A" w:rsidRDefault="00563E4A" w:rsidP="00563E4A">
      <w:pPr>
        <w:numPr>
          <w:ilvl w:val="1"/>
          <w:numId w:val="1"/>
        </w:numPr>
        <w:tabs>
          <w:tab w:val="clear" w:pos="480"/>
        </w:tabs>
        <w:spacing w:line="480" w:lineRule="exact"/>
        <w:ind w:left="1624" w:hanging="686"/>
        <w:rPr>
          <w:rFonts w:ascii="標楷體" w:eastAsia="標楷體" w:hAnsi="標楷體"/>
          <w:sz w:val="28"/>
          <w:szCs w:val="28"/>
        </w:rPr>
      </w:pPr>
      <w:r w:rsidRPr="00D82B77">
        <w:rPr>
          <w:rFonts w:ascii="標楷體" w:eastAsia="標楷體" w:hAnsi="標楷體" w:hint="eastAsia"/>
          <w:sz w:val="28"/>
          <w:szCs w:val="28"/>
        </w:rPr>
        <w:t>永久停工。</w:t>
      </w:r>
    </w:p>
    <w:p w:rsidR="00563E4A" w:rsidRDefault="00563E4A" w:rsidP="00563E4A">
      <w:pPr>
        <w:numPr>
          <w:ilvl w:val="1"/>
          <w:numId w:val="1"/>
        </w:numPr>
        <w:tabs>
          <w:tab w:val="clear" w:pos="480"/>
        </w:tabs>
        <w:spacing w:line="480" w:lineRule="exact"/>
        <w:ind w:left="1624" w:hanging="686"/>
        <w:rPr>
          <w:rFonts w:ascii="標楷體" w:eastAsia="標楷體" w:hAnsi="標楷體"/>
          <w:sz w:val="28"/>
          <w:szCs w:val="28"/>
        </w:rPr>
      </w:pPr>
      <w:r w:rsidRPr="00D82B77">
        <w:rPr>
          <w:rFonts w:ascii="標楷體" w:eastAsia="標楷體" w:hAnsi="標楷體" w:hint="eastAsia"/>
          <w:sz w:val="28"/>
          <w:szCs w:val="28"/>
        </w:rPr>
        <w:t>場所變更與發證地址不符者。</w:t>
      </w:r>
    </w:p>
    <w:p w:rsidR="00563E4A" w:rsidRDefault="00563E4A" w:rsidP="00563E4A">
      <w:pPr>
        <w:numPr>
          <w:ilvl w:val="1"/>
          <w:numId w:val="1"/>
        </w:numPr>
        <w:tabs>
          <w:tab w:val="clear" w:pos="480"/>
        </w:tabs>
        <w:spacing w:line="480" w:lineRule="exact"/>
        <w:ind w:left="1624" w:hanging="686"/>
        <w:rPr>
          <w:rFonts w:ascii="標楷體" w:eastAsia="標楷體" w:hAnsi="標楷體"/>
          <w:sz w:val="28"/>
          <w:szCs w:val="28"/>
        </w:rPr>
      </w:pPr>
      <w:r w:rsidRPr="00C21228">
        <w:rPr>
          <w:rFonts w:ascii="標楷體" w:eastAsia="標楷體" w:hAnsi="標楷體" w:hint="eastAsia"/>
          <w:sz w:val="28"/>
          <w:szCs w:val="28"/>
        </w:rPr>
        <w:t>其他重大缺失者。</w:t>
      </w:r>
    </w:p>
    <w:p w:rsidR="00563E4A" w:rsidRDefault="00563E4A" w:rsidP="00563E4A">
      <w:pPr>
        <w:numPr>
          <w:ilvl w:val="1"/>
          <w:numId w:val="1"/>
        </w:numPr>
        <w:tabs>
          <w:tab w:val="clear" w:pos="480"/>
        </w:tabs>
        <w:spacing w:line="480" w:lineRule="exact"/>
        <w:ind w:left="1624" w:hanging="686"/>
        <w:rPr>
          <w:rFonts w:ascii="標楷體" w:eastAsia="標楷體" w:hAnsi="標楷體"/>
          <w:sz w:val="28"/>
          <w:szCs w:val="28"/>
        </w:rPr>
      </w:pPr>
      <w:r>
        <w:rPr>
          <w:rFonts w:ascii="標楷體" w:eastAsia="標楷體" w:hAnsi="標楷體" w:hint="eastAsia"/>
          <w:sz w:val="28"/>
          <w:szCs w:val="28"/>
        </w:rPr>
        <w:t>自願放棄驗證資格者。</w:t>
      </w:r>
    </w:p>
    <w:p w:rsidR="004B640E" w:rsidRDefault="004B640E" w:rsidP="002A777E">
      <w:pPr>
        <w:spacing w:line="480" w:lineRule="exact"/>
        <w:rPr>
          <w:rFonts w:ascii="標楷體" w:eastAsia="標楷體" w:hAnsi="標楷體"/>
          <w:sz w:val="28"/>
          <w:szCs w:val="28"/>
        </w:rPr>
      </w:pPr>
    </w:p>
    <w:p w:rsidR="00563E4A" w:rsidRPr="00F836B9" w:rsidRDefault="00563E4A" w:rsidP="00563E4A">
      <w:pPr>
        <w:spacing w:line="480" w:lineRule="exact"/>
        <w:rPr>
          <w:rFonts w:ascii="標楷體" w:eastAsia="標楷體" w:hAnsi="標楷體"/>
          <w:sz w:val="28"/>
          <w:szCs w:val="28"/>
        </w:rPr>
      </w:pPr>
    </w:p>
    <w:sectPr w:rsidR="00563E4A" w:rsidRPr="00F836B9" w:rsidSect="00F836B9">
      <w:pgSz w:w="11906" w:h="16838"/>
      <w:pgMar w:top="567" w:right="567" w:bottom="567" w:left="567" w:header="851" w:footer="992" w:gutter="0"/>
      <w:cols w:space="425"/>
      <w:docGrid w:type="lines"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9F184A" w:rsidRDefault="009F184A" w:rsidP="0047503B">
      <w:r>
        <w:separator/>
      </w:r>
    </w:p>
  </w:endnote>
  <w:endnote w:type="continuationSeparator" w:id="1">
    <w:p w:rsidR="009F184A" w:rsidRDefault="009F184A" w:rsidP="0047503B">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Arial">
    <w:panose1 w:val="020B0604020202020204"/>
    <w:charset w:val="00"/>
    <w:family w:val="swiss"/>
    <w:pitch w:val="variable"/>
    <w:sig w:usb0="E0002AFF" w:usb1="C0007843" w:usb2="00000009" w:usb3="00000000" w:csb0="000001FF" w:csb1="00000000"/>
  </w:font>
  <w:font w:name="標楷體">
    <w:panose1 w:val="03000509000000000000"/>
    <w:charset w:val="88"/>
    <w:family w:val="script"/>
    <w:pitch w:val="fixed"/>
    <w:sig w:usb0="00000003" w:usb1="080E0000" w:usb2="00000016" w:usb3="00000000" w:csb0="00100001" w:csb1="00000000"/>
  </w:font>
  <w:font w:name="DFKaiShu-SB-Estd-BF">
    <w:altName w:val="Arial Unicode MS"/>
    <w:panose1 w:val="00000000000000000000"/>
    <w:charset w:val="88"/>
    <w:family w:val="auto"/>
    <w:notTrueType/>
    <w:pitch w:val="default"/>
    <w:sig w:usb0="00000001" w:usb1="08080000" w:usb2="00000010" w:usb3="00000000" w:csb0="00100000"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9F184A" w:rsidRDefault="009F184A" w:rsidP="0047503B">
      <w:r>
        <w:separator/>
      </w:r>
    </w:p>
  </w:footnote>
  <w:footnote w:type="continuationSeparator" w:id="1">
    <w:p w:rsidR="009F184A" w:rsidRDefault="009F184A" w:rsidP="0047503B">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2EB265F"/>
    <w:multiLevelType w:val="hybridMultilevel"/>
    <w:tmpl w:val="A3BE4C58"/>
    <w:lvl w:ilvl="0" w:tplc="C53AE948">
      <w:start w:val="1"/>
      <w:numFmt w:val="taiwaneseCountingThousand"/>
      <w:lvlText w:val="(%1)"/>
      <w:lvlJc w:val="left"/>
      <w:pPr>
        <w:tabs>
          <w:tab w:val="num" w:pos="480"/>
        </w:tabs>
        <w:ind w:left="1508" w:hanging="1028"/>
      </w:pPr>
      <w:rPr>
        <w:rFonts w:hint="eastAsia"/>
        <w:lang w:val="en-US"/>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
    <w:nsid w:val="20330EDA"/>
    <w:multiLevelType w:val="hybridMultilevel"/>
    <w:tmpl w:val="FE8E1D2C"/>
    <w:lvl w:ilvl="0" w:tplc="C53AE948">
      <w:start w:val="1"/>
      <w:numFmt w:val="taiwaneseCountingThousand"/>
      <w:lvlText w:val="(%1)"/>
      <w:lvlJc w:val="left"/>
      <w:pPr>
        <w:tabs>
          <w:tab w:val="num" w:pos="480"/>
        </w:tabs>
        <w:ind w:left="1508" w:hanging="1028"/>
      </w:pPr>
      <w:rPr>
        <w:rFonts w:hint="eastAsia"/>
      </w:rPr>
    </w:lvl>
    <w:lvl w:ilvl="1" w:tplc="04090019" w:tentative="1">
      <w:start w:val="1"/>
      <w:numFmt w:val="ideographTraditional"/>
      <w:lvlText w:val="%2、"/>
      <w:lvlJc w:val="left"/>
      <w:pPr>
        <w:tabs>
          <w:tab w:val="num" w:pos="880"/>
        </w:tabs>
        <w:ind w:left="880" w:hanging="480"/>
      </w:pPr>
    </w:lvl>
    <w:lvl w:ilvl="2" w:tplc="0409001B" w:tentative="1">
      <w:start w:val="1"/>
      <w:numFmt w:val="lowerRoman"/>
      <w:lvlText w:val="%3."/>
      <w:lvlJc w:val="right"/>
      <w:pPr>
        <w:tabs>
          <w:tab w:val="num" w:pos="1360"/>
        </w:tabs>
        <w:ind w:left="1360" w:hanging="480"/>
      </w:pPr>
    </w:lvl>
    <w:lvl w:ilvl="3" w:tplc="0409000F" w:tentative="1">
      <w:start w:val="1"/>
      <w:numFmt w:val="decimal"/>
      <w:lvlText w:val="%4."/>
      <w:lvlJc w:val="left"/>
      <w:pPr>
        <w:tabs>
          <w:tab w:val="num" w:pos="1840"/>
        </w:tabs>
        <w:ind w:left="1840" w:hanging="480"/>
      </w:pPr>
    </w:lvl>
    <w:lvl w:ilvl="4" w:tplc="04090019" w:tentative="1">
      <w:start w:val="1"/>
      <w:numFmt w:val="ideographTraditional"/>
      <w:lvlText w:val="%5、"/>
      <w:lvlJc w:val="left"/>
      <w:pPr>
        <w:tabs>
          <w:tab w:val="num" w:pos="2320"/>
        </w:tabs>
        <w:ind w:left="2320" w:hanging="480"/>
      </w:pPr>
    </w:lvl>
    <w:lvl w:ilvl="5" w:tplc="0409001B" w:tentative="1">
      <w:start w:val="1"/>
      <w:numFmt w:val="lowerRoman"/>
      <w:lvlText w:val="%6."/>
      <w:lvlJc w:val="right"/>
      <w:pPr>
        <w:tabs>
          <w:tab w:val="num" w:pos="2800"/>
        </w:tabs>
        <w:ind w:left="2800" w:hanging="480"/>
      </w:pPr>
    </w:lvl>
    <w:lvl w:ilvl="6" w:tplc="0409000F" w:tentative="1">
      <w:start w:val="1"/>
      <w:numFmt w:val="decimal"/>
      <w:lvlText w:val="%7."/>
      <w:lvlJc w:val="left"/>
      <w:pPr>
        <w:tabs>
          <w:tab w:val="num" w:pos="3280"/>
        </w:tabs>
        <w:ind w:left="3280" w:hanging="480"/>
      </w:pPr>
    </w:lvl>
    <w:lvl w:ilvl="7" w:tplc="04090019" w:tentative="1">
      <w:start w:val="1"/>
      <w:numFmt w:val="ideographTraditional"/>
      <w:lvlText w:val="%8、"/>
      <w:lvlJc w:val="left"/>
      <w:pPr>
        <w:tabs>
          <w:tab w:val="num" w:pos="3760"/>
        </w:tabs>
        <w:ind w:left="3760" w:hanging="480"/>
      </w:pPr>
    </w:lvl>
    <w:lvl w:ilvl="8" w:tplc="0409001B" w:tentative="1">
      <w:start w:val="1"/>
      <w:numFmt w:val="lowerRoman"/>
      <w:lvlText w:val="%9."/>
      <w:lvlJc w:val="right"/>
      <w:pPr>
        <w:tabs>
          <w:tab w:val="num" w:pos="4240"/>
        </w:tabs>
        <w:ind w:left="4240" w:hanging="480"/>
      </w:pPr>
    </w:lvl>
  </w:abstractNum>
  <w:abstractNum w:abstractNumId="2">
    <w:nsid w:val="242F5340"/>
    <w:multiLevelType w:val="hybridMultilevel"/>
    <w:tmpl w:val="B9FA5120"/>
    <w:lvl w:ilvl="0" w:tplc="BD5E60C2">
      <w:start w:val="1"/>
      <w:numFmt w:val="taiwaneseCountingThousand"/>
      <w:lvlText w:val="%1、"/>
      <w:lvlJc w:val="left"/>
      <w:pPr>
        <w:tabs>
          <w:tab w:val="num" w:pos="1326"/>
        </w:tabs>
        <w:ind w:left="1590" w:hanging="624"/>
      </w:pPr>
      <w:rPr>
        <w:rFonts w:hint="default"/>
        <w:lang w:val="en-US"/>
      </w:rPr>
    </w:lvl>
    <w:lvl w:ilvl="1" w:tplc="04090019" w:tentative="1">
      <w:start w:val="1"/>
      <w:numFmt w:val="ideographTraditional"/>
      <w:lvlText w:val="%2、"/>
      <w:lvlJc w:val="left"/>
      <w:pPr>
        <w:tabs>
          <w:tab w:val="num" w:pos="1926"/>
        </w:tabs>
        <w:ind w:left="1926" w:hanging="480"/>
      </w:pPr>
    </w:lvl>
    <w:lvl w:ilvl="2" w:tplc="0409001B" w:tentative="1">
      <w:start w:val="1"/>
      <w:numFmt w:val="lowerRoman"/>
      <w:lvlText w:val="%3."/>
      <w:lvlJc w:val="right"/>
      <w:pPr>
        <w:tabs>
          <w:tab w:val="num" w:pos="2406"/>
        </w:tabs>
        <w:ind w:left="2406" w:hanging="480"/>
      </w:pPr>
    </w:lvl>
    <w:lvl w:ilvl="3" w:tplc="0409000F" w:tentative="1">
      <w:start w:val="1"/>
      <w:numFmt w:val="decimal"/>
      <w:lvlText w:val="%4."/>
      <w:lvlJc w:val="left"/>
      <w:pPr>
        <w:tabs>
          <w:tab w:val="num" w:pos="2886"/>
        </w:tabs>
        <w:ind w:left="2886" w:hanging="480"/>
      </w:pPr>
    </w:lvl>
    <w:lvl w:ilvl="4" w:tplc="04090019" w:tentative="1">
      <w:start w:val="1"/>
      <w:numFmt w:val="ideographTraditional"/>
      <w:lvlText w:val="%5、"/>
      <w:lvlJc w:val="left"/>
      <w:pPr>
        <w:tabs>
          <w:tab w:val="num" w:pos="3366"/>
        </w:tabs>
        <w:ind w:left="3366" w:hanging="480"/>
      </w:pPr>
    </w:lvl>
    <w:lvl w:ilvl="5" w:tplc="0409001B" w:tentative="1">
      <w:start w:val="1"/>
      <w:numFmt w:val="lowerRoman"/>
      <w:lvlText w:val="%6."/>
      <w:lvlJc w:val="right"/>
      <w:pPr>
        <w:tabs>
          <w:tab w:val="num" w:pos="3846"/>
        </w:tabs>
        <w:ind w:left="3846" w:hanging="480"/>
      </w:pPr>
    </w:lvl>
    <w:lvl w:ilvl="6" w:tplc="0409000F" w:tentative="1">
      <w:start w:val="1"/>
      <w:numFmt w:val="decimal"/>
      <w:lvlText w:val="%7."/>
      <w:lvlJc w:val="left"/>
      <w:pPr>
        <w:tabs>
          <w:tab w:val="num" w:pos="4326"/>
        </w:tabs>
        <w:ind w:left="4326" w:hanging="480"/>
      </w:pPr>
    </w:lvl>
    <w:lvl w:ilvl="7" w:tplc="04090019" w:tentative="1">
      <w:start w:val="1"/>
      <w:numFmt w:val="ideographTraditional"/>
      <w:lvlText w:val="%8、"/>
      <w:lvlJc w:val="left"/>
      <w:pPr>
        <w:tabs>
          <w:tab w:val="num" w:pos="4806"/>
        </w:tabs>
        <w:ind w:left="4806" w:hanging="480"/>
      </w:pPr>
    </w:lvl>
    <w:lvl w:ilvl="8" w:tplc="0409001B" w:tentative="1">
      <w:start w:val="1"/>
      <w:numFmt w:val="lowerRoman"/>
      <w:lvlText w:val="%9."/>
      <w:lvlJc w:val="right"/>
      <w:pPr>
        <w:tabs>
          <w:tab w:val="num" w:pos="5286"/>
        </w:tabs>
        <w:ind w:left="5286" w:hanging="480"/>
      </w:pPr>
    </w:lvl>
  </w:abstractNum>
  <w:abstractNum w:abstractNumId="3">
    <w:nsid w:val="4B9E2982"/>
    <w:multiLevelType w:val="multilevel"/>
    <w:tmpl w:val="35C42FC0"/>
    <w:lvl w:ilvl="0">
      <w:start w:val="1"/>
      <w:numFmt w:val="taiwaneseCountingThousand"/>
      <w:lvlText w:val="%1、"/>
      <w:lvlJc w:val="left"/>
      <w:pPr>
        <w:tabs>
          <w:tab w:val="num" w:pos="960"/>
        </w:tabs>
        <w:ind w:left="960" w:hanging="960"/>
      </w:pPr>
      <w:rPr>
        <w:rFonts w:hint="eastAsia"/>
        <w:lang w:val="en-US"/>
      </w:rPr>
    </w:lvl>
    <w:lvl w:ilvl="1">
      <w:start w:val="1"/>
      <w:numFmt w:val="taiwaneseCountingThousand"/>
      <w:lvlText w:val="(%2)"/>
      <w:lvlJc w:val="left"/>
      <w:pPr>
        <w:tabs>
          <w:tab w:val="num" w:pos="480"/>
        </w:tabs>
        <w:ind w:left="1508" w:hanging="1028"/>
      </w:pPr>
      <w:rPr>
        <w:rFonts w:hint="eastAsia"/>
        <w:lang w:val="en-US"/>
      </w:rPr>
    </w:lvl>
    <w:lvl w:ilvl="2">
      <w:start w:val="1"/>
      <w:numFmt w:val="decimal"/>
      <w:lvlText w:val="%3."/>
      <w:lvlJc w:val="left"/>
      <w:pPr>
        <w:tabs>
          <w:tab w:val="num" w:pos="1320"/>
        </w:tabs>
        <w:ind w:left="1320" w:hanging="360"/>
      </w:pPr>
      <w:rPr>
        <w:rFonts w:hint="default"/>
        <w:lang w:val="en-US"/>
      </w:rPr>
    </w:lvl>
    <w:lvl w:ilvl="3">
      <w:start w:val="1"/>
      <w:numFmt w:val="decimal"/>
      <w:lvlText w:val="%4."/>
      <w:lvlJc w:val="left"/>
      <w:pPr>
        <w:tabs>
          <w:tab w:val="num" w:pos="1920"/>
        </w:tabs>
        <w:ind w:left="1920" w:hanging="480"/>
      </w:pPr>
    </w:lvl>
    <w:lvl w:ilvl="4">
      <w:start w:val="1"/>
      <w:numFmt w:val="ideographTraditional"/>
      <w:lvlText w:val="%5、"/>
      <w:lvlJc w:val="left"/>
      <w:pPr>
        <w:tabs>
          <w:tab w:val="num" w:pos="2400"/>
        </w:tabs>
        <w:ind w:left="2400" w:hanging="480"/>
      </w:pPr>
    </w:lvl>
    <w:lvl w:ilvl="5">
      <w:start w:val="1"/>
      <w:numFmt w:val="lowerRoman"/>
      <w:lvlText w:val="%6."/>
      <w:lvlJc w:val="right"/>
      <w:pPr>
        <w:tabs>
          <w:tab w:val="num" w:pos="2880"/>
        </w:tabs>
        <w:ind w:left="2880" w:hanging="480"/>
      </w:pPr>
    </w:lvl>
    <w:lvl w:ilvl="6">
      <w:start w:val="1"/>
      <w:numFmt w:val="decimal"/>
      <w:lvlText w:val="%7."/>
      <w:lvlJc w:val="left"/>
      <w:pPr>
        <w:tabs>
          <w:tab w:val="num" w:pos="3360"/>
        </w:tabs>
        <w:ind w:left="3360" w:hanging="480"/>
      </w:pPr>
    </w:lvl>
    <w:lvl w:ilvl="7">
      <w:start w:val="1"/>
      <w:numFmt w:val="ideographTraditional"/>
      <w:lvlText w:val="%8、"/>
      <w:lvlJc w:val="left"/>
      <w:pPr>
        <w:tabs>
          <w:tab w:val="num" w:pos="3840"/>
        </w:tabs>
        <w:ind w:left="3840" w:hanging="480"/>
      </w:pPr>
    </w:lvl>
    <w:lvl w:ilvl="8">
      <w:start w:val="1"/>
      <w:numFmt w:val="lowerRoman"/>
      <w:lvlText w:val="%9."/>
      <w:lvlJc w:val="right"/>
      <w:pPr>
        <w:tabs>
          <w:tab w:val="num" w:pos="4320"/>
        </w:tabs>
        <w:ind w:left="4320" w:hanging="480"/>
      </w:pPr>
    </w:lvl>
  </w:abstractNum>
  <w:abstractNum w:abstractNumId="4">
    <w:nsid w:val="502F62FE"/>
    <w:multiLevelType w:val="multilevel"/>
    <w:tmpl w:val="6896CBAC"/>
    <w:lvl w:ilvl="0">
      <w:start w:val="1"/>
      <w:numFmt w:val="taiwaneseCountingThousand"/>
      <w:lvlText w:val="第%1條"/>
      <w:lvlJc w:val="left"/>
      <w:pPr>
        <w:tabs>
          <w:tab w:val="num" w:pos="960"/>
        </w:tabs>
        <w:ind w:left="960" w:hanging="480"/>
      </w:pPr>
      <w:rPr>
        <w:rFonts w:hint="eastAsia"/>
      </w:rPr>
    </w:lvl>
    <w:lvl w:ilvl="1">
      <w:start w:val="1"/>
      <w:numFmt w:val="ideographTraditional"/>
      <w:lvlText w:val="%2、"/>
      <w:lvlJc w:val="left"/>
      <w:pPr>
        <w:tabs>
          <w:tab w:val="num" w:pos="960"/>
        </w:tabs>
        <w:ind w:left="960" w:hanging="480"/>
      </w:pPr>
    </w:lvl>
    <w:lvl w:ilvl="2">
      <w:start w:val="1"/>
      <w:numFmt w:val="lowerRoman"/>
      <w:lvlText w:val="%3."/>
      <w:lvlJc w:val="right"/>
      <w:pPr>
        <w:tabs>
          <w:tab w:val="num" w:pos="1440"/>
        </w:tabs>
        <w:ind w:left="1440" w:hanging="480"/>
      </w:pPr>
    </w:lvl>
    <w:lvl w:ilvl="3">
      <w:start w:val="1"/>
      <w:numFmt w:val="decimal"/>
      <w:lvlText w:val="%4."/>
      <w:lvlJc w:val="left"/>
      <w:pPr>
        <w:tabs>
          <w:tab w:val="num" w:pos="1920"/>
        </w:tabs>
        <w:ind w:left="1920" w:hanging="480"/>
      </w:pPr>
    </w:lvl>
    <w:lvl w:ilvl="4">
      <w:start w:val="1"/>
      <w:numFmt w:val="ideographTraditional"/>
      <w:lvlText w:val="%5、"/>
      <w:lvlJc w:val="left"/>
      <w:pPr>
        <w:tabs>
          <w:tab w:val="num" w:pos="2400"/>
        </w:tabs>
        <w:ind w:left="2400" w:hanging="480"/>
      </w:pPr>
    </w:lvl>
    <w:lvl w:ilvl="5">
      <w:start w:val="1"/>
      <w:numFmt w:val="lowerRoman"/>
      <w:lvlText w:val="%6."/>
      <w:lvlJc w:val="right"/>
      <w:pPr>
        <w:tabs>
          <w:tab w:val="num" w:pos="2880"/>
        </w:tabs>
        <w:ind w:left="2880" w:hanging="480"/>
      </w:pPr>
    </w:lvl>
    <w:lvl w:ilvl="6">
      <w:start w:val="1"/>
      <w:numFmt w:val="decimal"/>
      <w:lvlText w:val="%7."/>
      <w:lvlJc w:val="left"/>
      <w:pPr>
        <w:tabs>
          <w:tab w:val="num" w:pos="3360"/>
        </w:tabs>
        <w:ind w:left="3360" w:hanging="480"/>
      </w:pPr>
    </w:lvl>
    <w:lvl w:ilvl="7">
      <w:start w:val="1"/>
      <w:numFmt w:val="ideographTraditional"/>
      <w:lvlText w:val="%8、"/>
      <w:lvlJc w:val="left"/>
      <w:pPr>
        <w:tabs>
          <w:tab w:val="num" w:pos="3840"/>
        </w:tabs>
        <w:ind w:left="3840" w:hanging="480"/>
      </w:pPr>
    </w:lvl>
    <w:lvl w:ilvl="8">
      <w:start w:val="1"/>
      <w:numFmt w:val="lowerRoman"/>
      <w:lvlText w:val="%9."/>
      <w:lvlJc w:val="right"/>
      <w:pPr>
        <w:tabs>
          <w:tab w:val="num" w:pos="4320"/>
        </w:tabs>
        <w:ind w:left="4320" w:hanging="480"/>
      </w:pPr>
    </w:lvl>
  </w:abstractNum>
  <w:abstractNum w:abstractNumId="5">
    <w:nsid w:val="51D64C3F"/>
    <w:multiLevelType w:val="multilevel"/>
    <w:tmpl w:val="4DF41B4E"/>
    <w:lvl w:ilvl="0">
      <w:start w:val="1"/>
      <w:numFmt w:val="taiwaneseCountingThousand"/>
      <w:lvlText w:val="%1、"/>
      <w:lvlJc w:val="left"/>
      <w:pPr>
        <w:tabs>
          <w:tab w:val="num" w:pos="960"/>
        </w:tabs>
        <w:ind w:left="960" w:hanging="960"/>
      </w:pPr>
      <w:rPr>
        <w:rFonts w:hint="eastAsia"/>
        <w:lang w:val="en-US"/>
      </w:rPr>
    </w:lvl>
    <w:lvl w:ilvl="1">
      <w:start w:val="1"/>
      <w:numFmt w:val="decimal"/>
      <w:lvlText w:val="%2."/>
      <w:lvlJc w:val="left"/>
      <w:pPr>
        <w:tabs>
          <w:tab w:val="num" w:pos="840"/>
        </w:tabs>
        <w:ind w:left="840" w:hanging="360"/>
      </w:pPr>
      <w:rPr>
        <w:rFonts w:hint="default"/>
        <w:lang w:val="en-US"/>
      </w:rPr>
    </w:lvl>
    <w:lvl w:ilvl="2">
      <w:start w:val="1"/>
      <w:numFmt w:val="decimal"/>
      <w:lvlText w:val="%3."/>
      <w:lvlJc w:val="left"/>
      <w:pPr>
        <w:tabs>
          <w:tab w:val="num" w:pos="1320"/>
        </w:tabs>
        <w:ind w:left="1320" w:hanging="360"/>
      </w:pPr>
      <w:rPr>
        <w:rFonts w:hint="default"/>
        <w:lang w:val="en-US"/>
      </w:rPr>
    </w:lvl>
    <w:lvl w:ilvl="3">
      <w:start w:val="1"/>
      <w:numFmt w:val="decimal"/>
      <w:lvlText w:val="%4."/>
      <w:lvlJc w:val="left"/>
      <w:pPr>
        <w:tabs>
          <w:tab w:val="num" w:pos="1920"/>
        </w:tabs>
        <w:ind w:left="1920" w:hanging="480"/>
      </w:pPr>
    </w:lvl>
    <w:lvl w:ilvl="4">
      <w:start w:val="1"/>
      <w:numFmt w:val="ideographTraditional"/>
      <w:lvlText w:val="%5、"/>
      <w:lvlJc w:val="left"/>
      <w:pPr>
        <w:tabs>
          <w:tab w:val="num" w:pos="2400"/>
        </w:tabs>
        <w:ind w:left="2400" w:hanging="480"/>
      </w:pPr>
    </w:lvl>
    <w:lvl w:ilvl="5">
      <w:start w:val="1"/>
      <w:numFmt w:val="lowerRoman"/>
      <w:lvlText w:val="%6."/>
      <w:lvlJc w:val="right"/>
      <w:pPr>
        <w:tabs>
          <w:tab w:val="num" w:pos="2880"/>
        </w:tabs>
        <w:ind w:left="2880" w:hanging="480"/>
      </w:pPr>
    </w:lvl>
    <w:lvl w:ilvl="6">
      <w:start w:val="1"/>
      <w:numFmt w:val="decimal"/>
      <w:lvlText w:val="%7."/>
      <w:lvlJc w:val="left"/>
      <w:pPr>
        <w:tabs>
          <w:tab w:val="num" w:pos="3360"/>
        </w:tabs>
        <w:ind w:left="3360" w:hanging="480"/>
      </w:pPr>
    </w:lvl>
    <w:lvl w:ilvl="7">
      <w:start w:val="1"/>
      <w:numFmt w:val="ideographTraditional"/>
      <w:lvlText w:val="%8、"/>
      <w:lvlJc w:val="left"/>
      <w:pPr>
        <w:tabs>
          <w:tab w:val="num" w:pos="3840"/>
        </w:tabs>
        <w:ind w:left="3840" w:hanging="480"/>
      </w:pPr>
    </w:lvl>
    <w:lvl w:ilvl="8">
      <w:start w:val="1"/>
      <w:numFmt w:val="lowerRoman"/>
      <w:lvlText w:val="%9."/>
      <w:lvlJc w:val="right"/>
      <w:pPr>
        <w:tabs>
          <w:tab w:val="num" w:pos="4320"/>
        </w:tabs>
        <w:ind w:left="4320" w:hanging="480"/>
      </w:pPr>
    </w:lvl>
  </w:abstractNum>
  <w:abstractNum w:abstractNumId="6">
    <w:nsid w:val="5E634BEF"/>
    <w:multiLevelType w:val="multilevel"/>
    <w:tmpl w:val="91F87094"/>
    <w:lvl w:ilvl="0">
      <w:start w:val="1"/>
      <w:numFmt w:val="taiwaneseCountingThousand"/>
      <w:lvlText w:val="%1、"/>
      <w:lvlJc w:val="left"/>
      <w:pPr>
        <w:tabs>
          <w:tab w:val="num" w:pos="960"/>
        </w:tabs>
        <w:ind w:left="960" w:hanging="960"/>
      </w:pPr>
      <w:rPr>
        <w:rFonts w:hint="eastAsia"/>
        <w:lang w:val="en-US"/>
      </w:rPr>
    </w:lvl>
    <w:lvl w:ilvl="1">
      <w:start w:val="1"/>
      <w:numFmt w:val="decimal"/>
      <w:lvlText w:val="%2."/>
      <w:lvlJc w:val="left"/>
      <w:pPr>
        <w:tabs>
          <w:tab w:val="num" w:pos="840"/>
        </w:tabs>
        <w:ind w:left="840" w:hanging="360"/>
      </w:pPr>
      <w:rPr>
        <w:rFonts w:hint="default"/>
        <w:lang w:val="en-US"/>
      </w:rPr>
    </w:lvl>
    <w:lvl w:ilvl="2">
      <w:start w:val="1"/>
      <w:numFmt w:val="decimal"/>
      <w:lvlText w:val="(%3)"/>
      <w:lvlJc w:val="left"/>
      <w:pPr>
        <w:tabs>
          <w:tab w:val="num" w:pos="960"/>
        </w:tabs>
        <w:ind w:left="960" w:firstLine="0"/>
      </w:pPr>
      <w:rPr>
        <w:rFonts w:hint="eastAsia"/>
        <w:lang w:val="en-US"/>
      </w:rPr>
    </w:lvl>
    <w:lvl w:ilvl="3">
      <w:start w:val="1"/>
      <w:numFmt w:val="decimal"/>
      <w:lvlText w:val="%4."/>
      <w:lvlJc w:val="left"/>
      <w:pPr>
        <w:tabs>
          <w:tab w:val="num" w:pos="1920"/>
        </w:tabs>
        <w:ind w:left="1920" w:hanging="480"/>
      </w:pPr>
    </w:lvl>
    <w:lvl w:ilvl="4">
      <w:start w:val="1"/>
      <w:numFmt w:val="ideographTraditional"/>
      <w:lvlText w:val="%5、"/>
      <w:lvlJc w:val="left"/>
      <w:pPr>
        <w:tabs>
          <w:tab w:val="num" w:pos="2400"/>
        </w:tabs>
        <w:ind w:left="2400" w:hanging="480"/>
      </w:pPr>
    </w:lvl>
    <w:lvl w:ilvl="5">
      <w:start w:val="1"/>
      <w:numFmt w:val="lowerRoman"/>
      <w:lvlText w:val="%6."/>
      <w:lvlJc w:val="right"/>
      <w:pPr>
        <w:tabs>
          <w:tab w:val="num" w:pos="2880"/>
        </w:tabs>
        <w:ind w:left="2880" w:hanging="480"/>
      </w:pPr>
    </w:lvl>
    <w:lvl w:ilvl="6">
      <w:start w:val="1"/>
      <w:numFmt w:val="decimal"/>
      <w:lvlText w:val="%7."/>
      <w:lvlJc w:val="left"/>
      <w:pPr>
        <w:tabs>
          <w:tab w:val="num" w:pos="3360"/>
        </w:tabs>
        <w:ind w:left="3360" w:hanging="480"/>
      </w:pPr>
    </w:lvl>
    <w:lvl w:ilvl="7">
      <w:start w:val="1"/>
      <w:numFmt w:val="ideographTraditional"/>
      <w:lvlText w:val="%8、"/>
      <w:lvlJc w:val="left"/>
      <w:pPr>
        <w:tabs>
          <w:tab w:val="num" w:pos="3840"/>
        </w:tabs>
        <w:ind w:left="3840" w:hanging="480"/>
      </w:pPr>
    </w:lvl>
    <w:lvl w:ilvl="8">
      <w:start w:val="1"/>
      <w:numFmt w:val="lowerRoman"/>
      <w:lvlText w:val="%9."/>
      <w:lvlJc w:val="right"/>
      <w:pPr>
        <w:tabs>
          <w:tab w:val="num" w:pos="4320"/>
        </w:tabs>
        <w:ind w:left="4320" w:hanging="480"/>
      </w:pPr>
    </w:lvl>
  </w:abstractNum>
  <w:abstractNum w:abstractNumId="7">
    <w:nsid w:val="5F84220B"/>
    <w:multiLevelType w:val="multilevel"/>
    <w:tmpl w:val="A780766A"/>
    <w:lvl w:ilvl="0">
      <w:start w:val="1"/>
      <w:numFmt w:val="taiwaneseCountingThousand"/>
      <w:lvlText w:val="%1、"/>
      <w:lvlJc w:val="left"/>
      <w:pPr>
        <w:tabs>
          <w:tab w:val="num" w:pos="960"/>
        </w:tabs>
        <w:ind w:left="960" w:hanging="960"/>
      </w:pPr>
      <w:rPr>
        <w:rFonts w:hint="eastAsia"/>
        <w:lang w:val="en-US"/>
      </w:rPr>
    </w:lvl>
    <w:lvl w:ilvl="1">
      <w:start w:val="1"/>
      <w:numFmt w:val="taiwaneseCountingThousand"/>
      <w:lvlText w:val="(%2)"/>
      <w:lvlJc w:val="left"/>
      <w:pPr>
        <w:tabs>
          <w:tab w:val="num" w:pos="480"/>
        </w:tabs>
        <w:ind w:left="1508" w:hanging="1028"/>
      </w:pPr>
      <w:rPr>
        <w:rFonts w:hint="eastAsia"/>
        <w:lang w:val="en-US"/>
      </w:rPr>
    </w:lvl>
    <w:lvl w:ilvl="2">
      <w:start w:val="1"/>
      <w:numFmt w:val="decimal"/>
      <w:lvlText w:val="(%3)"/>
      <w:lvlJc w:val="left"/>
      <w:pPr>
        <w:tabs>
          <w:tab w:val="num" w:pos="960"/>
        </w:tabs>
        <w:ind w:left="960" w:firstLine="0"/>
      </w:pPr>
      <w:rPr>
        <w:rFonts w:hint="eastAsia"/>
        <w:lang w:val="en-US"/>
      </w:rPr>
    </w:lvl>
    <w:lvl w:ilvl="3">
      <w:start w:val="1"/>
      <w:numFmt w:val="decimal"/>
      <w:lvlText w:val="%4."/>
      <w:lvlJc w:val="left"/>
      <w:pPr>
        <w:tabs>
          <w:tab w:val="num" w:pos="1920"/>
        </w:tabs>
        <w:ind w:left="1920" w:hanging="480"/>
      </w:pPr>
    </w:lvl>
    <w:lvl w:ilvl="4">
      <w:start w:val="1"/>
      <w:numFmt w:val="ideographTraditional"/>
      <w:lvlText w:val="%5、"/>
      <w:lvlJc w:val="left"/>
      <w:pPr>
        <w:tabs>
          <w:tab w:val="num" w:pos="2400"/>
        </w:tabs>
        <w:ind w:left="2400" w:hanging="480"/>
      </w:pPr>
    </w:lvl>
    <w:lvl w:ilvl="5">
      <w:start w:val="1"/>
      <w:numFmt w:val="lowerRoman"/>
      <w:lvlText w:val="%6."/>
      <w:lvlJc w:val="right"/>
      <w:pPr>
        <w:tabs>
          <w:tab w:val="num" w:pos="2880"/>
        </w:tabs>
        <w:ind w:left="2880" w:hanging="480"/>
      </w:pPr>
    </w:lvl>
    <w:lvl w:ilvl="6">
      <w:start w:val="1"/>
      <w:numFmt w:val="decimal"/>
      <w:lvlText w:val="%7."/>
      <w:lvlJc w:val="left"/>
      <w:pPr>
        <w:tabs>
          <w:tab w:val="num" w:pos="3360"/>
        </w:tabs>
        <w:ind w:left="3360" w:hanging="480"/>
      </w:pPr>
    </w:lvl>
    <w:lvl w:ilvl="7">
      <w:start w:val="1"/>
      <w:numFmt w:val="ideographTraditional"/>
      <w:lvlText w:val="%8、"/>
      <w:lvlJc w:val="left"/>
      <w:pPr>
        <w:tabs>
          <w:tab w:val="num" w:pos="3840"/>
        </w:tabs>
        <w:ind w:left="3840" w:hanging="480"/>
      </w:pPr>
    </w:lvl>
    <w:lvl w:ilvl="8">
      <w:start w:val="1"/>
      <w:numFmt w:val="lowerRoman"/>
      <w:lvlText w:val="%9."/>
      <w:lvlJc w:val="right"/>
      <w:pPr>
        <w:tabs>
          <w:tab w:val="num" w:pos="4320"/>
        </w:tabs>
        <w:ind w:left="4320" w:hanging="480"/>
      </w:pPr>
    </w:lvl>
  </w:abstractNum>
  <w:abstractNum w:abstractNumId="8">
    <w:nsid w:val="5FE22054"/>
    <w:multiLevelType w:val="multilevel"/>
    <w:tmpl w:val="1A06C166"/>
    <w:lvl w:ilvl="0">
      <w:start w:val="1"/>
      <w:numFmt w:val="taiwaneseCountingThousand"/>
      <w:lvlText w:val="第%1條"/>
      <w:lvlJc w:val="left"/>
      <w:pPr>
        <w:tabs>
          <w:tab w:val="num" w:pos="960"/>
        </w:tabs>
        <w:ind w:left="960" w:hanging="960"/>
      </w:pPr>
      <w:rPr>
        <w:rFonts w:hint="eastAsia"/>
        <w:lang w:val="en-US"/>
      </w:rPr>
    </w:lvl>
    <w:lvl w:ilvl="1">
      <w:start w:val="1"/>
      <w:numFmt w:val="taiwaneseCountingThousand"/>
      <w:lvlText w:val="%2、"/>
      <w:lvlJc w:val="left"/>
      <w:pPr>
        <w:tabs>
          <w:tab w:val="num" w:pos="840"/>
        </w:tabs>
        <w:ind w:left="1104" w:hanging="624"/>
      </w:pPr>
      <w:rPr>
        <w:rFonts w:hint="default"/>
        <w:lang w:val="en-US"/>
      </w:rPr>
    </w:lvl>
    <w:lvl w:ilvl="2">
      <w:start w:val="1"/>
      <w:numFmt w:val="taiwaneseCountingThousand"/>
      <w:lvlText w:val="(%3)"/>
      <w:lvlJc w:val="left"/>
      <w:pPr>
        <w:tabs>
          <w:tab w:val="num" w:pos="960"/>
        </w:tabs>
        <w:ind w:left="1988" w:hanging="1028"/>
      </w:pPr>
      <w:rPr>
        <w:rFonts w:hint="eastAsia"/>
      </w:rPr>
    </w:lvl>
    <w:lvl w:ilvl="3">
      <w:start w:val="1"/>
      <w:numFmt w:val="decimal"/>
      <w:lvlText w:val="%4."/>
      <w:lvlJc w:val="left"/>
      <w:pPr>
        <w:tabs>
          <w:tab w:val="num" w:pos="1920"/>
        </w:tabs>
        <w:ind w:left="1920" w:hanging="480"/>
      </w:pPr>
    </w:lvl>
    <w:lvl w:ilvl="4">
      <w:start w:val="1"/>
      <w:numFmt w:val="ideographTraditional"/>
      <w:lvlText w:val="%5、"/>
      <w:lvlJc w:val="left"/>
      <w:pPr>
        <w:tabs>
          <w:tab w:val="num" w:pos="2400"/>
        </w:tabs>
        <w:ind w:left="2400" w:hanging="480"/>
      </w:pPr>
    </w:lvl>
    <w:lvl w:ilvl="5">
      <w:start w:val="1"/>
      <w:numFmt w:val="lowerRoman"/>
      <w:lvlText w:val="%6."/>
      <w:lvlJc w:val="right"/>
      <w:pPr>
        <w:tabs>
          <w:tab w:val="num" w:pos="2880"/>
        </w:tabs>
        <w:ind w:left="2880" w:hanging="480"/>
      </w:pPr>
    </w:lvl>
    <w:lvl w:ilvl="6">
      <w:start w:val="1"/>
      <w:numFmt w:val="decimal"/>
      <w:lvlText w:val="%7."/>
      <w:lvlJc w:val="left"/>
      <w:pPr>
        <w:tabs>
          <w:tab w:val="num" w:pos="3360"/>
        </w:tabs>
        <w:ind w:left="3360" w:hanging="480"/>
      </w:pPr>
    </w:lvl>
    <w:lvl w:ilvl="7">
      <w:start w:val="1"/>
      <w:numFmt w:val="ideographTraditional"/>
      <w:lvlText w:val="%8、"/>
      <w:lvlJc w:val="left"/>
      <w:pPr>
        <w:tabs>
          <w:tab w:val="num" w:pos="3840"/>
        </w:tabs>
        <w:ind w:left="3840" w:hanging="480"/>
      </w:pPr>
    </w:lvl>
    <w:lvl w:ilvl="8">
      <w:start w:val="1"/>
      <w:numFmt w:val="lowerRoman"/>
      <w:lvlText w:val="%9."/>
      <w:lvlJc w:val="right"/>
      <w:pPr>
        <w:tabs>
          <w:tab w:val="num" w:pos="4320"/>
        </w:tabs>
        <w:ind w:left="4320" w:hanging="480"/>
      </w:pPr>
    </w:lvl>
  </w:abstractNum>
  <w:abstractNum w:abstractNumId="9">
    <w:nsid w:val="60DD4091"/>
    <w:multiLevelType w:val="multilevel"/>
    <w:tmpl w:val="4894DCBA"/>
    <w:lvl w:ilvl="0">
      <w:start w:val="1"/>
      <w:numFmt w:val="taiwaneseCountingThousand"/>
      <w:lvlText w:val="%1、"/>
      <w:lvlJc w:val="left"/>
      <w:pPr>
        <w:tabs>
          <w:tab w:val="num" w:pos="960"/>
        </w:tabs>
        <w:ind w:left="960" w:hanging="960"/>
      </w:pPr>
      <w:rPr>
        <w:rFonts w:hint="eastAsia"/>
        <w:lang w:val="en-US"/>
      </w:rPr>
    </w:lvl>
    <w:lvl w:ilvl="1">
      <w:start w:val="1"/>
      <w:numFmt w:val="taiwaneseCountingThousand"/>
      <w:lvlText w:val="%2、"/>
      <w:lvlJc w:val="left"/>
      <w:pPr>
        <w:tabs>
          <w:tab w:val="num" w:pos="840"/>
        </w:tabs>
        <w:ind w:left="1104" w:hanging="624"/>
      </w:pPr>
      <w:rPr>
        <w:rFonts w:hint="default"/>
        <w:lang w:val="en-US"/>
      </w:rPr>
    </w:lvl>
    <w:lvl w:ilvl="2">
      <w:start w:val="1"/>
      <w:numFmt w:val="taiwaneseCountingThousand"/>
      <w:lvlText w:val="(%3)"/>
      <w:lvlJc w:val="left"/>
      <w:pPr>
        <w:tabs>
          <w:tab w:val="num" w:pos="960"/>
        </w:tabs>
        <w:ind w:left="1988" w:hanging="1028"/>
      </w:pPr>
      <w:rPr>
        <w:rFonts w:hint="eastAsia"/>
      </w:rPr>
    </w:lvl>
    <w:lvl w:ilvl="3">
      <w:start w:val="1"/>
      <w:numFmt w:val="decimal"/>
      <w:lvlText w:val="%4."/>
      <w:lvlJc w:val="left"/>
      <w:pPr>
        <w:tabs>
          <w:tab w:val="num" w:pos="1920"/>
        </w:tabs>
        <w:ind w:left="1920" w:hanging="480"/>
      </w:pPr>
    </w:lvl>
    <w:lvl w:ilvl="4">
      <w:start w:val="1"/>
      <w:numFmt w:val="ideographTraditional"/>
      <w:lvlText w:val="%5、"/>
      <w:lvlJc w:val="left"/>
      <w:pPr>
        <w:tabs>
          <w:tab w:val="num" w:pos="2400"/>
        </w:tabs>
        <w:ind w:left="2400" w:hanging="480"/>
      </w:pPr>
    </w:lvl>
    <w:lvl w:ilvl="5">
      <w:start w:val="1"/>
      <w:numFmt w:val="lowerRoman"/>
      <w:lvlText w:val="%6."/>
      <w:lvlJc w:val="right"/>
      <w:pPr>
        <w:tabs>
          <w:tab w:val="num" w:pos="2880"/>
        </w:tabs>
        <w:ind w:left="2880" w:hanging="480"/>
      </w:pPr>
    </w:lvl>
    <w:lvl w:ilvl="6">
      <w:start w:val="1"/>
      <w:numFmt w:val="decimal"/>
      <w:lvlText w:val="%7."/>
      <w:lvlJc w:val="left"/>
      <w:pPr>
        <w:tabs>
          <w:tab w:val="num" w:pos="3360"/>
        </w:tabs>
        <w:ind w:left="3360" w:hanging="480"/>
      </w:pPr>
    </w:lvl>
    <w:lvl w:ilvl="7">
      <w:start w:val="1"/>
      <w:numFmt w:val="ideographTraditional"/>
      <w:lvlText w:val="%8、"/>
      <w:lvlJc w:val="left"/>
      <w:pPr>
        <w:tabs>
          <w:tab w:val="num" w:pos="3840"/>
        </w:tabs>
        <w:ind w:left="3840" w:hanging="480"/>
      </w:pPr>
    </w:lvl>
    <w:lvl w:ilvl="8">
      <w:start w:val="1"/>
      <w:numFmt w:val="lowerRoman"/>
      <w:lvlText w:val="%9."/>
      <w:lvlJc w:val="right"/>
      <w:pPr>
        <w:tabs>
          <w:tab w:val="num" w:pos="4320"/>
        </w:tabs>
        <w:ind w:left="4320" w:hanging="480"/>
      </w:pPr>
    </w:lvl>
  </w:abstractNum>
  <w:abstractNum w:abstractNumId="10">
    <w:nsid w:val="63895748"/>
    <w:multiLevelType w:val="multilevel"/>
    <w:tmpl w:val="A9627FEE"/>
    <w:lvl w:ilvl="0">
      <w:start w:val="1"/>
      <w:numFmt w:val="taiwaneseCountingThousand"/>
      <w:lvlText w:val="%1"/>
      <w:lvlJc w:val="left"/>
      <w:pPr>
        <w:tabs>
          <w:tab w:val="num" w:pos="960"/>
        </w:tabs>
        <w:ind w:left="960" w:hanging="960"/>
      </w:pPr>
      <w:rPr>
        <w:rFonts w:hint="eastAsia"/>
        <w:lang w:val="en-US"/>
      </w:rPr>
    </w:lvl>
    <w:lvl w:ilvl="1">
      <w:start w:val="1"/>
      <w:numFmt w:val="taiwaneseCountingThousand"/>
      <w:lvlText w:val="%2、"/>
      <w:lvlJc w:val="left"/>
      <w:pPr>
        <w:tabs>
          <w:tab w:val="num" w:pos="840"/>
        </w:tabs>
        <w:ind w:left="1104" w:hanging="624"/>
      </w:pPr>
      <w:rPr>
        <w:rFonts w:hint="default"/>
        <w:lang w:val="en-US"/>
      </w:rPr>
    </w:lvl>
    <w:lvl w:ilvl="2">
      <w:start w:val="1"/>
      <w:numFmt w:val="taiwaneseCountingThousand"/>
      <w:lvlText w:val="(%3)"/>
      <w:lvlJc w:val="left"/>
      <w:pPr>
        <w:tabs>
          <w:tab w:val="num" w:pos="960"/>
        </w:tabs>
        <w:ind w:left="1988" w:hanging="1028"/>
      </w:pPr>
      <w:rPr>
        <w:rFonts w:hint="eastAsia"/>
      </w:rPr>
    </w:lvl>
    <w:lvl w:ilvl="3">
      <w:start w:val="1"/>
      <w:numFmt w:val="decimal"/>
      <w:lvlText w:val="%4."/>
      <w:lvlJc w:val="left"/>
      <w:pPr>
        <w:tabs>
          <w:tab w:val="num" w:pos="1920"/>
        </w:tabs>
        <w:ind w:left="1920" w:hanging="480"/>
      </w:pPr>
    </w:lvl>
    <w:lvl w:ilvl="4">
      <w:start w:val="1"/>
      <w:numFmt w:val="ideographTraditional"/>
      <w:lvlText w:val="%5、"/>
      <w:lvlJc w:val="left"/>
      <w:pPr>
        <w:tabs>
          <w:tab w:val="num" w:pos="2400"/>
        </w:tabs>
        <w:ind w:left="2400" w:hanging="480"/>
      </w:pPr>
    </w:lvl>
    <w:lvl w:ilvl="5">
      <w:start w:val="1"/>
      <w:numFmt w:val="lowerRoman"/>
      <w:lvlText w:val="%6."/>
      <w:lvlJc w:val="right"/>
      <w:pPr>
        <w:tabs>
          <w:tab w:val="num" w:pos="2880"/>
        </w:tabs>
        <w:ind w:left="2880" w:hanging="480"/>
      </w:pPr>
    </w:lvl>
    <w:lvl w:ilvl="6">
      <w:start w:val="1"/>
      <w:numFmt w:val="decimal"/>
      <w:lvlText w:val="%7."/>
      <w:lvlJc w:val="left"/>
      <w:pPr>
        <w:tabs>
          <w:tab w:val="num" w:pos="3360"/>
        </w:tabs>
        <w:ind w:left="3360" w:hanging="480"/>
      </w:pPr>
    </w:lvl>
    <w:lvl w:ilvl="7">
      <w:start w:val="1"/>
      <w:numFmt w:val="ideographTraditional"/>
      <w:lvlText w:val="%8、"/>
      <w:lvlJc w:val="left"/>
      <w:pPr>
        <w:tabs>
          <w:tab w:val="num" w:pos="3840"/>
        </w:tabs>
        <w:ind w:left="3840" w:hanging="480"/>
      </w:pPr>
    </w:lvl>
    <w:lvl w:ilvl="8">
      <w:start w:val="1"/>
      <w:numFmt w:val="lowerRoman"/>
      <w:lvlText w:val="%9."/>
      <w:lvlJc w:val="right"/>
      <w:pPr>
        <w:tabs>
          <w:tab w:val="num" w:pos="4320"/>
        </w:tabs>
        <w:ind w:left="4320" w:hanging="480"/>
      </w:pPr>
    </w:lvl>
  </w:abstractNum>
  <w:abstractNum w:abstractNumId="11">
    <w:nsid w:val="6A7C5AF8"/>
    <w:multiLevelType w:val="multilevel"/>
    <w:tmpl w:val="9B22E4C2"/>
    <w:lvl w:ilvl="0">
      <w:start w:val="1"/>
      <w:numFmt w:val="taiwaneseCountingThousand"/>
      <w:lvlText w:val="%1、"/>
      <w:lvlJc w:val="left"/>
      <w:pPr>
        <w:tabs>
          <w:tab w:val="num" w:pos="960"/>
        </w:tabs>
        <w:ind w:left="960" w:hanging="960"/>
      </w:pPr>
      <w:rPr>
        <w:rFonts w:hint="eastAsia"/>
        <w:lang w:val="en-US"/>
      </w:rPr>
    </w:lvl>
    <w:lvl w:ilvl="1">
      <w:start w:val="1"/>
      <w:numFmt w:val="taiwaneseCountingThousand"/>
      <w:lvlText w:val="(%2)"/>
      <w:lvlJc w:val="left"/>
      <w:pPr>
        <w:tabs>
          <w:tab w:val="num" w:pos="480"/>
        </w:tabs>
        <w:ind w:left="1508" w:hanging="1028"/>
      </w:pPr>
      <w:rPr>
        <w:rFonts w:hint="eastAsia"/>
        <w:lang w:val="en-US"/>
      </w:rPr>
    </w:lvl>
    <w:lvl w:ilvl="2">
      <w:start w:val="1"/>
      <w:numFmt w:val="taiwaneseCountingThousand"/>
      <w:lvlText w:val="(%3)"/>
      <w:lvlJc w:val="left"/>
      <w:pPr>
        <w:tabs>
          <w:tab w:val="num" w:pos="960"/>
        </w:tabs>
        <w:ind w:left="1988" w:hanging="1028"/>
      </w:pPr>
      <w:rPr>
        <w:rFonts w:hint="eastAsia"/>
      </w:rPr>
    </w:lvl>
    <w:lvl w:ilvl="3">
      <w:start w:val="1"/>
      <w:numFmt w:val="decimal"/>
      <w:lvlText w:val="%4."/>
      <w:lvlJc w:val="left"/>
      <w:pPr>
        <w:tabs>
          <w:tab w:val="num" w:pos="1920"/>
        </w:tabs>
        <w:ind w:left="1920" w:hanging="480"/>
      </w:pPr>
    </w:lvl>
    <w:lvl w:ilvl="4">
      <w:start w:val="1"/>
      <w:numFmt w:val="ideographTraditional"/>
      <w:lvlText w:val="%5、"/>
      <w:lvlJc w:val="left"/>
      <w:pPr>
        <w:tabs>
          <w:tab w:val="num" w:pos="2400"/>
        </w:tabs>
        <w:ind w:left="2400" w:hanging="480"/>
      </w:pPr>
    </w:lvl>
    <w:lvl w:ilvl="5">
      <w:start w:val="1"/>
      <w:numFmt w:val="lowerRoman"/>
      <w:lvlText w:val="%6."/>
      <w:lvlJc w:val="right"/>
      <w:pPr>
        <w:tabs>
          <w:tab w:val="num" w:pos="2880"/>
        </w:tabs>
        <w:ind w:left="2880" w:hanging="480"/>
      </w:pPr>
    </w:lvl>
    <w:lvl w:ilvl="6">
      <w:start w:val="1"/>
      <w:numFmt w:val="decimal"/>
      <w:lvlText w:val="%7."/>
      <w:lvlJc w:val="left"/>
      <w:pPr>
        <w:tabs>
          <w:tab w:val="num" w:pos="3360"/>
        </w:tabs>
        <w:ind w:left="3360" w:hanging="480"/>
      </w:pPr>
    </w:lvl>
    <w:lvl w:ilvl="7">
      <w:start w:val="1"/>
      <w:numFmt w:val="ideographTraditional"/>
      <w:lvlText w:val="%8、"/>
      <w:lvlJc w:val="left"/>
      <w:pPr>
        <w:tabs>
          <w:tab w:val="num" w:pos="3840"/>
        </w:tabs>
        <w:ind w:left="3840" w:hanging="480"/>
      </w:pPr>
    </w:lvl>
    <w:lvl w:ilvl="8">
      <w:start w:val="1"/>
      <w:numFmt w:val="lowerRoman"/>
      <w:lvlText w:val="%9."/>
      <w:lvlJc w:val="right"/>
      <w:pPr>
        <w:tabs>
          <w:tab w:val="num" w:pos="4320"/>
        </w:tabs>
        <w:ind w:left="4320" w:hanging="480"/>
      </w:pPr>
    </w:lvl>
  </w:abstractNum>
  <w:abstractNum w:abstractNumId="12">
    <w:nsid w:val="709D075B"/>
    <w:multiLevelType w:val="multilevel"/>
    <w:tmpl w:val="F11C7514"/>
    <w:lvl w:ilvl="0">
      <w:start w:val="1"/>
      <w:numFmt w:val="taiwaneseCountingThousand"/>
      <w:lvlText w:val="要點%1"/>
      <w:lvlJc w:val="left"/>
      <w:pPr>
        <w:tabs>
          <w:tab w:val="num" w:pos="960"/>
        </w:tabs>
        <w:ind w:left="960" w:hanging="960"/>
      </w:pPr>
      <w:rPr>
        <w:rFonts w:hint="eastAsia"/>
        <w:lang w:val="en-US"/>
      </w:rPr>
    </w:lvl>
    <w:lvl w:ilvl="1">
      <w:start w:val="1"/>
      <w:numFmt w:val="taiwaneseCountingThousand"/>
      <w:lvlText w:val="%2、"/>
      <w:lvlJc w:val="left"/>
      <w:pPr>
        <w:tabs>
          <w:tab w:val="num" w:pos="840"/>
        </w:tabs>
        <w:ind w:left="1104" w:hanging="624"/>
      </w:pPr>
      <w:rPr>
        <w:rFonts w:hint="default"/>
        <w:lang w:val="en-US"/>
      </w:rPr>
    </w:lvl>
    <w:lvl w:ilvl="2">
      <w:start w:val="1"/>
      <w:numFmt w:val="taiwaneseCountingThousand"/>
      <w:lvlText w:val="(%3)"/>
      <w:lvlJc w:val="left"/>
      <w:pPr>
        <w:tabs>
          <w:tab w:val="num" w:pos="960"/>
        </w:tabs>
        <w:ind w:left="1988" w:hanging="1028"/>
      </w:pPr>
      <w:rPr>
        <w:rFonts w:hint="eastAsia"/>
      </w:rPr>
    </w:lvl>
    <w:lvl w:ilvl="3">
      <w:start w:val="1"/>
      <w:numFmt w:val="decimal"/>
      <w:lvlText w:val="%4."/>
      <w:lvlJc w:val="left"/>
      <w:pPr>
        <w:tabs>
          <w:tab w:val="num" w:pos="1920"/>
        </w:tabs>
        <w:ind w:left="1920" w:hanging="480"/>
      </w:pPr>
    </w:lvl>
    <w:lvl w:ilvl="4">
      <w:start w:val="1"/>
      <w:numFmt w:val="ideographTraditional"/>
      <w:lvlText w:val="%5、"/>
      <w:lvlJc w:val="left"/>
      <w:pPr>
        <w:tabs>
          <w:tab w:val="num" w:pos="2400"/>
        </w:tabs>
        <w:ind w:left="2400" w:hanging="480"/>
      </w:pPr>
    </w:lvl>
    <w:lvl w:ilvl="5">
      <w:start w:val="1"/>
      <w:numFmt w:val="lowerRoman"/>
      <w:lvlText w:val="%6."/>
      <w:lvlJc w:val="right"/>
      <w:pPr>
        <w:tabs>
          <w:tab w:val="num" w:pos="2880"/>
        </w:tabs>
        <w:ind w:left="2880" w:hanging="480"/>
      </w:pPr>
    </w:lvl>
    <w:lvl w:ilvl="6">
      <w:start w:val="1"/>
      <w:numFmt w:val="decimal"/>
      <w:lvlText w:val="%7."/>
      <w:lvlJc w:val="left"/>
      <w:pPr>
        <w:tabs>
          <w:tab w:val="num" w:pos="3360"/>
        </w:tabs>
        <w:ind w:left="3360" w:hanging="480"/>
      </w:pPr>
    </w:lvl>
    <w:lvl w:ilvl="7">
      <w:start w:val="1"/>
      <w:numFmt w:val="ideographTraditional"/>
      <w:lvlText w:val="%8、"/>
      <w:lvlJc w:val="left"/>
      <w:pPr>
        <w:tabs>
          <w:tab w:val="num" w:pos="3840"/>
        </w:tabs>
        <w:ind w:left="3840" w:hanging="480"/>
      </w:pPr>
    </w:lvl>
    <w:lvl w:ilvl="8">
      <w:start w:val="1"/>
      <w:numFmt w:val="lowerRoman"/>
      <w:lvlText w:val="%9."/>
      <w:lvlJc w:val="right"/>
      <w:pPr>
        <w:tabs>
          <w:tab w:val="num" w:pos="4320"/>
        </w:tabs>
        <w:ind w:left="4320" w:hanging="480"/>
      </w:pPr>
    </w:lvl>
  </w:abstractNum>
  <w:abstractNum w:abstractNumId="13">
    <w:nsid w:val="7E735DF4"/>
    <w:multiLevelType w:val="hybridMultilevel"/>
    <w:tmpl w:val="5DFAC5E6"/>
    <w:lvl w:ilvl="0" w:tplc="88BE52EE">
      <w:start w:val="1"/>
      <w:numFmt w:val="taiwaneseCountingThousand"/>
      <w:lvlText w:val="%1、"/>
      <w:lvlJc w:val="left"/>
      <w:pPr>
        <w:tabs>
          <w:tab w:val="num" w:pos="960"/>
        </w:tabs>
        <w:ind w:left="960" w:hanging="960"/>
      </w:pPr>
      <w:rPr>
        <w:rFonts w:hint="eastAsia"/>
        <w:lang w:val="en-US"/>
      </w:rPr>
    </w:lvl>
    <w:lvl w:ilvl="1" w:tplc="C53AE948">
      <w:start w:val="1"/>
      <w:numFmt w:val="taiwaneseCountingThousand"/>
      <w:lvlText w:val="(%2)"/>
      <w:lvlJc w:val="left"/>
      <w:pPr>
        <w:tabs>
          <w:tab w:val="num" w:pos="480"/>
        </w:tabs>
        <w:ind w:left="1508" w:hanging="1028"/>
      </w:pPr>
      <w:rPr>
        <w:rFonts w:hint="eastAsia"/>
        <w:lang w:val="en-US"/>
      </w:rPr>
    </w:lvl>
    <w:lvl w:ilvl="2" w:tplc="6A18A86A">
      <w:start w:val="1"/>
      <w:numFmt w:val="decimal"/>
      <w:lvlText w:val="%3."/>
      <w:lvlJc w:val="left"/>
      <w:pPr>
        <w:tabs>
          <w:tab w:val="num" w:pos="1320"/>
        </w:tabs>
        <w:ind w:left="1320" w:hanging="360"/>
      </w:pPr>
      <w:rPr>
        <w:rFonts w:hint="default"/>
        <w:lang w:val="en-US"/>
      </w:r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4">
    <w:nsid w:val="7FCF0EE9"/>
    <w:multiLevelType w:val="multilevel"/>
    <w:tmpl w:val="B9FA5120"/>
    <w:lvl w:ilvl="0">
      <w:start w:val="1"/>
      <w:numFmt w:val="taiwaneseCountingThousand"/>
      <w:lvlText w:val="%1、"/>
      <w:lvlJc w:val="left"/>
      <w:pPr>
        <w:tabs>
          <w:tab w:val="num" w:pos="1326"/>
        </w:tabs>
        <w:ind w:left="1590" w:hanging="624"/>
      </w:pPr>
      <w:rPr>
        <w:rFonts w:hint="default"/>
        <w:lang w:val="en-US"/>
      </w:rPr>
    </w:lvl>
    <w:lvl w:ilvl="1">
      <w:start w:val="1"/>
      <w:numFmt w:val="ideographTraditional"/>
      <w:lvlText w:val="%2、"/>
      <w:lvlJc w:val="left"/>
      <w:pPr>
        <w:tabs>
          <w:tab w:val="num" w:pos="1926"/>
        </w:tabs>
        <w:ind w:left="1926" w:hanging="480"/>
      </w:pPr>
    </w:lvl>
    <w:lvl w:ilvl="2">
      <w:start w:val="1"/>
      <w:numFmt w:val="lowerRoman"/>
      <w:lvlText w:val="%3."/>
      <w:lvlJc w:val="right"/>
      <w:pPr>
        <w:tabs>
          <w:tab w:val="num" w:pos="2406"/>
        </w:tabs>
        <w:ind w:left="2406" w:hanging="480"/>
      </w:pPr>
    </w:lvl>
    <w:lvl w:ilvl="3">
      <w:start w:val="1"/>
      <w:numFmt w:val="decimal"/>
      <w:lvlText w:val="%4."/>
      <w:lvlJc w:val="left"/>
      <w:pPr>
        <w:tabs>
          <w:tab w:val="num" w:pos="2886"/>
        </w:tabs>
        <w:ind w:left="2886" w:hanging="480"/>
      </w:pPr>
    </w:lvl>
    <w:lvl w:ilvl="4">
      <w:start w:val="1"/>
      <w:numFmt w:val="ideographTraditional"/>
      <w:lvlText w:val="%5、"/>
      <w:lvlJc w:val="left"/>
      <w:pPr>
        <w:tabs>
          <w:tab w:val="num" w:pos="3366"/>
        </w:tabs>
        <w:ind w:left="3366" w:hanging="480"/>
      </w:pPr>
    </w:lvl>
    <w:lvl w:ilvl="5">
      <w:start w:val="1"/>
      <w:numFmt w:val="lowerRoman"/>
      <w:lvlText w:val="%6."/>
      <w:lvlJc w:val="right"/>
      <w:pPr>
        <w:tabs>
          <w:tab w:val="num" w:pos="3846"/>
        </w:tabs>
        <w:ind w:left="3846" w:hanging="480"/>
      </w:pPr>
    </w:lvl>
    <w:lvl w:ilvl="6">
      <w:start w:val="1"/>
      <w:numFmt w:val="decimal"/>
      <w:lvlText w:val="%7."/>
      <w:lvlJc w:val="left"/>
      <w:pPr>
        <w:tabs>
          <w:tab w:val="num" w:pos="4326"/>
        </w:tabs>
        <w:ind w:left="4326" w:hanging="480"/>
      </w:pPr>
    </w:lvl>
    <w:lvl w:ilvl="7">
      <w:start w:val="1"/>
      <w:numFmt w:val="ideographTraditional"/>
      <w:lvlText w:val="%8、"/>
      <w:lvlJc w:val="left"/>
      <w:pPr>
        <w:tabs>
          <w:tab w:val="num" w:pos="4806"/>
        </w:tabs>
        <w:ind w:left="4806" w:hanging="480"/>
      </w:pPr>
    </w:lvl>
    <w:lvl w:ilvl="8">
      <w:start w:val="1"/>
      <w:numFmt w:val="lowerRoman"/>
      <w:lvlText w:val="%9."/>
      <w:lvlJc w:val="right"/>
      <w:pPr>
        <w:tabs>
          <w:tab w:val="num" w:pos="5286"/>
        </w:tabs>
        <w:ind w:left="5286" w:hanging="480"/>
      </w:pPr>
    </w:lvl>
  </w:abstractNum>
  <w:num w:numId="1">
    <w:abstractNumId w:val="13"/>
  </w:num>
  <w:num w:numId="2">
    <w:abstractNumId w:val="4"/>
  </w:num>
  <w:num w:numId="3">
    <w:abstractNumId w:val="2"/>
  </w:num>
  <w:num w:numId="4">
    <w:abstractNumId w:val="8"/>
  </w:num>
  <w:num w:numId="5">
    <w:abstractNumId w:val="12"/>
  </w:num>
  <w:num w:numId="6">
    <w:abstractNumId w:val="10"/>
  </w:num>
  <w:num w:numId="7">
    <w:abstractNumId w:val="9"/>
  </w:num>
  <w:num w:numId="8">
    <w:abstractNumId w:val="11"/>
  </w:num>
  <w:num w:numId="9">
    <w:abstractNumId w:val="3"/>
  </w:num>
  <w:num w:numId="10">
    <w:abstractNumId w:val="5"/>
  </w:num>
  <w:num w:numId="11">
    <w:abstractNumId w:val="6"/>
  </w:num>
  <w:num w:numId="12">
    <w:abstractNumId w:val="7"/>
  </w:num>
  <w:num w:numId="13">
    <w:abstractNumId w:val="14"/>
  </w:num>
  <w:num w:numId="14">
    <w:abstractNumId w:val="1"/>
  </w:num>
  <w:num w:numId="15">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stylePaneFormatFilter w:val="3F01"/>
  <w:defaultTabStop w:val="480"/>
  <w:displayHorizontalDrawingGridEvery w:val="0"/>
  <w:displayVerticalDrawingGridEvery w:val="2"/>
  <w:characterSpacingControl w:val="compressPunctuation"/>
  <w:hdrShapeDefaults>
    <o:shapedefaults v:ext="edit" spidmax="6146"/>
  </w:hdrShapeDefaults>
  <w:footnotePr>
    <w:footnote w:id="0"/>
    <w:footnote w:id="1"/>
  </w:footnotePr>
  <w:endnotePr>
    <w:endnote w:id="0"/>
    <w:endnote w:id="1"/>
  </w:endnotePr>
  <w:compat>
    <w:spaceForUL/>
    <w:balanceSingleByteDoubleByteWidth/>
    <w:doNotLeaveBackslashAlone/>
    <w:ulTrailSpace/>
    <w:doNotExpandShiftReturn/>
    <w:adjustLineHeightInTable/>
    <w:useFELayout/>
  </w:compat>
  <w:rsids>
    <w:rsidRoot w:val="00F836B9"/>
    <w:rsid w:val="00067287"/>
    <w:rsid w:val="000B53DE"/>
    <w:rsid w:val="000B7FF2"/>
    <w:rsid w:val="000D0321"/>
    <w:rsid w:val="000E3961"/>
    <w:rsid w:val="000E7D9C"/>
    <w:rsid w:val="001068A7"/>
    <w:rsid w:val="00204CDA"/>
    <w:rsid w:val="00253114"/>
    <w:rsid w:val="0028521B"/>
    <w:rsid w:val="00286DF9"/>
    <w:rsid w:val="0029680D"/>
    <w:rsid w:val="002A777E"/>
    <w:rsid w:val="002C7A04"/>
    <w:rsid w:val="003346C7"/>
    <w:rsid w:val="00336978"/>
    <w:rsid w:val="00434D5D"/>
    <w:rsid w:val="004617F3"/>
    <w:rsid w:val="0046353C"/>
    <w:rsid w:val="0047503B"/>
    <w:rsid w:val="004B640E"/>
    <w:rsid w:val="004B763F"/>
    <w:rsid w:val="004D4C18"/>
    <w:rsid w:val="00520B66"/>
    <w:rsid w:val="00563E4A"/>
    <w:rsid w:val="00567639"/>
    <w:rsid w:val="005D70B8"/>
    <w:rsid w:val="00682F5F"/>
    <w:rsid w:val="00691E23"/>
    <w:rsid w:val="006E33EF"/>
    <w:rsid w:val="00705851"/>
    <w:rsid w:val="007123A7"/>
    <w:rsid w:val="00860B91"/>
    <w:rsid w:val="008760AA"/>
    <w:rsid w:val="0087640E"/>
    <w:rsid w:val="00892E28"/>
    <w:rsid w:val="008D1C15"/>
    <w:rsid w:val="00993EB6"/>
    <w:rsid w:val="009D7360"/>
    <w:rsid w:val="009E0E34"/>
    <w:rsid w:val="009F184A"/>
    <w:rsid w:val="00A416A9"/>
    <w:rsid w:val="00A7180F"/>
    <w:rsid w:val="00AE01CC"/>
    <w:rsid w:val="00B219BD"/>
    <w:rsid w:val="00B32B21"/>
    <w:rsid w:val="00B90921"/>
    <w:rsid w:val="00BC0E30"/>
    <w:rsid w:val="00BD472D"/>
    <w:rsid w:val="00C34AC4"/>
    <w:rsid w:val="00CD553F"/>
    <w:rsid w:val="00CF5AD9"/>
    <w:rsid w:val="00D82B77"/>
    <w:rsid w:val="00DA645F"/>
    <w:rsid w:val="00DB0855"/>
    <w:rsid w:val="00E65F9E"/>
    <w:rsid w:val="00E755DD"/>
    <w:rsid w:val="00F836B9"/>
    <w:rsid w:val="00FD7907"/>
  </w:rsids>
  <m:mathPr>
    <m:mathFont m:val="Cambria Math"/>
    <m:brkBin m:val="before"/>
    <m:brkBinSub m:val="--"/>
    <m:smallFrac m:val="off"/>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chmetcnv"/>
  <w:shapeDefaults>
    <o:shapedefaults v:ext="edit" spidmax="614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新細明體" w:hAnsi="Times New Roman" w:cs="Times New Roman"/>
        <w:lang w:val="en-US" w:eastAsia="zh-TW"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rsid w:val="00B219BD"/>
    <w:pPr>
      <w:widowControl w:val="0"/>
    </w:pPr>
    <w:rPr>
      <w:kern w:val="2"/>
      <w:sz w:val="24"/>
      <w:szCs w:val="24"/>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annotation reference"/>
    <w:basedOn w:val="a0"/>
    <w:semiHidden/>
    <w:rsid w:val="000B7FF2"/>
    <w:rPr>
      <w:sz w:val="18"/>
      <w:szCs w:val="18"/>
    </w:rPr>
  </w:style>
  <w:style w:type="paragraph" w:styleId="a4">
    <w:name w:val="annotation text"/>
    <w:basedOn w:val="a"/>
    <w:semiHidden/>
    <w:rsid w:val="000B7FF2"/>
  </w:style>
  <w:style w:type="paragraph" w:styleId="a5">
    <w:name w:val="annotation subject"/>
    <w:basedOn w:val="a4"/>
    <w:next w:val="a4"/>
    <w:semiHidden/>
    <w:rsid w:val="000B7FF2"/>
    <w:rPr>
      <w:b/>
      <w:bCs/>
    </w:rPr>
  </w:style>
  <w:style w:type="paragraph" w:styleId="a6">
    <w:name w:val="Balloon Text"/>
    <w:basedOn w:val="a"/>
    <w:semiHidden/>
    <w:rsid w:val="000B7FF2"/>
    <w:rPr>
      <w:rFonts w:ascii="Arial" w:hAnsi="Arial"/>
      <w:sz w:val="18"/>
      <w:szCs w:val="18"/>
    </w:rPr>
  </w:style>
  <w:style w:type="paragraph" w:styleId="a7">
    <w:name w:val="header"/>
    <w:basedOn w:val="a"/>
    <w:link w:val="a8"/>
    <w:rsid w:val="0047503B"/>
    <w:pPr>
      <w:tabs>
        <w:tab w:val="center" w:pos="4153"/>
        <w:tab w:val="right" w:pos="8306"/>
      </w:tabs>
      <w:snapToGrid w:val="0"/>
    </w:pPr>
    <w:rPr>
      <w:sz w:val="20"/>
      <w:szCs w:val="20"/>
    </w:rPr>
  </w:style>
  <w:style w:type="character" w:customStyle="1" w:styleId="a8">
    <w:name w:val="頁首 字元"/>
    <w:basedOn w:val="a0"/>
    <w:link w:val="a7"/>
    <w:rsid w:val="0047503B"/>
    <w:rPr>
      <w:kern w:val="2"/>
    </w:rPr>
  </w:style>
  <w:style w:type="paragraph" w:styleId="a9">
    <w:name w:val="footer"/>
    <w:basedOn w:val="a"/>
    <w:link w:val="aa"/>
    <w:rsid w:val="0047503B"/>
    <w:pPr>
      <w:tabs>
        <w:tab w:val="center" w:pos="4153"/>
        <w:tab w:val="right" w:pos="8306"/>
      </w:tabs>
      <w:snapToGrid w:val="0"/>
    </w:pPr>
    <w:rPr>
      <w:sz w:val="20"/>
      <w:szCs w:val="20"/>
    </w:rPr>
  </w:style>
  <w:style w:type="character" w:customStyle="1" w:styleId="aa">
    <w:name w:val="頁尾 字元"/>
    <w:basedOn w:val="a0"/>
    <w:link w:val="a9"/>
    <w:rsid w:val="0047503B"/>
    <w:rPr>
      <w:kern w:val="2"/>
    </w:rPr>
  </w:style>
</w:styles>
</file>

<file path=word/webSettings.xml><?xml version="1.0" encoding="utf-8"?>
<w:webSettings xmlns:r="http://schemas.openxmlformats.org/officeDocument/2006/relationships" xmlns:w="http://schemas.openxmlformats.org/wordprocessingml/2006/main">
  <w:divs>
    <w:div w:id="756445861">
      <w:bodyDiv w:val="1"/>
      <w:marLeft w:val="0"/>
      <w:marRight w:val="0"/>
      <w:marTop w:val="0"/>
      <w:marBottom w:val="0"/>
      <w:divBdr>
        <w:top w:val="none" w:sz="0" w:space="0" w:color="auto"/>
        <w:left w:val="none" w:sz="0" w:space="0" w:color="auto"/>
        <w:bottom w:val="none" w:sz="0" w:space="0" w:color="auto"/>
        <w:right w:val="none" w:sz="0" w:space="0" w:color="auto"/>
      </w:divBdr>
      <w:divsChild>
        <w:div w:id="1839420486">
          <w:marLeft w:val="0"/>
          <w:marRight w:val="0"/>
          <w:marTop w:val="0"/>
          <w:marBottom w:val="0"/>
          <w:divBdr>
            <w:top w:val="none" w:sz="0" w:space="0" w:color="auto"/>
            <w:left w:val="none" w:sz="0" w:space="0" w:color="auto"/>
            <w:bottom w:val="none" w:sz="0" w:space="0" w:color="auto"/>
            <w:right w:val="none" w:sz="0" w:space="0" w:color="auto"/>
          </w:divBdr>
        </w:div>
      </w:divsChild>
    </w:div>
    <w:div w:id="1233349334">
      <w:bodyDiv w:val="1"/>
      <w:marLeft w:val="0"/>
      <w:marRight w:val="0"/>
      <w:marTop w:val="0"/>
      <w:marBottom w:val="0"/>
      <w:divBdr>
        <w:top w:val="none" w:sz="0" w:space="0" w:color="auto"/>
        <w:left w:val="none" w:sz="0" w:space="0" w:color="auto"/>
        <w:bottom w:val="none" w:sz="0" w:space="0" w:color="auto"/>
        <w:right w:val="none" w:sz="0" w:space="0" w:color="auto"/>
      </w:divBdr>
      <w:divsChild>
        <w:div w:id="656806425">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52</TotalTime>
  <Pages>3</Pages>
  <Words>309</Words>
  <Characters>1766</Characters>
  <Application>Microsoft Office Word</Application>
  <DocSecurity>0</DocSecurity>
  <Lines>14</Lines>
  <Paragraphs>4</Paragraphs>
  <ScaleCrop>false</ScaleCrop>
  <Company>Hewlett-Packard Company</Company>
  <LinksUpToDate>false</LinksUpToDate>
  <CharactersWithSpaces>2071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食在安心標章驗證管理辦法</dc:title>
  <dc:creator>User</dc:creator>
  <cp:lastModifiedBy>t0328</cp:lastModifiedBy>
  <cp:revision>6</cp:revision>
  <dcterms:created xsi:type="dcterms:W3CDTF">2013-04-19T07:21:00Z</dcterms:created>
  <dcterms:modified xsi:type="dcterms:W3CDTF">2013-04-19T09:45:00Z</dcterms:modified>
</cp:coreProperties>
</file>