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64FE" w:rsidRPr="00555810" w:rsidRDefault="00015EFA" w:rsidP="008C7285">
      <w:pPr>
        <w:spacing w:before="100" w:beforeAutospacing="1" w:after="100" w:afterAutospacing="1" w:line="500" w:lineRule="exact"/>
        <w:rPr>
          <w:rFonts w:ascii="標楷體" w:eastAsia="標楷體" w:hAnsi="標楷體"/>
          <w:szCs w:val="24"/>
        </w:rPr>
      </w:pPr>
      <w:r w:rsidRPr="00015EFA">
        <w:rPr>
          <w:rFonts w:ascii="標楷體" w:eastAsia="標楷體" w:hAnsi="標楷體" w:hint="eastAsia"/>
          <w:sz w:val="40"/>
          <w:szCs w:val="40"/>
        </w:rPr>
        <w:t>臺中市政府暨所屬各機關</w:t>
      </w:r>
      <w:r w:rsidRPr="006F751A">
        <w:rPr>
          <w:rFonts w:ascii="標楷體" w:eastAsia="標楷體" w:hAnsi="標楷體" w:hint="eastAsia"/>
          <w:sz w:val="40"/>
          <w:szCs w:val="40"/>
        </w:rPr>
        <w:t>學校採購作業要點</w:t>
      </w:r>
      <w:r w:rsidR="006F751A" w:rsidRPr="006F751A">
        <w:rPr>
          <w:rFonts w:ascii="標楷體" w:eastAsia="標楷體" w:hAnsi="標楷體" w:hint="eastAsia"/>
          <w:sz w:val="40"/>
          <w:szCs w:val="40"/>
        </w:rPr>
        <w:t>第二點、</w:t>
      </w:r>
      <w:r w:rsidRPr="006F751A">
        <w:rPr>
          <w:rFonts w:ascii="標楷體" w:eastAsia="標楷體" w:hAnsi="標楷體" w:hint="eastAsia"/>
          <w:sz w:val="40"/>
          <w:szCs w:val="40"/>
        </w:rPr>
        <w:t>第</w:t>
      </w:r>
      <w:r w:rsidR="008D229B" w:rsidRPr="006F751A">
        <w:rPr>
          <w:rFonts w:ascii="標楷體" w:eastAsia="標楷體" w:hAnsi="標楷體" w:hint="eastAsia"/>
          <w:sz w:val="40"/>
          <w:szCs w:val="40"/>
        </w:rPr>
        <w:t>十六</w:t>
      </w:r>
      <w:r w:rsidRPr="006F751A">
        <w:rPr>
          <w:rFonts w:ascii="標楷體" w:eastAsia="標楷體" w:hAnsi="標楷體" w:hint="eastAsia"/>
          <w:sz w:val="40"/>
          <w:szCs w:val="40"/>
        </w:rPr>
        <w:t>點</w:t>
      </w:r>
      <w:r w:rsidR="00ED64FE" w:rsidRPr="006F751A">
        <w:rPr>
          <w:rFonts w:ascii="標楷體" w:eastAsia="標楷體" w:hAnsi="標楷體" w:hint="eastAsia"/>
          <w:sz w:val="40"/>
          <w:szCs w:val="40"/>
        </w:rPr>
        <w:t>修正</w:t>
      </w:r>
      <w:bookmarkStart w:id="0" w:name="_GoBack"/>
      <w:bookmarkEnd w:id="0"/>
      <w:r w:rsidR="00ED64FE" w:rsidRPr="006F751A">
        <w:rPr>
          <w:rFonts w:ascii="標楷體" w:eastAsia="標楷體" w:hAnsi="標楷體" w:hint="eastAsia"/>
          <w:sz w:val="40"/>
          <w:szCs w:val="40"/>
        </w:rPr>
        <w:t>對</w:t>
      </w:r>
      <w:r w:rsidR="00ED64FE" w:rsidRPr="00555810">
        <w:rPr>
          <w:rFonts w:ascii="標楷體" w:eastAsia="標楷體" w:hAnsi="標楷體" w:hint="eastAsia"/>
          <w:sz w:val="40"/>
          <w:szCs w:val="40"/>
        </w:rPr>
        <w:t>照表</w:t>
      </w:r>
    </w:p>
    <w:tbl>
      <w:tblPr>
        <w:tblStyle w:val="a3"/>
        <w:tblW w:w="0" w:type="auto"/>
        <w:tblLook w:val="04A0" w:firstRow="1" w:lastRow="0" w:firstColumn="1" w:lastColumn="0" w:noHBand="0" w:noVBand="1"/>
      </w:tblPr>
      <w:tblGrid>
        <w:gridCol w:w="2972"/>
        <w:gridCol w:w="2835"/>
        <w:gridCol w:w="2687"/>
      </w:tblGrid>
      <w:tr w:rsidR="00887EA5" w:rsidRPr="00555810" w:rsidTr="00E3480A">
        <w:tc>
          <w:tcPr>
            <w:tcW w:w="2972" w:type="dxa"/>
            <w:vAlign w:val="center"/>
          </w:tcPr>
          <w:p w:rsidR="00ED64FE" w:rsidRPr="00261E49" w:rsidRDefault="007954B7" w:rsidP="00C73A4E">
            <w:pPr>
              <w:spacing w:before="100" w:beforeAutospacing="1" w:after="100" w:afterAutospacing="1"/>
              <w:jc w:val="center"/>
              <w:rPr>
                <w:rFonts w:ascii="標楷體" w:eastAsia="標楷體" w:hAnsi="標楷體"/>
                <w:color w:val="000000" w:themeColor="text1"/>
                <w:szCs w:val="24"/>
              </w:rPr>
            </w:pPr>
            <w:r w:rsidRPr="00261E49">
              <w:rPr>
                <w:rFonts w:ascii="標楷體" w:eastAsia="標楷體" w:hAnsi="標楷體" w:hint="eastAsia"/>
                <w:color w:val="000000" w:themeColor="text1"/>
                <w:szCs w:val="24"/>
              </w:rPr>
              <w:t>修正規定</w:t>
            </w:r>
          </w:p>
        </w:tc>
        <w:tc>
          <w:tcPr>
            <w:tcW w:w="2835" w:type="dxa"/>
            <w:vAlign w:val="center"/>
          </w:tcPr>
          <w:p w:rsidR="00ED64FE" w:rsidRPr="00261E49" w:rsidRDefault="007954B7" w:rsidP="00C73A4E">
            <w:pPr>
              <w:spacing w:before="100" w:beforeAutospacing="1" w:after="100" w:afterAutospacing="1"/>
              <w:jc w:val="center"/>
              <w:rPr>
                <w:rFonts w:ascii="標楷體" w:eastAsia="標楷體" w:hAnsi="標楷體"/>
                <w:szCs w:val="24"/>
              </w:rPr>
            </w:pPr>
            <w:r w:rsidRPr="00261E49">
              <w:rPr>
                <w:rFonts w:ascii="標楷體" w:eastAsia="標楷體" w:hAnsi="標楷體" w:hint="eastAsia"/>
                <w:szCs w:val="24"/>
              </w:rPr>
              <w:t>現行規定</w:t>
            </w:r>
          </w:p>
        </w:tc>
        <w:tc>
          <w:tcPr>
            <w:tcW w:w="2687" w:type="dxa"/>
            <w:vAlign w:val="center"/>
          </w:tcPr>
          <w:p w:rsidR="00ED64FE" w:rsidRPr="00261E49" w:rsidRDefault="00ED64FE" w:rsidP="00C73A4E">
            <w:pPr>
              <w:spacing w:before="100" w:beforeAutospacing="1" w:after="100" w:afterAutospacing="1"/>
              <w:jc w:val="center"/>
              <w:rPr>
                <w:rFonts w:ascii="標楷體" w:eastAsia="標楷體" w:hAnsi="標楷體"/>
                <w:szCs w:val="24"/>
              </w:rPr>
            </w:pPr>
            <w:r w:rsidRPr="00261E49">
              <w:rPr>
                <w:rFonts w:ascii="標楷體" w:eastAsia="標楷體" w:hAnsi="標楷體" w:hint="eastAsia"/>
                <w:szCs w:val="24"/>
              </w:rPr>
              <w:t>說明</w:t>
            </w:r>
          </w:p>
        </w:tc>
      </w:tr>
      <w:tr w:rsidR="006F751A" w:rsidRPr="004E3EE6" w:rsidTr="00E3480A">
        <w:trPr>
          <w:trHeight w:val="2259"/>
        </w:trPr>
        <w:tc>
          <w:tcPr>
            <w:tcW w:w="2972" w:type="dxa"/>
          </w:tcPr>
          <w:p w:rsidR="006F751A" w:rsidRDefault="00263EB0" w:rsidP="00D211F9">
            <w:pPr>
              <w:pStyle w:val="a4"/>
              <w:spacing w:line="460" w:lineRule="exact"/>
              <w:ind w:leftChars="0" w:left="454" w:hangingChars="189" w:hanging="454"/>
              <w:contextualSpacing/>
              <w:jc w:val="both"/>
              <w:rPr>
                <w:rFonts w:ascii="標楷體" w:eastAsia="標楷體" w:hAnsi="標楷體"/>
                <w:color w:val="000000" w:themeColor="text1"/>
                <w:szCs w:val="24"/>
              </w:rPr>
            </w:pPr>
            <w:r>
              <w:rPr>
                <w:rFonts w:ascii="標楷體" w:eastAsia="標楷體" w:hAnsi="標楷體" w:hint="eastAsia"/>
                <w:color w:val="000000" w:themeColor="text1"/>
                <w:szCs w:val="24"/>
              </w:rPr>
              <w:t>二、</w:t>
            </w:r>
            <w:r w:rsidRPr="00263EB0">
              <w:rPr>
                <w:rFonts w:ascii="標楷體" w:eastAsia="標楷體" w:hAnsi="標楷體" w:hint="eastAsia"/>
                <w:color w:val="000000" w:themeColor="text1"/>
                <w:szCs w:val="24"/>
              </w:rPr>
              <w:t>本要點所稱本府採購業務主管機關，指本府秘書處。</w:t>
            </w:r>
            <w:r w:rsidRPr="00263EB0">
              <w:rPr>
                <w:rFonts w:ascii="標楷體" w:eastAsia="標楷體" w:hAnsi="標楷體"/>
                <w:color w:val="000000" w:themeColor="text1"/>
                <w:szCs w:val="24"/>
              </w:rPr>
              <w:br/>
            </w:r>
            <w:r w:rsidRPr="00263EB0">
              <w:rPr>
                <w:rFonts w:ascii="標楷體" w:eastAsia="標楷體" w:hAnsi="標楷體" w:hint="eastAsia"/>
                <w:color w:val="000000" w:themeColor="text1"/>
                <w:szCs w:val="24"/>
              </w:rPr>
              <w:t>本要點所稱各機關，指本府及所屬各機關、學校、公營事業。</w:t>
            </w:r>
            <w:r w:rsidRPr="00263EB0">
              <w:rPr>
                <w:rFonts w:ascii="標楷體" w:eastAsia="標楷體" w:hAnsi="標楷體"/>
                <w:color w:val="000000" w:themeColor="text1"/>
                <w:szCs w:val="24"/>
              </w:rPr>
              <w:br/>
            </w:r>
            <w:r w:rsidRPr="00263EB0">
              <w:rPr>
                <w:rFonts w:ascii="標楷體" w:eastAsia="標楷體" w:hAnsi="標楷體" w:hint="eastAsia"/>
                <w:color w:val="000000" w:themeColor="text1"/>
                <w:szCs w:val="24"/>
              </w:rPr>
              <w:t>本要點所稱上級機關，在本府一級機關為本府，其業務由本府採購業務主管機關主政；</w:t>
            </w:r>
            <w:r w:rsidRPr="001B2066">
              <w:rPr>
                <w:rFonts w:ascii="標楷體" w:eastAsia="標楷體" w:hAnsi="標楷體" w:hint="eastAsia"/>
                <w:color w:val="000000" w:themeColor="text1"/>
                <w:szCs w:val="24"/>
              </w:rPr>
              <w:t>在區公所為本府，其</w:t>
            </w:r>
            <w:proofErr w:type="gramStart"/>
            <w:r w:rsidRPr="001B2066">
              <w:rPr>
                <w:rFonts w:ascii="標楷體" w:eastAsia="標楷體" w:hAnsi="標楷體" w:hint="eastAsia"/>
                <w:color w:val="000000" w:themeColor="text1"/>
                <w:szCs w:val="24"/>
              </w:rPr>
              <w:t>業務由依採購</w:t>
            </w:r>
            <w:proofErr w:type="gramEnd"/>
            <w:r w:rsidRPr="001B2066">
              <w:rPr>
                <w:rFonts w:ascii="標楷體" w:eastAsia="標楷體" w:hAnsi="標楷體" w:hint="eastAsia"/>
                <w:color w:val="000000" w:themeColor="text1"/>
                <w:szCs w:val="24"/>
              </w:rPr>
              <w:t>案業務屬性隸屬之業務主管一級機關主政；在本府所屬二級以下機關及學校為其直屬之上一級或隸屬之機關</w:t>
            </w:r>
            <w:r w:rsidR="003D1951">
              <w:rPr>
                <w:rFonts w:ascii="新細明體" w:eastAsia="新細明體" w:hAnsi="新細明體" w:hint="eastAsia"/>
                <w:color w:val="000000" w:themeColor="text1"/>
                <w:szCs w:val="24"/>
              </w:rPr>
              <w:t>；</w:t>
            </w:r>
            <w:r w:rsidR="0075489A" w:rsidRPr="0075489A">
              <w:rPr>
                <w:rFonts w:ascii="標楷體" w:eastAsia="標楷體" w:hAnsi="標楷體" w:hint="eastAsia"/>
                <w:color w:val="000000" w:themeColor="text1"/>
                <w:szCs w:val="24"/>
                <w:u w:val="single"/>
              </w:rPr>
              <w:t>在公營事業為本府，授權業務屬性隸屬之一級機關代行上級機關職權。</w:t>
            </w:r>
          </w:p>
        </w:tc>
        <w:tc>
          <w:tcPr>
            <w:tcW w:w="2835" w:type="dxa"/>
          </w:tcPr>
          <w:p w:rsidR="006F751A" w:rsidRDefault="00263EB0" w:rsidP="008C7285">
            <w:pPr>
              <w:pStyle w:val="a4"/>
              <w:spacing w:line="460" w:lineRule="exact"/>
              <w:ind w:leftChars="0" w:left="454" w:hangingChars="189" w:hanging="454"/>
              <w:contextualSpacing/>
              <w:jc w:val="both"/>
              <w:rPr>
                <w:rFonts w:ascii="標楷體" w:eastAsia="標楷體" w:hAnsi="標楷體"/>
                <w:color w:val="000000" w:themeColor="text1"/>
                <w:szCs w:val="24"/>
              </w:rPr>
            </w:pPr>
            <w:r>
              <w:rPr>
                <w:rFonts w:ascii="標楷體" w:eastAsia="標楷體" w:hAnsi="標楷體" w:hint="eastAsia"/>
                <w:color w:val="000000" w:themeColor="text1"/>
                <w:szCs w:val="24"/>
              </w:rPr>
              <w:t>二、</w:t>
            </w:r>
            <w:r w:rsidR="00F848AE" w:rsidRPr="00263EB0">
              <w:rPr>
                <w:rFonts w:ascii="標楷體" w:eastAsia="標楷體" w:hAnsi="標楷體" w:hint="eastAsia"/>
                <w:color w:val="000000" w:themeColor="text1"/>
                <w:szCs w:val="24"/>
              </w:rPr>
              <w:t>本要點所稱本府採購業務主管機關，指本府秘書處。</w:t>
            </w:r>
            <w:r w:rsidR="00F848AE" w:rsidRPr="00263EB0">
              <w:rPr>
                <w:rFonts w:ascii="標楷體" w:eastAsia="標楷體" w:hAnsi="標楷體"/>
                <w:color w:val="000000" w:themeColor="text1"/>
                <w:szCs w:val="24"/>
              </w:rPr>
              <w:br/>
            </w:r>
            <w:r w:rsidR="00F848AE" w:rsidRPr="00263EB0">
              <w:rPr>
                <w:rFonts w:ascii="標楷體" w:eastAsia="標楷體" w:hAnsi="標楷體" w:hint="eastAsia"/>
                <w:color w:val="000000" w:themeColor="text1"/>
                <w:szCs w:val="24"/>
              </w:rPr>
              <w:t>本要點所稱各機關，指本府及所屬各機關、學校、公營事業。</w:t>
            </w:r>
            <w:r w:rsidR="00F848AE" w:rsidRPr="00263EB0">
              <w:rPr>
                <w:rFonts w:ascii="標楷體" w:eastAsia="標楷體" w:hAnsi="標楷體"/>
                <w:color w:val="000000" w:themeColor="text1"/>
                <w:szCs w:val="24"/>
              </w:rPr>
              <w:br/>
            </w:r>
            <w:r w:rsidR="00F848AE" w:rsidRPr="00263EB0">
              <w:rPr>
                <w:rFonts w:ascii="標楷體" w:eastAsia="標楷體" w:hAnsi="標楷體" w:hint="eastAsia"/>
                <w:color w:val="000000" w:themeColor="text1"/>
                <w:szCs w:val="24"/>
              </w:rPr>
              <w:t>本要點所稱上級機關，在本府一級機關為本府，其業務由本府採購業務主管機關主政；</w:t>
            </w:r>
            <w:r w:rsidR="00F848AE" w:rsidRPr="001B2066">
              <w:rPr>
                <w:rFonts w:ascii="標楷體" w:eastAsia="標楷體" w:hAnsi="標楷體" w:hint="eastAsia"/>
                <w:color w:val="000000" w:themeColor="text1"/>
                <w:szCs w:val="24"/>
              </w:rPr>
              <w:t>在區公所為本府，其</w:t>
            </w:r>
            <w:proofErr w:type="gramStart"/>
            <w:r w:rsidR="00F848AE" w:rsidRPr="001B2066">
              <w:rPr>
                <w:rFonts w:ascii="標楷體" w:eastAsia="標楷體" w:hAnsi="標楷體" w:hint="eastAsia"/>
                <w:color w:val="000000" w:themeColor="text1"/>
                <w:szCs w:val="24"/>
              </w:rPr>
              <w:t>業務由依採購</w:t>
            </w:r>
            <w:proofErr w:type="gramEnd"/>
            <w:r w:rsidR="00F848AE" w:rsidRPr="001B2066">
              <w:rPr>
                <w:rFonts w:ascii="標楷體" w:eastAsia="標楷體" w:hAnsi="標楷體" w:hint="eastAsia"/>
                <w:color w:val="000000" w:themeColor="text1"/>
                <w:szCs w:val="24"/>
              </w:rPr>
              <w:t>案業務屬性隸屬之業務主管一級機關主政；在本府所屬二級以下機關及學校為其直屬之上一級或隸屬之機關。</w:t>
            </w:r>
          </w:p>
        </w:tc>
        <w:tc>
          <w:tcPr>
            <w:tcW w:w="2687" w:type="dxa"/>
          </w:tcPr>
          <w:p w:rsidR="006F751A" w:rsidRPr="002E4325" w:rsidRDefault="002E4325" w:rsidP="00D211F9">
            <w:pPr>
              <w:spacing w:line="460" w:lineRule="exact"/>
              <w:contextualSpacing/>
              <w:rPr>
                <w:rFonts w:ascii="標楷體" w:eastAsia="標楷體" w:hAnsi="標楷體"/>
                <w:szCs w:val="24"/>
              </w:rPr>
            </w:pPr>
            <w:r w:rsidRPr="002E4325">
              <w:rPr>
                <w:rFonts w:ascii="標楷體" w:eastAsia="標楷體" w:hAnsi="標楷體" w:hint="eastAsia"/>
                <w:szCs w:val="24"/>
              </w:rPr>
              <w:t>為利採購效率，</w:t>
            </w:r>
            <w:r w:rsidR="00E2594D">
              <w:rPr>
                <w:rFonts w:ascii="標楷體" w:eastAsia="標楷體" w:hAnsi="標楷體" w:hint="eastAsia"/>
                <w:szCs w:val="24"/>
              </w:rPr>
              <w:t>本點第三項</w:t>
            </w:r>
            <w:r w:rsidRPr="002E4325">
              <w:rPr>
                <w:rFonts w:ascii="標楷體" w:eastAsia="標楷體" w:hAnsi="標楷體" w:hint="eastAsia"/>
                <w:szCs w:val="24"/>
              </w:rPr>
              <w:t>增訂本市公營事業之上級機關</w:t>
            </w:r>
            <w:r w:rsidR="00E2594D">
              <w:rPr>
                <w:rFonts w:ascii="標楷體" w:eastAsia="標楷體" w:hAnsi="標楷體" w:hint="eastAsia"/>
                <w:szCs w:val="24"/>
              </w:rPr>
              <w:t>為本府</w:t>
            </w:r>
            <w:r w:rsidRPr="002E4325">
              <w:rPr>
                <w:rFonts w:ascii="標楷體" w:eastAsia="標楷體" w:hAnsi="標楷體" w:hint="eastAsia"/>
                <w:szCs w:val="24"/>
              </w:rPr>
              <w:t>，授權由業務屬性隸屬之一級機關代行上級機關職權。</w:t>
            </w:r>
          </w:p>
        </w:tc>
      </w:tr>
      <w:tr w:rsidR="00887EA5" w:rsidRPr="00555810" w:rsidTr="00457E4A">
        <w:trPr>
          <w:trHeight w:val="268"/>
        </w:trPr>
        <w:tc>
          <w:tcPr>
            <w:tcW w:w="2972" w:type="dxa"/>
          </w:tcPr>
          <w:p w:rsidR="007954B7" w:rsidRPr="003F0182" w:rsidRDefault="007954B7" w:rsidP="00457E4A">
            <w:pPr>
              <w:pStyle w:val="a4"/>
              <w:spacing w:line="440" w:lineRule="exact"/>
              <w:ind w:leftChars="0" w:left="454" w:hangingChars="189" w:hanging="454"/>
              <w:contextualSpacing/>
              <w:jc w:val="both"/>
              <w:rPr>
                <w:rFonts w:ascii="標楷體" w:eastAsia="標楷體" w:hAnsi="標楷體"/>
                <w:color w:val="000000" w:themeColor="text1"/>
                <w:szCs w:val="24"/>
              </w:rPr>
            </w:pPr>
            <w:r>
              <w:rPr>
                <w:rFonts w:ascii="標楷體" w:eastAsia="標楷體" w:hAnsi="標楷體" w:hint="eastAsia"/>
                <w:color w:val="000000" w:themeColor="text1"/>
                <w:szCs w:val="24"/>
              </w:rPr>
              <w:t>十六</w:t>
            </w:r>
            <w:r w:rsidRPr="003F0182">
              <w:rPr>
                <w:rFonts w:ascii="標楷體" w:eastAsia="標楷體" w:hAnsi="標楷體" w:hint="eastAsia"/>
                <w:color w:val="000000" w:themeColor="text1"/>
                <w:szCs w:val="24"/>
              </w:rPr>
              <w:t>、</w:t>
            </w:r>
            <w:r w:rsidRPr="003F0182">
              <w:rPr>
                <w:rFonts w:ascii="標楷體" w:eastAsia="標楷體" w:hAnsi="標楷體" w:hint="eastAsia"/>
                <w:color w:val="000000" w:themeColor="text1"/>
                <w:szCs w:val="24"/>
              </w:rPr>
              <w:tab/>
              <w:t>各機關辦理公開招標適用最有利標及限制性招標準用最有利標之採購作業，其中有關採購評選委員會之組成，應依下列規定辦</w:t>
            </w:r>
            <w:r w:rsidRPr="003F0182">
              <w:rPr>
                <w:rFonts w:ascii="標楷體" w:eastAsia="標楷體" w:hAnsi="標楷體" w:hint="eastAsia"/>
                <w:color w:val="000000" w:themeColor="text1"/>
                <w:szCs w:val="24"/>
              </w:rPr>
              <w:lastRenderedPageBreak/>
              <w:t>理：</w:t>
            </w:r>
          </w:p>
          <w:p w:rsidR="007954B7" w:rsidRPr="00DD1897" w:rsidRDefault="007954B7" w:rsidP="00457E4A">
            <w:pPr>
              <w:spacing w:line="440" w:lineRule="exact"/>
              <w:ind w:left="506" w:hangingChars="211" w:hanging="506"/>
              <w:contextualSpacing/>
              <w:jc w:val="both"/>
              <w:rPr>
                <w:rFonts w:ascii="標楷體" w:eastAsia="標楷體" w:hAnsi="標楷體"/>
                <w:color w:val="000000" w:themeColor="text1"/>
                <w:szCs w:val="24"/>
              </w:rPr>
            </w:pPr>
            <w:r w:rsidRPr="00DD1897">
              <w:rPr>
                <w:rFonts w:ascii="標楷體" w:eastAsia="標楷體" w:hAnsi="標楷體" w:hint="eastAsia"/>
                <w:color w:val="000000" w:themeColor="text1"/>
                <w:szCs w:val="24"/>
              </w:rPr>
              <w:t>(</w:t>
            </w:r>
            <w:proofErr w:type="gramStart"/>
            <w:r w:rsidRPr="00DD1897">
              <w:rPr>
                <w:rFonts w:ascii="標楷體" w:eastAsia="標楷體" w:hAnsi="標楷體" w:hint="eastAsia"/>
                <w:color w:val="000000" w:themeColor="text1"/>
                <w:szCs w:val="24"/>
              </w:rPr>
              <w:t>一</w:t>
            </w:r>
            <w:proofErr w:type="gramEnd"/>
            <w:r w:rsidRPr="00DD1897">
              <w:rPr>
                <w:rFonts w:ascii="標楷體" w:eastAsia="標楷體" w:hAnsi="標楷體" w:hint="eastAsia"/>
                <w:color w:val="000000" w:themeColor="text1"/>
                <w:szCs w:val="24"/>
              </w:rPr>
              <w:t>)</w:t>
            </w:r>
            <w:r w:rsidRPr="00CF6BA7">
              <w:rPr>
                <w:rFonts w:ascii="標楷體" w:eastAsia="標楷體" w:hAnsi="標楷體" w:hint="eastAsia"/>
                <w:color w:val="000000" w:themeColor="text1"/>
                <w:szCs w:val="24"/>
              </w:rPr>
              <w:t>機關辦理評選，應成立五人</w:t>
            </w:r>
            <w:r w:rsidR="00143CBE" w:rsidRPr="00143CBE">
              <w:rPr>
                <w:rFonts w:ascii="標楷體" w:eastAsia="標楷體" w:hAnsi="標楷體" w:hint="eastAsia"/>
                <w:color w:val="000000" w:themeColor="text1"/>
                <w:szCs w:val="24"/>
                <w:u w:val="single"/>
              </w:rPr>
              <w:t>以上之</w:t>
            </w:r>
            <w:r w:rsidRPr="00CF6BA7">
              <w:rPr>
                <w:rFonts w:ascii="標楷體" w:eastAsia="標楷體" w:hAnsi="標楷體" w:hint="eastAsia"/>
                <w:color w:val="000000" w:themeColor="text1"/>
                <w:szCs w:val="24"/>
              </w:rPr>
              <w:t>評選委員會，專家學者人數不得少於三分之一</w:t>
            </w:r>
            <w:r w:rsidR="00F83E7F">
              <w:rPr>
                <w:rFonts w:ascii="標楷體" w:eastAsia="標楷體" w:hAnsi="標楷體" w:hint="eastAsia"/>
                <w:color w:val="000000" w:themeColor="text1"/>
                <w:szCs w:val="24"/>
                <w:u w:val="single"/>
              </w:rPr>
              <w:t>，</w:t>
            </w:r>
            <w:r w:rsidR="00F83E7F" w:rsidRPr="00D75D8A">
              <w:rPr>
                <w:rFonts w:ascii="標楷體" w:eastAsia="標楷體" w:hAnsi="標楷體" w:hint="eastAsia"/>
                <w:color w:val="000000" w:themeColor="text1"/>
                <w:szCs w:val="24"/>
                <w:u w:val="single"/>
              </w:rPr>
              <w:t>且不得為政府機關之現職人員</w:t>
            </w:r>
            <w:r w:rsidRPr="00CF6BA7">
              <w:rPr>
                <w:rFonts w:ascii="標楷體" w:eastAsia="標楷體" w:hAnsi="標楷體" w:hint="eastAsia"/>
                <w:color w:val="000000" w:themeColor="text1"/>
                <w:szCs w:val="24"/>
              </w:rPr>
              <w:t>。</w:t>
            </w:r>
          </w:p>
          <w:p w:rsidR="007954B7" w:rsidRPr="00DD1897" w:rsidRDefault="007954B7" w:rsidP="008C7285">
            <w:pPr>
              <w:spacing w:line="460" w:lineRule="exact"/>
              <w:ind w:left="506" w:hangingChars="211" w:hanging="506"/>
              <w:contextualSpacing/>
              <w:jc w:val="both"/>
              <w:rPr>
                <w:rFonts w:ascii="標楷體" w:eastAsia="標楷體" w:hAnsi="標楷體"/>
                <w:color w:val="000000" w:themeColor="text1"/>
                <w:szCs w:val="24"/>
              </w:rPr>
            </w:pPr>
            <w:r w:rsidRPr="00DD1897">
              <w:rPr>
                <w:rFonts w:ascii="標楷體" w:eastAsia="標楷體" w:hAnsi="標楷體" w:hint="eastAsia"/>
                <w:color w:val="000000" w:themeColor="text1"/>
                <w:szCs w:val="24"/>
              </w:rPr>
              <w:t>(二</w:t>
            </w:r>
            <w:r w:rsidR="00CF6BA7">
              <w:rPr>
                <w:rFonts w:ascii="標楷體" w:eastAsia="標楷體" w:hAnsi="標楷體" w:hint="eastAsia"/>
                <w:color w:val="000000" w:themeColor="text1"/>
                <w:szCs w:val="24"/>
              </w:rPr>
              <w:t>)</w:t>
            </w:r>
            <w:r w:rsidRPr="00DD1897">
              <w:rPr>
                <w:rFonts w:ascii="標楷體" w:eastAsia="標楷體" w:hAnsi="標楷體" w:hint="eastAsia"/>
                <w:color w:val="000000" w:themeColor="text1"/>
                <w:szCs w:val="24"/>
              </w:rPr>
              <w:t>各機關得自政府採購法主管機關所建置專家、學者名單中或自行遴選專家、學者，</w:t>
            </w:r>
            <w:proofErr w:type="gramStart"/>
            <w:r w:rsidRPr="00DD1897">
              <w:rPr>
                <w:rFonts w:ascii="標楷體" w:eastAsia="標楷體" w:hAnsi="標楷體" w:hint="eastAsia"/>
                <w:color w:val="000000" w:themeColor="text1"/>
                <w:szCs w:val="24"/>
              </w:rPr>
              <w:t>併</w:t>
            </w:r>
            <w:proofErr w:type="gramEnd"/>
            <w:r w:rsidRPr="00DD1897">
              <w:rPr>
                <w:rFonts w:ascii="標楷體" w:eastAsia="標楷體" w:hAnsi="標楷體" w:hint="eastAsia"/>
                <w:color w:val="000000" w:themeColor="text1"/>
                <w:szCs w:val="24"/>
              </w:rPr>
              <w:t>同</w:t>
            </w:r>
            <w:r w:rsidR="00D75D8A" w:rsidRPr="00D75D8A">
              <w:rPr>
                <w:rFonts w:ascii="標楷體" w:eastAsia="標楷體" w:hAnsi="標楷體" w:hint="eastAsia"/>
                <w:color w:val="000000" w:themeColor="text1"/>
                <w:szCs w:val="24"/>
                <w:u w:val="single"/>
              </w:rPr>
              <w:t>其</w:t>
            </w:r>
            <w:r w:rsidR="00854882">
              <w:rPr>
                <w:rFonts w:ascii="標楷體" w:eastAsia="標楷體" w:hAnsi="標楷體" w:hint="eastAsia"/>
                <w:color w:val="000000" w:themeColor="text1"/>
                <w:szCs w:val="24"/>
                <w:u w:val="single"/>
              </w:rPr>
              <w:t>他</w:t>
            </w:r>
            <w:r w:rsidRPr="00DD1897">
              <w:rPr>
                <w:rFonts w:ascii="標楷體" w:eastAsia="標楷體" w:hAnsi="標楷體" w:hint="eastAsia"/>
                <w:color w:val="000000" w:themeColor="text1"/>
                <w:szCs w:val="24"/>
              </w:rPr>
              <w:t>委員名單，簽請機關首長或其授權人員圈選排序核定後密封</w:t>
            </w:r>
            <w:r w:rsidR="00A618FA" w:rsidRPr="00744A69">
              <w:rPr>
                <w:rFonts w:ascii="標楷體" w:eastAsia="標楷體" w:hAnsi="標楷體" w:hint="eastAsia"/>
                <w:color w:val="000000" w:themeColor="text1"/>
                <w:szCs w:val="24"/>
              </w:rPr>
              <w:t>暨</w:t>
            </w:r>
            <w:r w:rsidRPr="00DD1897">
              <w:rPr>
                <w:rFonts w:ascii="標楷體" w:eastAsia="標楷體" w:hAnsi="標楷體" w:hint="eastAsia"/>
                <w:color w:val="000000" w:themeColor="text1"/>
                <w:szCs w:val="24"/>
              </w:rPr>
              <w:t>指定專人啟封，並就前述圈選名單依序通知委員。</w:t>
            </w:r>
          </w:p>
          <w:p w:rsidR="007954B7" w:rsidRPr="00DD1897" w:rsidRDefault="007954B7" w:rsidP="008C7285">
            <w:pPr>
              <w:spacing w:line="460" w:lineRule="exact"/>
              <w:ind w:left="506" w:hangingChars="211" w:hanging="506"/>
              <w:contextualSpacing/>
              <w:jc w:val="both"/>
              <w:rPr>
                <w:rFonts w:ascii="標楷體" w:eastAsia="標楷體" w:hAnsi="標楷體"/>
                <w:color w:val="000000" w:themeColor="text1"/>
                <w:szCs w:val="24"/>
              </w:rPr>
            </w:pPr>
            <w:r w:rsidRPr="00DD1897">
              <w:rPr>
                <w:rFonts w:ascii="標楷體" w:eastAsia="標楷體" w:hAnsi="標楷體" w:hint="eastAsia"/>
                <w:color w:val="000000" w:themeColor="text1"/>
                <w:szCs w:val="24"/>
              </w:rPr>
              <w:t>(三)</w:t>
            </w:r>
            <w:r w:rsidR="00D27649" w:rsidRPr="00F17C3E">
              <w:rPr>
                <w:rFonts w:ascii="標楷體" w:eastAsia="標楷體" w:hAnsi="標楷體" w:hint="eastAsia"/>
                <w:color w:val="000000" w:themeColor="text1"/>
                <w:szCs w:val="24"/>
              </w:rPr>
              <w:t>評選</w:t>
            </w:r>
            <w:r w:rsidR="00D27649" w:rsidRPr="00F17C3E">
              <w:rPr>
                <w:rFonts w:ascii="標楷體" w:eastAsia="標楷體" w:hAnsi="標楷體"/>
                <w:color w:val="000000" w:themeColor="text1"/>
                <w:szCs w:val="24"/>
              </w:rPr>
              <w:t>委員會成立後，其委員名單應即公開於主管機關指定之資訊網站；委員名單有變更或補充者，亦同。但經機關衡酌個案特性及實際需要，有不予公開之必要者，不在此限</w:t>
            </w:r>
            <w:r w:rsidRPr="00F17C3E">
              <w:rPr>
                <w:rFonts w:ascii="標楷體" w:eastAsia="標楷體" w:hAnsi="標楷體" w:hint="eastAsia"/>
                <w:color w:val="000000" w:themeColor="text1"/>
                <w:szCs w:val="24"/>
              </w:rPr>
              <w:t>。</w:t>
            </w:r>
          </w:p>
          <w:p w:rsidR="00A07F35" w:rsidRPr="00DD1897" w:rsidRDefault="007954B7" w:rsidP="008C7285">
            <w:pPr>
              <w:spacing w:line="460" w:lineRule="exact"/>
              <w:ind w:leftChars="-47" w:left="453" w:hangingChars="236" w:hanging="566"/>
              <w:contextualSpacing/>
              <w:jc w:val="both"/>
              <w:rPr>
                <w:rFonts w:ascii="標楷體" w:eastAsia="標楷體" w:hAnsi="標楷體"/>
                <w:color w:val="000000" w:themeColor="text1"/>
                <w:szCs w:val="24"/>
              </w:rPr>
            </w:pPr>
            <w:r w:rsidRPr="00DD1897">
              <w:rPr>
                <w:rFonts w:ascii="標楷體" w:eastAsia="標楷體" w:hAnsi="標楷體" w:hint="eastAsia"/>
                <w:color w:val="000000" w:themeColor="text1"/>
                <w:szCs w:val="24"/>
              </w:rPr>
              <w:t>(四)</w:t>
            </w:r>
            <w:r w:rsidRPr="008C7285">
              <w:rPr>
                <w:rFonts w:ascii="標楷體" w:eastAsia="標楷體" w:hAnsi="標楷體" w:hint="eastAsia"/>
                <w:color w:val="000000" w:themeColor="text1"/>
                <w:szCs w:val="24"/>
              </w:rPr>
              <w:t>評分及格</w:t>
            </w:r>
            <w:r w:rsidRPr="00DD1897">
              <w:rPr>
                <w:rFonts w:ascii="標楷體" w:eastAsia="標楷體" w:hAnsi="標楷體" w:hint="eastAsia"/>
                <w:color w:val="000000" w:themeColor="text1"/>
                <w:szCs w:val="24"/>
              </w:rPr>
              <w:t>最低標之採購作業</w:t>
            </w:r>
            <w:proofErr w:type="gramStart"/>
            <w:r w:rsidRPr="00DD1897">
              <w:rPr>
                <w:rFonts w:ascii="標楷體" w:eastAsia="標楷體" w:hAnsi="標楷體" w:hint="eastAsia"/>
                <w:color w:val="000000" w:themeColor="text1"/>
                <w:szCs w:val="24"/>
              </w:rPr>
              <w:t>準</w:t>
            </w:r>
            <w:proofErr w:type="gramEnd"/>
            <w:r w:rsidRPr="00DD1897">
              <w:rPr>
                <w:rFonts w:ascii="標楷體" w:eastAsia="標楷體" w:hAnsi="標楷體" w:hint="eastAsia"/>
                <w:color w:val="000000" w:themeColor="text1"/>
                <w:szCs w:val="24"/>
              </w:rPr>
              <w:t>用前三款規定辦理。</w:t>
            </w:r>
          </w:p>
        </w:tc>
        <w:tc>
          <w:tcPr>
            <w:tcW w:w="2835" w:type="dxa"/>
          </w:tcPr>
          <w:p w:rsidR="00F17C3E" w:rsidRPr="003F0182" w:rsidRDefault="00F17C3E" w:rsidP="00457E4A">
            <w:pPr>
              <w:pStyle w:val="a4"/>
              <w:spacing w:line="440" w:lineRule="exact"/>
              <w:ind w:leftChars="0" w:left="454" w:hangingChars="189" w:hanging="454"/>
              <w:contextualSpacing/>
              <w:jc w:val="both"/>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十六</w:t>
            </w:r>
            <w:r w:rsidRPr="003F0182">
              <w:rPr>
                <w:rFonts w:ascii="標楷體" w:eastAsia="標楷體" w:hAnsi="標楷體" w:hint="eastAsia"/>
                <w:color w:val="000000" w:themeColor="text1"/>
                <w:szCs w:val="24"/>
              </w:rPr>
              <w:t>、</w:t>
            </w:r>
            <w:r w:rsidRPr="003F0182">
              <w:rPr>
                <w:rFonts w:ascii="標楷體" w:eastAsia="標楷體" w:hAnsi="標楷體" w:hint="eastAsia"/>
                <w:color w:val="000000" w:themeColor="text1"/>
                <w:szCs w:val="24"/>
              </w:rPr>
              <w:tab/>
              <w:t>各機關辦理公開招標適用最有利標及限制性招標準用最有利標之採購作業，其中有關採購評選委員會之組成，應依下列</w:t>
            </w:r>
            <w:r w:rsidRPr="003F0182">
              <w:rPr>
                <w:rFonts w:ascii="標楷體" w:eastAsia="標楷體" w:hAnsi="標楷體" w:hint="eastAsia"/>
                <w:color w:val="000000" w:themeColor="text1"/>
                <w:szCs w:val="24"/>
              </w:rPr>
              <w:lastRenderedPageBreak/>
              <w:t>規定辦理：</w:t>
            </w:r>
          </w:p>
          <w:p w:rsidR="00F17C3E" w:rsidRPr="00DD1897" w:rsidRDefault="00F17C3E" w:rsidP="00457E4A">
            <w:pPr>
              <w:spacing w:line="440" w:lineRule="exact"/>
              <w:ind w:left="506" w:hangingChars="211" w:hanging="506"/>
              <w:contextualSpacing/>
              <w:jc w:val="both"/>
              <w:rPr>
                <w:rFonts w:ascii="標楷體" w:eastAsia="標楷體" w:hAnsi="標楷體"/>
                <w:color w:val="000000" w:themeColor="text1"/>
                <w:szCs w:val="24"/>
              </w:rPr>
            </w:pPr>
            <w:r w:rsidRPr="00DD1897">
              <w:rPr>
                <w:rFonts w:ascii="標楷體" w:eastAsia="標楷體" w:hAnsi="標楷體" w:hint="eastAsia"/>
                <w:color w:val="000000" w:themeColor="text1"/>
                <w:szCs w:val="24"/>
              </w:rPr>
              <w:t>(</w:t>
            </w:r>
            <w:proofErr w:type="gramStart"/>
            <w:r w:rsidRPr="00DD1897">
              <w:rPr>
                <w:rFonts w:ascii="標楷體" w:eastAsia="標楷體" w:hAnsi="標楷體" w:hint="eastAsia"/>
                <w:color w:val="000000" w:themeColor="text1"/>
                <w:szCs w:val="24"/>
              </w:rPr>
              <w:t>一</w:t>
            </w:r>
            <w:proofErr w:type="gramEnd"/>
            <w:r w:rsidRPr="00DD1897">
              <w:rPr>
                <w:rFonts w:ascii="標楷體" w:eastAsia="標楷體" w:hAnsi="標楷體" w:hint="eastAsia"/>
                <w:color w:val="000000" w:themeColor="text1"/>
                <w:szCs w:val="24"/>
              </w:rPr>
              <w:t>)</w:t>
            </w:r>
            <w:r w:rsidRPr="00CF6BA7">
              <w:rPr>
                <w:rFonts w:ascii="標楷體" w:eastAsia="標楷體" w:hAnsi="標楷體" w:hint="eastAsia"/>
                <w:color w:val="000000" w:themeColor="text1"/>
                <w:szCs w:val="24"/>
              </w:rPr>
              <w:t>機關辦理評選，應成立五人</w:t>
            </w:r>
            <w:r w:rsidRPr="00143CBE">
              <w:rPr>
                <w:rFonts w:ascii="標楷體" w:eastAsia="標楷體" w:hAnsi="標楷體" w:hint="eastAsia"/>
                <w:color w:val="000000" w:themeColor="text1"/>
                <w:szCs w:val="24"/>
                <w:u w:val="single"/>
              </w:rPr>
              <w:t>至十七人</w:t>
            </w:r>
            <w:r w:rsidRPr="00CF6BA7">
              <w:rPr>
                <w:rFonts w:ascii="標楷體" w:eastAsia="標楷體" w:hAnsi="標楷體" w:hint="eastAsia"/>
                <w:color w:val="000000" w:themeColor="text1"/>
                <w:szCs w:val="24"/>
              </w:rPr>
              <w:t>評選委員會，專家學者人數不得少於三分之一。</w:t>
            </w:r>
          </w:p>
          <w:p w:rsidR="00F17C3E" w:rsidRPr="00DD1897" w:rsidRDefault="00F17C3E" w:rsidP="00457E4A">
            <w:pPr>
              <w:spacing w:line="440" w:lineRule="exact"/>
              <w:ind w:left="506" w:hangingChars="211" w:hanging="506"/>
              <w:contextualSpacing/>
              <w:jc w:val="both"/>
              <w:rPr>
                <w:rFonts w:ascii="標楷體" w:eastAsia="標楷體" w:hAnsi="標楷體"/>
                <w:color w:val="000000" w:themeColor="text1"/>
                <w:szCs w:val="24"/>
              </w:rPr>
            </w:pPr>
            <w:r w:rsidRPr="00DD1897">
              <w:rPr>
                <w:rFonts w:ascii="標楷體" w:eastAsia="標楷體" w:hAnsi="標楷體" w:hint="eastAsia"/>
                <w:color w:val="000000" w:themeColor="text1"/>
                <w:szCs w:val="24"/>
              </w:rPr>
              <w:t>(二</w:t>
            </w:r>
            <w:r>
              <w:rPr>
                <w:rFonts w:ascii="標楷體" w:eastAsia="標楷體" w:hAnsi="標楷體" w:hint="eastAsia"/>
                <w:color w:val="000000" w:themeColor="text1"/>
                <w:szCs w:val="24"/>
              </w:rPr>
              <w:t>)</w:t>
            </w:r>
            <w:r w:rsidRPr="00DD1897">
              <w:rPr>
                <w:rFonts w:ascii="標楷體" w:eastAsia="標楷體" w:hAnsi="標楷體" w:hint="eastAsia"/>
                <w:color w:val="000000" w:themeColor="text1"/>
                <w:szCs w:val="24"/>
              </w:rPr>
              <w:t>各機關得自政府採購法主管機關所建置專家、學者名單中或自行遴選</w:t>
            </w:r>
            <w:r w:rsidRPr="00D75D8A">
              <w:rPr>
                <w:rFonts w:ascii="標楷體" w:eastAsia="標楷體" w:hAnsi="標楷體" w:hint="eastAsia"/>
                <w:color w:val="000000" w:themeColor="text1"/>
                <w:szCs w:val="24"/>
                <w:u w:val="single"/>
              </w:rPr>
              <w:t>外聘</w:t>
            </w:r>
            <w:r w:rsidRPr="00DD1897">
              <w:rPr>
                <w:rFonts w:ascii="標楷體" w:eastAsia="標楷體" w:hAnsi="標楷體" w:hint="eastAsia"/>
                <w:color w:val="000000" w:themeColor="text1"/>
                <w:szCs w:val="24"/>
              </w:rPr>
              <w:t>專家、學者，</w:t>
            </w:r>
            <w:proofErr w:type="gramStart"/>
            <w:r w:rsidRPr="00DD1897">
              <w:rPr>
                <w:rFonts w:ascii="標楷體" w:eastAsia="標楷體" w:hAnsi="標楷體" w:hint="eastAsia"/>
                <w:color w:val="000000" w:themeColor="text1"/>
                <w:szCs w:val="24"/>
              </w:rPr>
              <w:t>併</w:t>
            </w:r>
            <w:proofErr w:type="gramEnd"/>
            <w:r w:rsidRPr="00DD1897">
              <w:rPr>
                <w:rFonts w:ascii="標楷體" w:eastAsia="標楷體" w:hAnsi="標楷體" w:hint="eastAsia"/>
                <w:color w:val="000000" w:themeColor="text1"/>
                <w:szCs w:val="24"/>
              </w:rPr>
              <w:t>同</w:t>
            </w:r>
            <w:r w:rsidRPr="00854882">
              <w:rPr>
                <w:rFonts w:ascii="標楷體" w:eastAsia="標楷體" w:hAnsi="標楷體" w:hint="eastAsia"/>
                <w:color w:val="000000" w:themeColor="text1"/>
                <w:szCs w:val="24"/>
                <w:u w:val="single"/>
              </w:rPr>
              <w:t>機關</w:t>
            </w:r>
            <w:r w:rsidRPr="00D75D8A">
              <w:rPr>
                <w:rFonts w:ascii="標楷體" w:eastAsia="標楷體" w:hAnsi="標楷體" w:hint="eastAsia"/>
                <w:color w:val="000000" w:themeColor="text1"/>
                <w:szCs w:val="24"/>
                <w:u w:val="single"/>
              </w:rPr>
              <w:t>內派</w:t>
            </w:r>
            <w:r w:rsidRPr="00DD1897">
              <w:rPr>
                <w:rFonts w:ascii="標楷體" w:eastAsia="標楷體" w:hAnsi="標楷體" w:hint="eastAsia"/>
                <w:color w:val="000000" w:themeColor="text1"/>
                <w:szCs w:val="24"/>
              </w:rPr>
              <w:t>委員名單，簽請機關首長或其授權人員圈選排序核定後密封</w:t>
            </w:r>
            <w:r w:rsidRPr="00744A69">
              <w:rPr>
                <w:rFonts w:ascii="標楷體" w:eastAsia="標楷體" w:hAnsi="標楷體" w:hint="eastAsia"/>
                <w:color w:val="000000" w:themeColor="text1"/>
                <w:szCs w:val="24"/>
              </w:rPr>
              <w:t>暨</w:t>
            </w:r>
            <w:r w:rsidRPr="00DD1897">
              <w:rPr>
                <w:rFonts w:ascii="標楷體" w:eastAsia="標楷體" w:hAnsi="標楷體" w:hint="eastAsia"/>
                <w:color w:val="000000" w:themeColor="text1"/>
                <w:szCs w:val="24"/>
              </w:rPr>
              <w:t>指定專人啟封，並就前述圈選名單依序通知委員。</w:t>
            </w:r>
          </w:p>
          <w:p w:rsidR="00F17C3E" w:rsidRPr="00DD1897" w:rsidRDefault="00F17C3E" w:rsidP="00457E4A">
            <w:pPr>
              <w:spacing w:line="440" w:lineRule="exact"/>
              <w:ind w:left="506" w:hangingChars="211" w:hanging="506"/>
              <w:contextualSpacing/>
              <w:jc w:val="both"/>
              <w:rPr>
                <w:rFonts w:ascii="標楷體" w:eastAsia="標楷體" w:hAnsi="標楷體"/>
                <w:color w:val="000000" w:themeColor="text1"/>
                <w:szCs w:val="24"/>
              </w:rPr>
            </w:pPr>
            <w:r w:rsidRPr="00DD1897">
              <w:rPr>
                <w:rFonts w:ascii="標楷體" w:eastAsia="標楷體" w:hAnsi="標楷體" w:hint="eastAsia"/>
                <w:color w:val="000000" w:themeColor="text1"/>
                <w:szCs w:val="24"/>
              </w:rPr>
              <w:t>(三)</w:t>
            </w:r>
            <w:r w:rsidRPr="00F17C3E">
              <w:rPr>
                <w:rFonts w:ascii="標楷體" w:eastAsia="標楷體" w:hAnsi="標楷體" w:hint="eastAsia"/>
                <w:color w:val="000000" w:themeColor="text1"/>
                <w:szCs w:val="24"/>
              </w:rPr>
              <w:t>評選</w:t>
            </w:r>
            <w:r w:rsidRPr="00F17C3E">
              <w:rPr>
                <w:rFonts w:ascii="標楷體" w:eastAsia="標楷體" w:hAnsi="標楷體"/>
                <w:color w:val="000000" w:themeColor="text1"/>
                <w:szCs w:val="24"/>
              </w:rPr>
              <w:t>委員會成立後，其委員名單應即公開於主管機關指定之資訊網站；委員名單有變更或補充者，亦同。但經機關衡酌個案特性及實際需要，有不予公開之必要者，不在此限</w:t>
            </w:r>
            <w:r w:rsidRPr="00F17C3E">
              <w:rPr>
                <w:rFonts w:ascii="標楷體" w:eastAsia="標楷體" w:hAnsi="標楷體" w:hint="eastAsia"/>
                <w:color w:val="000000" w:themeColor="text1"/>
                <w:szCs w:val="24"/>
              </w:rPr>
              <w:t>。</w:t>
            </w:r>
          </w:p>
          <w:p w:rsidR="00A07F35" w:rsidRPr="00015EFA" w:rsidRDefault="00F17C3E" w:rsidP="00457E4A">
            <w:pPr>
              <w:pStyle w:val="a4"/>
              <w:spacing w:line="440" w:lineRule="exact"/>
              <w:ind w:leftChars="0" w:left="454" w:hangingChars="189" w:hanging="454"/>
              <w:contextualSpacing/>
              <w:jc w:val="both"/>
              <w:rPr>
                <w:rFonts w:ascii="標楷體" w:eastAsia="標楷體" w:hAnsi="標楷體"/>
                <w:szCs w:val="24"/>
              </w:rPr>
            </w:pPr>
            <w:r w:rsidRPr="00DD1897">
              <w:rPr>
                <w:rFonts w:ascii="標楷體" w:eastAsia="標楷體" w:hAnsi="標楷體" w:hint="eastAsia"/>
                <w:color w:val="000000" w:themeColor="text1"/>
                <w:szCs w:val="24"/>
              </w:rPr>
              <w:t>(四)</w:t>
            </w:r>
            <w:r w:rsidRPr="008C7285">
              <w:rPr>
                <w:rFonts w:ascii="標楷體" w:eastAsia="標楷體" w:hAnsi="標楷體" w:hint="eastAsia"/>
                <w:color w:val="000000" w:themeColor="text1"/>
                <w:szCs w:val="24"/>
              </w:rPr>
              <w:t>評分及格</w:t>
            </w:r>
            <w:r w:rsidRPr="00DD1897">
              <w:rPr>
                <w:rFonts w:ascii="標楷體" w:eastAsia="標楷體" w:hAnsi="標楷體" w:hint="eastAsia"/>
                <w:color w:val="000000" w:themeColor="text1"/>
                <w:szCs w:val="24"/>
              </w:rPr>
              <w:t>最低標之採購作業</w:t>
            </w:r>
            <w:proofErr w:type="gramStart"/>
            <w:r w:rsidRPr="00DD1897">
              <w:rPr>
                <w:rFonts w:ascii="標楷體" w:eastAsia="標楷體" w:hAnsi="標楷體" w:hint="eastAsia"/>
                <w:color w:val="000000" w:themeColor="text1"/>
                <w:szCs w:val="24"/>
              </w:rPr>
              <w:t>準</w:t>
            </w:r>
            <w:proofErr w:type="gramEnd"/>
            <w:r w:rsidRPr="00DD1897">
              <w:rPr>
                <w:rFonts w:ascii="標楷體" w:eastAsia="標楷體" w:hAnsi="標楷體" w:hint="eastAsia"/>
                <w:color w:val="000000" w:themeColor="text1"/>
                <w:szCs w:val="24"/>
              </w:rPr>
              <w:t>用前三款規定辦理。</w:t>
            </w:r>
          </w:p>
        </w:tc>
        <w:tc>
          <w:tcPr>
            <w:tcW w:w="2687" w:type="dxa"/>
          </w:tcPr>
          <w:p w:rsidR="00F17C3E" w:rsidRDefault="00E2594D" w:rsidP="00E2594D">
            <w:pPr>
              <w:spacing w:line="460" w:lineRule="exact"/>
              <w:ind w:left="430" w:hangingChars="179" w:hanging="430"/>
              <w:contextualSpacing/>
              <w:rPr>
                <w:rFonts w:ascii="標楷體" w:eastAsia="標楷體" w:hAnsi="標楷體"/>
                <w:szCs w:val="24"/>
              </w:rPr>
            </w:pPr>
            <w:r>
              <w:rPr>
                <w:rFonts w:ascii="標楷體" w:eastAsia="標楷體" w:hAnsi="標楷體" w:hint="eastAsia"/>
              </w:rPr>
              <w:lastRenderedPageBreak/>
              <w:t>一、本點第一款，配合</w:t>
            </w:r>
            <w:r w:rsidRPr="00E2594D">
              <w:rPr>
                <w:rFonts w:ascii="標楷體" w:eastAsia="標楷體" w:hAnsi="標楷體" w:hint="eastAsia"/>
                <w:szCs w:val="24"/>
              </w:rPr>
              <w:t>一百零八年五月二十二日公布政府採購法部分修正條文，其中第九十四條</w:t>
            </w:r>
            <w:r w:rsidRPr="00E2594D">
              <w:rPr>
                <w:rFonts w:ascii="標楷體" w:eastAsia="標楷體" w:hAnsi="標楷體" w:hint="eastAsia"/>
                <w:szCs w:val="24"/>
              </w:rPr>
              <w:lastRenderedPageBreak/>
              <w:t>刪除評選委員會組成人數之上限規定，並增訂遴聘專家學者之限制範圍。</w:t>
            </w:r>
          </w:p>
          <w:p w:rsidR="00E2594D" w:rsidRPr="002E4325" w:rsidRDefault="00E2594D" w:rsidP="00E2594D">
            <w:pPr>
              <w:spacing w:line="460" w:lineRule="exact"/>
              <w:ind w:left="430" w:hangingChars="179" w:hanging="430"/>
              <w:contextualSpacing/>
              <w:rPr>
                <w:rFonts w:ascii="標楷體" w:eastAsia="標楷體" w:hAnsi="標楷體"/>
              </w:rPr>
            </w:pPr>
            <w:r>
              <w:rPr>
                <w:rFonts w:ascii="標楷體" w:eastAsia="標楷體" w:hAnsi="標楷體" w:hint="eastAsia"/>
                <w:szCs w:val="24"/>
              </w:rPr>
              <w:t>二、本點第二款</w:t>
            </w:r>
            <w:proofErr w:type="gramStart"/>
            <w:r>
              <w:rPr>
                <w:rFonts w:ascii="標楷體" w:eastAsia="標楷體" w:hAnsi="標楷體" w:hint="eastAsia"/>
                <w:szCs w:val="24"/>
              </w:rPr>
              <w:t>文字酌修</w:t>
            </w:r>
            <w:proofErr w:type="gramEnd"/>
            <w:r>
              <w:rPr>
                <w:rFonts w:ascii="標楷體" w:eastAsia="標楷體" w:hAnsi="標楷體" w:hint="eastAsia"/>
                <w:szCs w:val="24"/>
              </w:rPr>
              <w:t>。</w:t>
            </w:r>
          </w:p>
        </w:tc>
      </w:tr>
    </w:tbl>
    <w:p w:rsidR="002112C7" w:rsidRDefault="002112C7" w:rsidP="00D753D0">
      <w:pPr>
        <w:rPr>
          <w:rFonts w:ascii="標楷體" w:eastAsia="標楷體" w:hAnsi="標楷體"/>
          <w:szCs w:val="28"/>
        </w:rPr>
      </w:pPr>
    </w:p>
    <w:sectPr w:rsidR="002112C7" w:rsidSect="008D229B">
      <w:footerReference w:type="default" r:id="rId8"/>
      <w:pgSz w:w="11906" w:h="16838"/>
      <w:pgMar w:top="1418" w:right="1701"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1C64" w:rsidRDefault="00921C64" w:rsidP="0023537D">
      <w:r>
        <w:separator/>
      </w:r>
    </w:p>
  </w:endnote>
  <w:endnote w:type="continuationSeparator" w:id="0">
    <w:p w:rsidR="00921C64" w:rsidRDefault="00921C64" w:rsidP="00235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粗明體">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489E" w:rsidRDefault="0076489E" w:rsidP="00FF4037">
    <w:pPr>
      <w:pStyle w:val="a7"/>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1C64" w:rsidRDefault="00921C64" w:rsidP="0023537D">
      <w:r>
        <w:separator/>
      </w:r>
    </w:p>
  </w:footnote>
  <w:footnote w:type="continuationSeparator" w:id="0">
    <w:p w:rsidR="00921C64" w:rsidRDefault="00921C64" w:rsidP="002353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B5359"/>
    <w:multiLevelType w:val="hybridMultilevel"/>
    <w:tmpl w:val="A3D82038"/>
    <w:lvl w:ilvl="0" w:tplc="EE3C19F4">
      <w:start w:val="10"/>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8479B4"/>
    <w:multiLevelType w:val="hybridMultilevel"/>
    <w:tmpl w:val="C56C524A"/>
    <w:lvl w:ilvl="0" w:tplc="4724917E">
      <w:start w:val="1"/>
      <w:numFmt w:val="taiwaneseCountingThousand"/>
      <w:lvlText w:val="(%1)"/>
      <w:lvlJc w:val="left"/>
      <w:pPr>
        <w:ind w:left="905" w:hanging="480"/>
      </w:pPr>
      <w:rPr>
        <w:rFonts w:hint="default"/>
        <w:color w:val="000000"/>
        <w:u w:val="none"/>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 w15:restartNumberingAfterBreak="0">
    <w:nsid w:val="09C152D6"/>
    <w:multiLevelType w:val="hybridMultilevel"/>
    <w:tmpl w:val="C56C524A"/>
    <w:lvl w:ilvl="0" w:tplc="4724917E">
      <w:start w:val="1"/>
      <w:numFmt w:val="taiwaneseCountingThousand"/>
      <w:lvlText w:val="(%1)"/>
      <w:lvlJc w:val="left"/>
      <w:pPr>
        <w:ind w:left="905" w:hanging="480"/>
      </w:pPr>
      <w:rPr>
        <w:rFonts w:hint="default"/>
        <w:color w:val="000000"/>
        <w:u w:val="none"/>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 w15:restartNumberingAfterBreak="0">
    <w:nsid w:val="0B0C6AA1"/>
    <w:multiLevelType w:val="hybridMultilevel"/>
    <w:tmpl w:val="F99C83CC"/>
    <w:lvl w:ilvl="0" w:tplc="E7D8F352">
      <w:start w:val="11"/>
      <w:numFmt w:val="taiwaneseCountingThousand"/>
      <w:lvlText w:val="%1、"/>
      <w:lvlJc w:val="left"/>
      <w:pPr>
        <w:ind w:left="161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6C4C02"/>
    <w:multiLevelType w:val="hybridMultilevel"/>
    <w:tmpl w:val="58647886"/>
    <w:lvl w:ilvl="0" w:tplc="3FCCD3C0">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995D1C"/>
    <w:multiLevelType w:val="hybridMultilevel"/>
    <w:tmpl w:val="6D2A4266"/>
    <w:lvl w:ilvl="0" w:tplc="79BE07D2">
      <w:start w:val="1"/>
      <w:numFmt w:val="taiwaneseCountingThousand"/>
      <w:lvlText w:val="(%1)"/>
      <w:lvlJc w:val="left"/>
      <w:pPr>
        <w:ind w:left="905" w:hanging="480"/>
      </w:pPr>
      <w:rPr>
        <w:rFonts w:hint="default"/>
        <w:color w:val="00000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 w15:restartNumberingAfterBreak="0">
    <w:nsid w:val="19895530"/>
    <w:multiLevelType w:val="hybridMultilevel"/>
    <w:tmpl w:val="C83AE546"/>
    <w:lvl w:ilvl="0" w:tplc="F9F6E30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AC7C61"/>
    <w:multiLevelType w:val="hybridMultilevel"/>
    <w:tmpl w:val="C56C524A"/>
    <w:lvl w:ilvl="0" w:tplc="4724917E">
      <w:start w:val="1"/>
      <w:numFmt w:val="taiwaneseCountingThousand"/>
      <w:lvlText w:val="(%1)"/>
      <w:lvlJc w:val="left"/>
      <w:pPr>
        <w:ind w:left="905" w:hanging="480"/>
      </w:pPr>
      <w:rPr>
        <w:rFonts w:hint="default"/>
        <w:color w:val="000000"/>
        <w:u w:val="none"/>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 w15:restartNumberingAfterBreak="0">
    <w:nsid w:val="21CB28A0"/>
    <w:multiLevelType w:val="hybridMultilevel"/>
    <w:tmpl w:val="7D6AC836"/>
    <w:lvl w:ilvl="0" w:tplc="8FBEFCC8">
      <w:start w:val="1"/>
      <w:numFmt w:val="taiwaneseCountingThousand"/>
      <w:lvlText w:val="(%1)"/>
      <w:lvlJc w:val="left"/>
      <w:pPr>
        <w:ind w:left="905" w:hanging="480"/>
      </w:pPr>
      <w:rPr>
        <w:rFonts w:hint="default"/>
        <w:color w:val="00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36C2CC7"/>
    <w:multiLevelType w:val="hybridMultilevel"/>
    <w:tmpl w:val="A1DE3806"/>
    <w:lvl w:ilvl="0" w:tplc="B8A42310">
      <w:start w:val="9"/>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5EF00AC"/>
    <w:multiLevelType w:val="hybridMultilevel"/>
    <w:tmpl w:val="FC2CAB30"/>
    <w:lvl w:ilvl="0" w:tplc="809A2E6C">
      <w:start w:val="6"/>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612F38"/>
    <w:multiLevelType w:val="hybridMultilevel"/>
    <w:tmpl w:val="8F005BF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97F3A18"/>
    <w:multiLevelType w:val="hybridMultilevel"/>
    <w:tmpl w:val="C8447C8C"/>
    <w:lvl w:ilvl="0" w:tplc="0E7AE07A">
      <w:start w:val="1"/>
      <w:numFmt w:val="taiwaneseCountingThousand"/>
      <w:lvlText w:val="(%1)"/>
      <w:lvlJc w:val="left"/>
      <w:pPr>
        <w:ind w:left="763" w:hanging="48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C66118E"/>
    <w:multiLevelType w:val="hybridMultilevel"/>
    <w:tmpl w:val="BA98FEA4"/>
    <w:lvl w:ilvl="0" w:tplc="A8182B5A">
      <w:start w:val="1"/>
      <w:numFmt w:val="taiwaneseCountingThousand"/>
      <w:lvlText w:val="(%1)"/>
      <w:lvlJc w:val="left"/>
      <w:pPr>
        <w:ind w:left="905" w:hanging="480"/>
      </w:pPr>
      <w:rPr>
        <w:rFonts w:hint="default"/>
        <w:color w:val="000000"/>
        <w:u w:val="single"/>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4" w15:restartNumberingAfterBreak="0">
    <w:nsid w:val="328C5706"/>
    <w:multiLevelType w:val="hybridMultilevel"/>
    <w:tmpl w:val="FA3801D6"/>
    <w:lvl w:ilvl="0" w:tplc="6CA67A72">
      <w:start w:val="14"/>
      <w:numFmt w:val="taiwaneseCountingThousand"/>
      <w:lvlText w:val="%1、"/>
      <w:lvlJc w:val="left"/>
      <w:pPr>
        <w:ind w:left="161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5983FC1"/>
    <w:multiLevelType w:val="hybridMultilevel"/>
    <w:tmpl w:val="326A88AE"/>
    <w:lvl w:ilvl="0" w:tplc="A184B586">
      <w:start w:val="12"/>
      <w:numFmt w:val="taiwaneseCountingThousand"/>
      <w:lvlText w:val="%1、"/>
      <w:lvlJc w:val="left"/>
      <w:pPr>
        <w:ind w:left="161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8B652DD"/>
    <w:multiLevelType w:val="hybridMultilevel"/>
    <w:tmpl w:val="81C4AB92"/>
    <w:lvl w:ilvl="0" w:tplc="51021E6C">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3B5C1D"/>
    <w:multiLevelType w:val="hybridMultilevel"/>
    <w:tmpl w:val="13B0C26C"/>
    <w:lvl w:ilvl="0" w:tplc="F3B870F2">
      <w:start w:val="1"/>
      <w:numFmt w:val="taiwaneseCountingThousand"/>
      <w:lvlText w:val="(%1)"/>
      <w:lvlJc w:val="left"/>
      <w:pPr>
        <w:ind w:left="905" w:hanging="480"/>
      </w:pPr>
      <w:rPr>
        <w:rFonts w:hint="default"/>
        <w:color w:val="00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C87790"/>
    <w:multiLevelType w:val="hybridMultilevel"/>
    <w:tmpl w:val="CE809ECE"/>
    <w:lvl w:ilvl="0" w:tplc="7AAEE744">
      <w:start w:val="1"/>
      <w:numFmt w:val="taiwaneseCountingThousand"/>
      <w:lvlText w:val="(%1)"/>
      <w:lvlJc w:val="left"/>
      <w:pPr>
        <w:ind w:left="763" w:hanging="480"/>
      </w:pPr>
      <w:rPr>
        <w:rFonts w:hint="default"/>
        <w:color w:val="000000"/>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15:restartNumberingAfterBreak="0">
    <w:nsid w:val="43B23BAC"/>
    <w:multiLevelType w:val="hybridMultilevel"/>
    <w:tmpl w:val="4F6A2D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C103971"/>
    <w:multiLevelType w:val="hybridMultilevel"/>
    <w:tmpl w:val="B64295AC"/>
    <w:lvl w:ilvl="0" w:tplc="4888165E">
      <w:start w:val="13"/>
      <w:numFmt w:val="taiwaneseCountingThousand"/>
      <w:lvlText w:val="%1、"/>
      <w:lvlJc w:val="left"/>
      <w:pPr>
        <w:ind w:left="161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9403E2F"/>
    <w:multiLevelType w:val="hybridMultilevel"/>
    <w:tmpl w:val="BC2C5DA8"/>
    <w:lvl w:ilvl="0" w:tplc="43543C68">
      <w:start w:val="4"/>
      <w:numFmt w:val="taiwaneseCountingThousand"/>
      <w:lvlText w:val="(%1)"/>
      <w:lvlJc w:val="left"/>
      <w:pPr>
        <w:ind w:left="905" w:hanging="48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2DF4F3A"/>
    <w:multiLevelType w:val="hybridMultilevel"/>
    <w:tmpl w:val="78CE0818"/>
    <w:lvl w:ilvl="0" w:tplc="E244DEB0">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5BA4C5B"/>
    <w:multiLevelType w:val="hybridMultilevel"/>
    <w:tmpl w:val="58C636A2"/>
    <w:lvl w:ilvl="0" w:tplc="6AF49C6A">
      <w:start w:val="14"/>
      <w:numFmt w:val="taiwaneseCountingThousand"/>
      <w:lvlText w:val="%1、"/>
      <w:lvlJc w:val="left"/>
      <w:pPr>
        <w:ind w:left="1615"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A3F41BD"/>
    <w:multiLevelType w:val="hybridMultilevel"/>
    <w:tmpl w:val="FE68A56A"/>
    <w:lvl w:ilvl="0" w:tplc="50E4B712">
      <w:start w:val="1"/>
      <w:numFmt w:val="taiwaneseCountingThousand"/>
      <w:lvlText w:val="(%1)"/>
      <w:lvlJc w:val="left"/>
      <w:pPr>
        <w:ind w:left="763" w:hanging="480"/>
      </w:pPr>
      <w:rPr>
        <w:rFonts w:hint="default"/>
        <w:color w:val="000000"/>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5" w15:restartNumberingAfterBreak="0">
    <w:nsid w:val="6D18093E"/>
    <w:multiLevelType w:val="hybridMultilevel"/>
    <w:tmpl w:val="86CE3514"/>
    <w:lvl w:ilvl="0" w:tplc="CE7E4A42">
      <w:start w:val="1"/>
      <w:numFmt w:val="decimal"/>
      <w:lvlText w:val="%1."/>
      <w:lvlJc w:val="left"/>
      <w:pPr>
        <w:ind w:left="152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D657BD1"/>
    <w:multiLevelType w:val="hybridMultilevel"/>
    <w:tmpl w:val="9A647900"/>
    <w:lvl w:ilvl="0" w:tplc="E72E7842">
      <w:start w:val="8"/>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E796B6D"/>
    <w:multiLevelType w:val="hybridMultilevel"/>
    <w:tmpl w:val="FE68A56A"/>
    <w:lvl w:ilvl="0" w:tplc="50E4B712">
      <w:start w:val="1"/>
      <w:numFmt w:val="taiwaneseCountingThousand"/>
      <w:lvlText w:val="(%1)"/>
      <w:lvlJc w:val="left"/>
      <w:pPr>
        <w:ind w:left="763" w:hanging="480"/>
      </w:pPr>
      <w:rPr>
        <w:rFonts w:hint="default"/>
        <w:color w:val="000000"/>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8" w15:restartNumberingAfterBreak="0">
    <w:nsid w:val="73764490"/>
    <w:multiLevelType w:val="hybridMultilevel"/>
    <w:tmpl w:val="54F0D950"/>
    <w:lvl w:ilvl="0" w:tplc="50E4B712">
      <w:start w:val="1"/>
      <w:numFmt w:val="taiwaneseCountingThousand"/>
      <w:lvlText w:val="(%1)"/>
      <w:lvlJc w:val="left"/>
      <w:pPr>
        <w:ind w:left="905" w:hanging="480"/>
      </w:pPr>
      <w:rPr>
        <w:rFonts w:hint="default"/>
        <w:color w:val="00000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9" w15:restartNumberingAfterBreak="0">
    <w:nsid w:val="77106F95"/>
    <w:multiLevelType w:val="hybridMultilevel"/>
    <w:tmpl w:val="4F6A2D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8BF053E"/>
    <w:multiLevelType w:val="hybridMultilevel"/>
    <w:tmpl w:val="B0F8AEBC"/>
    <w:lvl w:ilvl="0" w:tplc="8432D070">
      <w:start w:val="3"/>
      <w:numFmt w:val="taiwaneseCountingThousand"/>
      <w:lvlText w:val="%1、"/>
      <w:lvlJc w:val="left"/>
      <w:pPr>
        <w:ind w:left="480" w:hanging="480"/>
      </w:pPr>
      <w:rPr>
        <w:rFonts w:hint="eastAsia"/>
      </w:rPr>
    </w:lvl>
    <w:lvl w:ilvl="1" w:tplc="F76C900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ED041F8"/>
    <w:multiLevelType w:val="hybridMultilevel"/>
    <w:tmpl w:val="2B907E82"/>
    <w:lvl w:ilvl="0" w:tplc="0409000F">
      <w:start w:val="1"/>
      <w:numFmt w:val="decimal"/>
      <w:lvlText w:val="%1."/>
      <w:lvlJc w:val="left"/>
      <w:pPr>
        <w:ind w:left="1044" w:hanging="480"/>
      </w:pPr>
    </w:lvl>
    <w:lvl w:ilvl="1" w:tplc="CE7E4A42">
      <w:start w:val="1"/>
      <w:numFmt w:val="decimal"/>
      <w:lvlText w:val="%2."/>
      <w:lvlJc w:val="left"/>
      <w:pPr>
        <w:ind w:left="1524" w:hanging="480"/>
      </w:pPr>
      <w:rPr>
        <w:rFonts w:hint="eastAsia"/>
      </w:r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num w:numId="1">
    <w:abstractNumId w:val="28"/>
  </w:num>
  <w:num w:numId="2">
    <w:abstractNumId w:val="11"/>
  </w:num>
  <w:num w:numId="3">
    <w:abstractNumId w:val="19"/>
  </w:num>
  <w:num w:numId="4">
    <w:abstractNumId w:val="16"/>
  </w:num>
  <w:num w:numId="5">
    <w:abstractNumId w:val="5"/>
  </w:num>
  <w:num w:numId="6">
    <w:abstractNumId w:val="21"/>
  </w:num>
  <w:num w:numId="7">
    <w:abstractNumId w:val="30"/>
  </w:num>
  <w:num w:numId="8">
    <w:abstractNumId w:val="13"/>
  </w:num>
  <w:num w:numId="9">
    <w:abstractNumId w:val="7"/>
  </w:num>
  <w:num w:numId="10">
    <w:abstractNumId w:val="22"/>
  </w:num>
  <w:num w:numId="11">
    <w:abstractNumId w:val="2"/>
  </w:num>
  <w:num w:numId="12">
    <w:abstractNumId w:val="1"/>
  </w:num>
  <w:num w:numId="13">
    <w:abstractNumId w:val="10"/>
  </w:num>
  <w:num w:numId="14">
    <w:abstractNumId w:val="6"/>
  </w:num>
  <w:num w:numId="15">
    <w:abstractNumId w:val="26"/>
  </w:num>
  <w:num w:numId="16">
    <w:abstractNumId w:val="9"/>
  </w:num>
  <w:num w:numId="17">
    <w:abstractNumId w:val="0"/>
  </w:num>
  <w:num w:numId="18">
    <w:abstractNumId w:val="17"/>
  </w:num>
  <w:num w:numId="19">
    <w:abstractNumId w:val="8"/>
  </w:num>
  <w:num w:numId="20">
    <w:abstractNumId w:val="3"/>
  </w:num>
  <w:num w:numId="21">
    <w:abstractNumId w:val="15"/>
  </w:num>
  <w:num w:numId="22">
    <w:abstractNumId w:val="27"/>
  </w:num>
  <w:num w:numId="23">
    <w:abstractNumId w:val="31"/>
  </w:num>
  <w:num w:numId="24">
    <w:abstractNumId w:val="18"/>
  </w:num>
  <w:num w:numId="25">
    <w:abstractNumId w:val="25"/>
  </w:num>
  <w:num w:numId="26">
    <w:abstractNumId w:val="23"/>
  </w:num>
  <w:num w:numId="27">
    <w:abstractNumId w:val="14"/>
  </w:num>
  <w:num w:numId="28">
    <w:abstractNumId w:val="20"/>
  </w:num>
  <w:num w:numId="29">
    <w:abstractNumId w:val="12"/>
  </w:num>
  <w:num w:numId="30">
    <w:abstractNumId w:val="4"/>
  </w:num>
  <w:num w:numId="31">
    <w:abstractNumId w:val="29"/>
  </w:num>
  <w:num w:numId="32">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0"/>
  <w:displayHorizontalDrawingGridEvery w:val="0"/>
  <w:displayVerticalDrawingGridEvery w:val="2"/>
  <w:characterSpacingControl w:val="compressPunctuation"/>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4FE"/>
    <w:rsid w:val="000034AF"/>
    <w:rsid w:val="0000383E"/>
    <w:rsid w:val="00007101"/>
    <w:rsid w:val="000119CE"/>
    <w:rsid w:val="00011F12"/>
    <w:rsid w:val="00015EFA"/>
    <w:rsid w:val="00020B5C"/>
    <w:rsid w:val="000244D9"/>
    <w:rsid w:val="000328BF"/>
    <w:rsid w:val="00040C0B"/>
    <w:rsid w:val="00043F2B"/>
    <w:rsid w:val="0004639B"/>
    <w:rsid w:val="000516A6"/>
    <w:rsid w:val="00053AC3"/>
    <w:rsid w:val="00056FA1"/>
    <w:rsid w:val="00057ACC"/>
    <w:rsid w:val="00060B1E"/>
    <w:rsid w:val="00061CE2"/>
    <w:rsid w:val="00070D43"/>
    <w:rsid w:val="00073468"/>
    <w:rsid w:val="000747C8"/>
    <w:rsid w:val="000757C2"/>
    <w:rsid w:val="00076687"/>
    <w:rsid w:val="000846C3"/>
    <w:rsid w:val="00086434"/>
    <w:rsid w:val="00091EFB"/>
    <w:rsid w:val="00093820"/>
    <w:rsid w:val="00093B92"/>
    <w:rsid w:val="00095AE5"/>
    <w:rsid w:val="000A6735"/>
    <w:rsid w:val="000B3323"/>
    <w:rsid w:val="000B552F"/>
    <w:rsid w:val="000C388F"/>
    <w:rsid w:val="000C3BB7"/>
    <w:rsid w:val="000C6FE4"/>
    <w:rsid w:val="000C760B"/>
    <w:rsid w:val="000D0C30"/>
    <w:rsid w:val="000D4C4D"/>
    <w:rsid w:val="000F42F3"/>
    <w:rsid w:val="000F4F09"/>
    <w:rsid w:val="000F7211"/>
    <w:rsid w:val="00102425"/>
    <w:rsid w:val="00107190"/>
    <w:rsid w:val="00107735"/>
    <w:rsid w:val="00107C8A"/>
    <w:rsid w:val="00110889"/>
    <w:rsid w:val="00112C74"/>
    <w:rsid w:val="00114025"/>
    <w:rsid w:val="00121E3A"/>
    <w:rsid w:val="0012534A"/>
    <w:rsid w:val="001259DB"/>
    <w:rsid w:val="0014155C"/>
    <w:rsid w:val="00143CBE"/>
    <w:rsid w:val="0014442C"/>
    <w:rsid w:val="00151F46"/>
    <w:rsid w:val="00155FE3"/>
    <w:rsid w:val="00157B1E"/>
    <w:rsid w:val="00160D13"/>
    <w:rsid w:val="00165B76"/>
    <w:rsid w:val="001702D4"/>
    <w:rsid w:val="001733CC"/>
    <w:rsid w:val="00173CA0"/>
    <w:rsid w:val="0017680E"/>
    <w:rsid w:val="001773CA"/>
    <w:rsid w:val="00180DDB"/>
    <w:rsid w:val="00184109"/>
    <w:rsid w:val="00184207"/>
    <w:rsid w:val="00190D6A"/>
    <w:rsid w:val="0019343B"/>
    <w:rsid w:val="00195198"/>
    <w:rsid w:val="0019658C"/>
    <w:rsid w:val="00197429"/>
    <w:rsid w:val="001A268B"/>
    <w:rsid w:val="001A3631"/>
    <w:rsid w:val="001B2066"/>
    <w:rsid w:val="001B2365"/>
    <w:rsid w:val="001B3BF8"/>
    <w:rsid w:val="001B61C5"/>
    <w:rsid w:val="001C300E"/>
    <w:rsid w:val="001C4DE1"/>
    <w:rsid w:val="001C7F57"/>
    <w:rsid w:val="001D2C69"/>
    <w:rsid w:val="001D3FDE"/>
    <w:rsid w:val="001D63D5"/>
    <w:rsid w:val="001E1F62"/>
    <w:rsid w:val="001E2430"/>
    <w:rsid w:val="001F614B"/>
    <w:rsid w:val="00210423"/>
    <w:rsid w:val="002112C7"/>
    <w:rsid w:val="00215DB4"/>
    <w:rsid w:val="00216F66"/>
    <w:rsid w:val="00220605"/>
    <w:rsid w:val="00227662"/>
    <w:rsid w:val="002277C6"/>
    <w:rsid w:val="00231F03"/>
    <w:rsid w:val="00234981"/>
    <w:rsid w:val="00234996"/>
    <w:rsid w:val="0023537D"/>
    <w:rsid w:val="002513ED"/>
    <w:rsid w:val="002521F9"/>
    <w:rsid w:val="00255F10"/>
    <w:rsid w:val="0025667F"/>
    <w:rsid w:val="00261E49"/>
    <w:rsid w:val="00263EB0"/>
    <w:rsid w:val="002642CD"/>
    <w:rsid w:val="00272DE7"/>
    <w:rsid w:val="00283D00"/>
    <w:rsid w:val="00286E71"/>
    <w:rsid w:val="00287B37"/>
    <w:rsid w:val="0029080C"/>
    <w:rsid w:val="00291ADA"/>
    <w:rsid w:val="002959CC"/>
    <w:rsid w:val="00295CB1"/>
    <w:rsid w:val="0029616A"/>
    <w:rsid w:val="00296D02"/>
    <w:rsid w:val="002B1867"/>
    <w:rsid w:val="002B27A1"/>
    <w:rsid w:val="002B5EED"/>
    <w:rsid w:val="002C058A"/>
    <w:rsid w:val="002C31AD"/>
    <w:rsid w:val="002C5DDB"/>
    <w:rsid w:val="002C613C"/>
    <w:rsid w:val="002C73BE"/>
    <w:rsid w:val="002D34CC"/>
    <w:rsid w:val="002D51A9"/>
    <w:rsid w:val="002E4325"/>
    <w:rsid w:val="002E688C"/>
    <w:rsid w:val="002F17D5"/>
    <w:rsid w:val="002F4347"/>
    <w:rsid w:val="002F4B9E"/>
    <w:rsid w:val="00312239"/>
    <w:rsid w:val="003179F0"/>
    <w:rsid w:val="00321A01"/>
    <w:rsid w:val="003227A3"/>
    <w:rsid w:val="00322A55"/>
    <w:rsid w:val="00323C66"/>
    <w:rsid w:val="00325133"/>
    <w:rsid w:val="003255E7"/>
    <w:rsid w:val="00330A34"/>
    <w:rsid w:val="00332C6F"/>
    <w:rsid w:val="0033394B"/>
    <w:rsid w:val="003348F9"/>
    <w:rsid w:val="00343B6B"/>
    <w:rsid w:val="00350425"/>
    <w:rsid w:val="003566C1"/>
    <w:rsid w:val="00360A30"/>
    <w:rsid w:val="0036134F"/>
    <w:rsid w:val="0036637C"/>
    <w:rsid w:val="00367081"/>
    <w:rsid w:val="00367DB3"/>
    <w:rsid w:val="00371BE2"/>
    <w:rsid w:val="00374C19"/>
    <w:rsid w:val="00377984"/>
    <w:rsid w:val="003813D5"/>
    <w:rsid w:val="00382789"/>
    <w:rsid w:val="00386BE5"/>
    <w:rsid w:val="00390501"/>
    <w:rsid w:val="003A1F18"/>
    <w:rsid w:val="003A4E9E"/>
    <w:rsid w:val="003A6A20"/>
    <w:rsid w:val="003A6EF0"/>
    <w:rsid w:val="003A7881"/>
    <w:rsid w:val="003B35F3"/>
    <w:rsid w:val="003B413F"/>
    <w:rsid w:val="003B5C34"/>
    <w:rsid w:val="003C2AC1"/>
    <w:rsid w:val="003C2CD5"/>
    <w:rsid w:val="003C4D81"/>
    <w:rsid w:val="003C54D2"/>
    <w:rsid w:val="003D0981"/>
    <w:rsid w:val="003D1951"/>
    <w:rsid w:val="003E05D5"/>
    <w:rsid w:val="003E0751"/>
    <w:rsid w:val="003E1E29"/>
    <w:rsid w:val="003E2CED"/>
    <w:rsid w:val="003E4083"/>
    <w:rsid w:val="003E67B8"/>
    <w:rsid w:val="003F0182"/>
    <w:rsid w:val="003F1EC4"/>
    <w:rsid w:val="003F3EE0"/>
    <w:rsid w:val="003F49FC"/>
    <w:rsid w:val="003F5B43"/>
    <w:rsid w:val="003F688E"/>
    <w:rsid w:val="00401762"/>
    <w:rsid w:val="00401857"/>
    <w:rsid w:val="004144F2"/>
    <w:rsid w:val="00415085"/>
    <w:rsid w:val="004168FE"/>
    <w:rsid w:val="00422642"/>
    <w:rsid w:val="00425A66"/>
    <w:rsid w:val="00430E51"/>
    <w:rsid w:val="00431CD6"/>
    <w:rsid w:val="00436147"/>
    <w:rsid w:val="00436AFC"/>
    <w:rsid w:val="00442E43"/>
    <w:rsid w:val="00446F25"/>
    <w:rsid w:val="00450344"/>
    <w:rsid w:val="00455A9C"/>
    <w:rsid w:val="00457E4A"/>
    <w:rsid w:val="00462559"/>
    <w:rsid w:val="004748D1"/>
    <w:rsid w:val="00481630"/>
    <w:rsid w:val="0048196F"/>
    <w:rsid w:val="0048351F"/>
    <w:rsid w:val="00483BFA"/>
    <w:rsid w:val="004859D7"/>
    <w:rsid w:val="004865CD"/>
    <w:rsid w:val="00486F32"/>
    <w:rsid w:val="00492B10"/>
    <w:rsid w:val="004A220E"/>
    <w:rsid w:val="004A39E0"/>
    <w:rsid w:val="004A4582"/>
    <w:rsid w:val="004A7752"/>
    <w:rsid w:val="004A7F26"/>
    <w:rsid w:val="004B7908"/>
    <w:rsid w:val="004C02B1"/>
    <w:rsid w:val="004C0FA9"/>
    <w:rsid w:val="004C4A73"/>
    <w:rsid w:val="004C74F7"/>
    <w:rsid w:val="004D1E05"/>
    <w:rsid w:val="004D484C"/>
    <w:rsid w:val="004E2624"/>
    <w:rsid w:val="004E3EE6"/>
    <w:rsid w:val="004E49B7"/>
    <w:rsid w:val="004E62EC"/>
    <w:rsid w:val="004F29A0"/>
    <w:rsid w:val="004F4462"/>
    <w:rsid w:val="004F71CA"/>
    <w:rsid w:val="00502216"/>
    <w:rsid w:val="00502D78"/>
    <w:rsid w:val="00503F96"/>
    <w:rsid w:val="00513531"/>
    <w:rsid w:val="005168B0"/>
    <w:rsid w:val="005219A8"/>
    <w:rsid w:val="005245C1"/>
    <w:rsid w:val="0053058A"/>
    <w:rsid w:val="00532524"/>
    <w:rsid w:val="00533997"/>
    <w:rsid w:val="005343AA"/>
    <w:rsid w:val="005445F7"/>
    <w:rsid w:val="00546535"/>
    <w:rsid w:val="005468BE"/>
    <w:rsid w:val="005501FA"/>
    <w:rsid w:val="0055132B"/>
    <w:rsid w:val="00552936"/>
    <w:rsid w:val="00555810"/>
    <w:rsid w:val="00556200"/>
    <w:rsid w:val="005573F5"/>
    <w:rsid w:val="0056274E"/>
    <w:rsid w:val="00566D06"/>
    <w:rsid w:val="00575F2D"/>
    <w:rsid w:val="00580787"/>
    <w:rsid w:val="00580812"/>
    <w:rsid w:val="005934A0"/>
    <w:rsid w:val="00596628"/>
    <w:rsid w:val="0059666C"/>
    <w:rsid w:val="005A01B9"/>
    <w:rsid w:val="005A382F"/>
    <w:rsid w:val="005A452C"/>
    <w:rsid w:val="005C41E8"/>
    <w:rsid w:val="005C65A0"/>
    <w:rsid w:val="005C6C60"/>
    <w:rsid w:val="005D2482"/>
    <w:rsid w:val="005D4469"/>
    <w:rsid w:val="005D5548"/>
    <w:rsid w:val="005D5CD7"/>
    <w:rsid w:val="005D6AC6"/>
    <w:rsid w:val="005D773E"/>
    <w:rsid w:val="005D7BA0"/>
    <w:rsid w:val="005E2750"/>
    <w:rsid w:val="006028B8"/>
    <w:rsid w:val="00603B18"/>
    <w:rsid w:val="00605FCC"/>
    <w:rsid w:val="0060769D"/>
    <w:rsid w:val="006122FD"/>
    <w:rsid w:val="0061653B"/>
    <w:rsid w:val="0062594F"/>
    <w:rsid w:val="00633481"/>
    <w:rsid w:val="00636084"/>
    <w:rsid w:val="00640FB8"/>
    <w:rsid w:val="00641EC7"/>
    <w:rsid w:val="00643DA4"/>
    <w:rsid w:val="00652E76"/>
    <w:rsid w:val="00655AFF"/>
    <w:rsid w:val="0065659C"/>
    <w:rsid w:val="00657ABE"/>
    <w:rsid w:val="006628BC"/>
    <w:rsid w:val="00662A9C"/>
    <w:rsid w:val="006643B6"/>
    <w:rsid w:val="006644EF"/>
    <w:rsid w:val="00665B36"/>
    <w:rsid w:val="00666BCA"/>
    <w:rsid w:val="006709F5"/>
    <w:rsid w:val="00670CA2"/>
    <w:rsid w:val="0068120D"/>
    <w:rsid w:val="00684C48"/>
    <w:rsid w:val="00690426"/>
    <w:rsid w:val="00693141"/>
    <w:rsid w:val="00694D0A"/>
    <w:rsid w:val="00696E96"/>
    <w:rsid w:val="006A01B8"/>
    <w:rsid w:val="006A4503"/>
    <w:rsid w:val="006B17A9"/>
    <w:rsid w:val="006B4EB7"/>
    <w:rsid w:val="006D2036"/>
    <w:rsid w:val="006D446C"/>
    <w:rsid w:val="006D4A83"/>
    <w:rsid w:val="006D6C3D"/>
    <w:rsid w:val="006D7CB5"/>
    <w:rsid w:val="006F4AB2"/>
    <w:rsid w:val="006F50CC"/>
    <w:rsid w:val="006F751A"/>
    <w:rsid w:val="007034FF"/>
    <w:rsid w:val="00703C52"/>
    <w:rsid w:val="00705B03"/>
    <w:rsid w:val="00706DCA"/>
    <w:rsid w:val="007071D9"/>
    <w:rsid w:val="00727B47"/>
    <w:rsid w:val="00731230"/>
    <w:rsid w:val="00743938"/>
    <w:rsid w:val="00743AD6"/>
    <w:rsid w:val="00743DDA"/>
    <w:rsid w:val="007444A4"/>
    <w:rsid w:val="0074462E"/>
    <w:rsid w:val="00744A69"/>
    <w:rsid w:val="0074589B"/>
    <w:rsid w:val="00746B67"/>
    <w:rsid w:val="00752FE6"/>
    <w:rsid w:val="007541AA"/>
    <w:rsid w:val="007547C5"/>
    <w:rsid w:val="0075489A"/>
    <w:rsid w:val="00757E24"/>
    <w:rsid w:val="00761674"/>
    <w:rsid w:val="0076489E"/>
    <w:rsid w:val="00767708"/>
    <w:rsid w:val="00771F56"/>
    <w:rsid w:val="007769A0"/>
    <w:rsid w:val="00783164"/>
    <w:rsid w:val="00787DA8"/>
    <w:rsid w:val="0079127A"/>
    <w:rsid w:val="007912BF"/>
    <w:rsid w:val="0079153E"/>
    <w:rsid w:val="007954B7"/>
    <w:rsid w:val="00797001"/>
    <w:rsid w:val="007A3C07"/>
    <w:rsid w:val="007A3E28"/>
    <w:rsid w:val="007A4D08"/>
    <w:rsid w:val="007A532B"/>
    <w:rsid w:val="007A61F1"/>
    <w:rsid w:val="007B16A6"/>
    <w:rsid w:val="007C0D07"/>
    <w:rsid w:val="007C45B8"/>
    <w:rsid w:val="007C733D"/>
    <w:rsid w:val="007E38FB"/>
    <w:rsid w:val="007F136E"/>
    <w:rsid w:val="007F54EE"/>
    <w:rsid w:val="008041F2"/>
    <w:rsid w:val="00807DB2"/>
    <w:rsid w:val="00810127"/>
    <w:rsid w:val="00811C8B"/>
    <w:rsid w:val="00813201"/>
    <w:rsid w:val="00814018"/>
    <w:rsid w:val="008143C4"/>
    <w:rsid w:val="0081768F"/>
    <w:rsid w:val="0082209E"/>
    <w:rsid w:val="008244E3"/>
    <w:rsid w:val="00824C15"/>
    <w:rsid w:val="0083139D"/>
    <w:rsid w:val="00831F49"/>
    <w:rsid w:val="0083387F"/>
    <w:rsid w:val="00833BC6"/>
    <w:rsid w:val="00840425"/>
    <w:rsid w:val="00845670"/>
    <w:rsid w:val="00845BC1"/>
    <w:rsid w:val="008502BB"/>
    <w:rsid w:val="00854882"/>
    <w:rsid w:val="00855BE0"/>
    <w:rsid w:val="008606B5"/>
    <w:rsid w:val="00861325"/>
    <w:rsid w:val="00862F34"/>
    <w:rsid w:val="008637E5"/>
    <w:rsid w:val="00864CB4"/>
    <w:rsid w:val="008717E0"/>
    <w:rsid w:val="0087455B"/>
    <w:rsid w:val="00875935"/>
    <w:rsid w:val="008768ED"/>
    <w:rsid w:val="008817EB"/>
    <w:rsid w:val="00883AB3"/>
    <w:rsid w:val="008859C4"/>
    <w:rsid w:val="00887EA5"/>
    <w:rsid w:val="008924DA"/>
    <w:rsid w:val="008A2E36"/>
    <w:rsid w:val="008A67CD"/>
    <w:rsid w:val="008B19AC"/>
    <w:rsid w:val="008B1AF3"/>
    <w:rsid w:val="008C1A2A"/>
    <w:rsid w:val="008C1F2C"/>
    <w:rsid w:val="008C1FD5"/>
    <w:rsid w:val="008C6912"/>
    <w:rsid w:val="008C7285"/>
    <w:rsid w:val="008C7699"/>
    <w:rsid w:val="008D229B"/>
    <w:rsid w:val="008D66D4"/>
    <w:rsid w:val="008D763B"/>
    <w:rsid w:val="008E19AE"/>
    <w:rsid w:val="008E2E0B"/>
    <w:rsid w:val="008E30A5"/>
    <w:rsid w:val="008E3D85"/>
    <w:rsid w:val="008E3E56"/>
    <w:rsid w:val="008E7E31"/>
    <w:rsid w:val="008F6AD4"/>
    <w:rsid w:val="00904DD4"/>
    <w:rsid w:val="0090576A"/>
    <w:rsid w:val="00907301"/>
    <w:rsid w:val="00912B33"/>
    <w:rsid w:val="00913BA3"/>
    <w:rsid w:val="00921760"/>
    <w:rsid w:val="00921C64"/>
    <w:rsid w:val="0092462A"/>
    <w:rsid w:val="00924780"/>
    <w:rsid w:val="00924B87"/>
    <w:rsid w:val="00926EC5"/>
    <w:rsid w:val="00926F09"/>
    <w:rsid w:val="009358B1"/>
    <w:rsid w:val="009359C5"/>
    <w:rsid w:val="00936CA7"/>
    <w:rsid w:val="00943FEE"/>
    <w:rsid w:val="00950A80"/>
    <w:rsid w:val="0095245B"/>
    <w:rsid w:val="00952FD1"/>
    <w:rsid w:val="00961C9A"/>
    <w:rsid w:val="009626B7"/>
    <w:rsid w:val="009679A6"/>
    <w:rsid w:val="009724DC"/>
    <w:rsid w:val="00973E13"/>
    <w:rsid w:val="00976499"/>
    <w:rsid w:val="00980651"/>
    <w:rsid w:val="009815A2"/>
    <w:rsid w:val="009846A3"/>
    <w:rsid w:val="00985B1F"/>
    <w:rsid w:val="00990F0E"/>
    <w:rsid w:val="009A2862"/>
    <w:rsid w:val="009A3438"/>
    <w:rsid w:val="009A38CF"/>
    <w:rsid w:val="009A53E7"/>
    <w:rsid w:val="009A61E0"/>
    <w:rsid w:val="009A730D"/>
    <w:rsid w:val="009B0B24"/>
    <w:rsid w:val="009C160C"/>
    <w:rsid w:val="009C56E6"/>
    <w:rsid w:val="009D02C7"/>
    <w:rsid w:val="009D3A32"/>
    <w:rsid w:val="009D4DE6"/>
    <w:rsid w:val="009E1B70"/>
    <w:rsid w:val="009E58FE"/>
    <w:rsid w:val="009F08EE"/>
    <w:rsid w:val="009F10A5"/>
    <w:rsid w:val="00A07F35"/>
    <w:rsid w:val="00A20B08"/>
    <w:rsid w:val="00A22E68"/>
    <w:rsid w:val="00A24E29"/>
    <w:rsid w:val="00A2752F"/>
    <w:rsid w:val="00A2756B"/>
    <w:rsid w:val="00A31F20"/>
    <w:rsid w:val="00A3254C"/>
    <w:rsid w:val="00A4062B"/>
    <w:rsid w:val="00A41188"/>
    <w:rsid w:val="00A411D7"/>
    <w:rsid w:val="00A426E8"/>
    <w:rsid w:val="00A42F87"/>
    <w:rsid w:val="00A43DCB"/>
    <w:rsid w:val="00A55EF4"/>
    <w:rsid w:val="00A56D9E"/>
    <w:rsid w:val="00A618FA"/>
    <w:rsid w:val="00A621FC"/>
    <w:rsid w:val="00A65597"/>
    <w:rsid w:val="00A72282"/>
    <w:rsid w:val="00A7741C"/>
    <w:rsid w:val="00A832BD"/>
    <w:rsid w:val="00A903A2"/>
    <w:rsid w:val="00A97274"/>
    <w:rsid w:val="00AA02F3"/>
    <w:rsid w:val="00AA0ED0"/>
    <w:rsid w:val="00AB0EC2"/>
    <w:rsid w:val="00AB7423"/>
    <w:rsid w:val="00AC155F"/>
    <w:rsid w:val="00AC761B"/>
    <w:rsid w:val="00AD0AB6"/>
    <w:rsid w:val="00AD1F85"/>
    <w:rsid w:val="00AD2B72"/>
    <w:rsid w:val="00AD6522"/>
    <w:rsid w:val="00AD74C4"/>
    <w:rsid w:val="00AE1142"/>
    <w:rsid w:val="00AE7DC5"/>
    <w:rsid w:val="00AF0DF0"/>
    <w:rsid w:val="00AF1DCE"/>
    <w:rsid w:val="00AF3B96"/>
    <w:rsid w:val="00AF6325"/>
    <w:rsid w:val="00B059A4"/>
    <w:rsid w:val="00B06DC3"/>
    <w:rsid w:val="00B12359"/>
    <w:rsid w:val="00B1520E"/>
    <w:rsid w:val="00B25F78"/>
    <w:rsid w:val="00B32504"/>
    <w:rsid w:val="00B40920"/>
    <w:rsid w:val="00B42E7B"/>
    <w:rsid w:val="00B50323"/>
    <w:rsid w:val="00B60204"/>
    <w:rsid w:val="00B62A70"/>
    <w:rsid w:val="00B62AE4"/>
    <w:rsid w:val="00B630CB"/>
    <w:rsid w:val="00B63235"/>
    <w:rsid w:val="00B651CF"/>
    <w:rsid w:val="00B7380B"/>
    <w:rsid w:val="00B7436C"/>
    <w:rsid w:val="00B75D85"/>
    <w:rsid w:val="00B838D1"/>
    <w:rsid w:val="00B83DD9"/>
    <w:rsid w:val="00B87157"/>
    <w:rsid w:val="00BA19A4"/>
    <w:rsid w:val="00BA2BB2"/>
    <w:rsid w:val="00BA7478"/>
    <w:rsid w:val="00BA7DFB"/>
    <w:rsid w:val="00BC2181"/>
    <w:rsid w:val="00BC3AA8"/>
    <w:rsid w:val="00BC593A"/>
    <w:rsid w:val="00BC60EE"/>
    <w:rsid w:val="00BD0224"/>
    <w:rsid w:val="00BD18E7"/>
    <w:rsid w:val="00BD302C"/>
    <w:rsid w:val="00BE2D05"/>
    <w:rsid w:val="00BE4AC8"/>
    <w:rsid w:val="00C012C0"/>
    <w:rsid w:val="00C03C9D"/>
    <w:rsid w:val="00C047C3"/>
    <w:rsid w:val="00C04A1D"/>
    <w:rsid w:val="00C05BFE"/>
    <w:rsid w:val="00C12149"/>
    <w:rsid w:val="00C1493C"/>
    <w:rsid w:val="00C15D92"/>
    <w:rsid w:val="00C17132"/>
    <w:rsid w:val="00C2055F"/>
    <w:rsid w:val="00C23E3F"/>
    <w:rsid w:val="00C26E01"/>
    <w:rsid w:val="00C3321E"/>
    <w:rsid w:val="00C435FF"/>
    <w:rsid w:val="00C543FD"/>
    <w:rsid w:val="00C56D82"/>
    <w:rsid w:val="00C614D5"/>
    <w:rsid w:val="00C62941"/>
    <w:rsid w:val="00C65F64"/>
    <w:rsid w:val="00C66C12"/>
    <w:rsid w:val="00C73A4E"/>
    <w:rsid w:val="00C80C0D"/>
    <w:rsid w:val="00C80E19"/>
    <w:rsid w:val="00C842D0"/>
    <w:rsid w:val="00C861AC"/>
    <w:rsid w:val="00C912B7"/>
    <w:rsid w:val="00C95D50"/>
    <w:rsid w:val="00C969E8"/>
    <w:rsid w:val="00CA314A"/>
    <w:rsid w:val="00CA5160"/>
    <w:rsid w:val="00CB0641"/>
    <w:rsid w:val="00CB1E3B"/>
    <w:rsid w:val="00CB4B64"/>
    <w:rsid w:val="00CB5358"/>
    <w:rsid w:val="00CB53C8"/>
    <w:rsid w:val="00CC3C39"/>
    <w:rsid w:val="00CE3B85"/>
    <w:rsid w:val="00CE4DE5"/>
    <w:rsid w:val="00CE59CE"/>
    <w:rsid w:val="00CF22C9"/>
    <w:rsid w:val="00CF6775"/>
    <w:rsid w:val="00CF6BA7"/>
    <w:rsid w:val="00D01E00"/>
    <w:rsid w:val="00D03955"/>
    <w:rsid w:val="00D03F30"/>
    <w:rsid w:val="00D06A15"/>
    <w:rsid w:val="00D211F9"/>
    <w:rsid w:val="00D26832"/>
    <w:rsid w:val="00D269D5"/>
    <w:rsid w:val="00D26B76"/>
    <w:rsid w:val="00D27649"/>
    <w:rsid w:val="00D27700"/>
    <w:rsid w:val="00D30BA9"/>
    <w:rsid w:val="00D35F5B"/>
    <w:rsid w:val="00D40A65"/>
    <w:rsid w:val="00D420FE"/>
    <w:rsid w:val="00D42F63"/>
    <w:rsid w:val="00D44B5A"/>
    <w:rsid w:val="00D4646D"/>
    <w:rsid w:val="00D570C9"/>
    <w:rsid w:val="00D65ED4"/>
    <w:rsid w:val="00D67DA9"/>
    <w:rsid w:val="00D71EC3"/>
    <w:rsid w:val="00D73A4B"/>
    <w:rsid w:val="00D753D0"/>
    <w:rsid w:val="00D75D8A"/>
    <w:rsid w:val="00D82EA2"/>
    <w:rsid w:val="00D87331"/>
    <w:rsid w:val="00D904C3"/>
    <w:rsid w:val="00D92E1C"/>
    <w:rsid w:val="00D94992"/>
    <w:rsid w:val="00D958CF"/>
    <w:rsid w:val="00D9727C"/>
    <w:rsid w:val="00DA708C"/>
    <w:rsid w:val="00DA7FC1"/>
    <w:rsid w:val="00DB1425"/>
    <w:rsid w:val="00DB5915"/>
    <w:rsid w:val="00DC2E76"/>
    <w:rsid w:val="00DC39DE"/>
    <w:rsid w:val="00DC3AD1"/>
    <w:rsid w:val="00DC3B1E"/>
    <w:rsid w:val="00DC58FD"/>
    <w:rsid w:val="00DC74AD"/>
    <w:rsid w:val="00DD1897"/>
    <w:rsid w:val="00DD1E42"/>
    <w:rsid w:val="00DD39A6"/>
    <w:rsid w:val="00DD61C8"/>
    <w:rsid w:val="00DD63F2"/>
    <w:rsid w:val="00DD75BF"/>
    <w:rsid w:val="00DE1B18"/>
    <w:rsid w:val="00DE25E8"/>
    <w:rsid w:val="00DE2D63"/>
    <w:rsid w:val="00DE3B32"/>
    <w:rsid w:val="00DE524E"/>
    <w:rsid w:val="00DE6BF6"/>
    <w:rsid w:val="00DF0D06"/>
    <w:rsid w:val="00DF2032"/>
    <w:rsid w:val="00DF2B74"/>
    <w:rsid w:val="00E00D65"/>
    <w:rsid w:val="00E05D61"/>
    <w:rsid w:val="00E140C5"/>
    <w:rsid w:val="00E15351"/>
    <w:rsid w:val="00E1611D"/>
    <w:rsid w:val="00E16132"/>
    <w:rsid w:val="00E168F3"/>
    <w:rsid w:val="00E169F5"/>
    <w:rsid w:val="00E21C0C"/>
    <w:rsid w:val="00E2594D"/>
    <w:rsid w:val="00E26823"/>
    <w:rsid w:val="00E30841"/>
    <w:rsid w:val="00E3480A"/>
    <w:rsid w:val="00E36A77"/>
    <w:rsid w:val="00E41AC8"/>
    <w:rsid w:val="00E46ED6"/>
    <w:rsid w:val="00E5108E"/>
    <w:rsid w:val="00E517A3"/>
    <w:rsid w:val="00E5380D"/>
    <w:rsid w:val="00E5431E"/>
    <w:rsid w:val="00E62293"/>
    <w:rsid w:val="00E64F1D"/>
    <w:rsid w:val="00E65B16"/>
    <w:rsid w:val="00E67158"/>
    <w:rsid w:val="00E7438C"/>
    <w:rsid w:val="00E75451"/>
    <w:rsid w:val="00E80BAB"/>
    <w:rsid w:val="00E84478"/>
    <w:rsid w:val="00E90B4B"/>
    <w:rsid w:val="00E9263C"/>
    <w:rsid w:val="00E92EB7"/>
    <w:rsid w:val="00E97C95"/>
    <w:rsid w:val="00EA00D6"/>
    <w:rsid w:val="00EA62BC"/>
    <w:rsid w:val="00EB0C58"/>
    <w:rsid w:val="00EB631A"/>
    <w:rsid w:val="00EC0506"/>
    <w:rsid w:val="00EC2D4B"/>
    <w:rsid w:val="00EC3203"/>
    <w:rsid w:val="00EC357A"/>
    <w:rsid w:val="00EC48E1"/>
    <w:rsid w:val="00EC6231"/>
    <w:rsid w:val="00EC63C4"/>
    <w:rsid w:val="00EC7BB4"/>
    <w:rsid w:val="00ED2860"/>
    <w:rsid w:val="00ED3D41"/>
    <w:rsid w:val="00ED64FE"/>
    <w:rsid w:val="00EE0599"/>
    <w:rsid w:val="00EE3555"/>
    <w:rsid w:val="00EE5D98"/>
    <w:rsid w:val="00EF0B5A"/>
    <w:rsid w:val="00EF5E59"/>
    <w:rsid w:val="00F0241E"/>
    <w:rsid w:val="00F033EC"/>
    <w:rsid w:val="00F05E9E"/>
    <w:rsid w:val="00F13744"/>
    <w:rsid w:val="00F16A82"/>
    <w:rsid w:val="00F17C3E"/>
    <w:rsid w:val="00F2386E"/>
    <w:rsid w:val="00F31F23"/>
    <w:rsid w:val="00F35B3C"/>
    <w:rsid w:val="00F36F09"/>
    <w:rsid w:val="00F37FC0"/>
    <w:rsid w:val="00F430BD"/>
    <w:rsid w:val="00F43939"/>
    <w:rsid w:val="00F55955"/>
    <w:rsid w:val="00F5758C"/>
    <w:rsid w:val="00F57DA8"/>
    <w:rsid w:val="00F7282C"/>
    <w:rsid w:val="00F73636"/>
    <w:rsid w:val="00F769A2"/>
    <w:rsid w:val="00F83ABE"/>
    <w:rsid w:val="00F83BBC"/>
    <w:rsid w:val="00F83E7F"/>
    <w:rsid w:val="00F848AE"/>
    <w:rsid w:val="00F90322"/>
    <w:rsid w:val="00F953E3"/>
    <w:rsid w:val="00F961A8"/>
    <w:rsid w:val="00FA1986"/>
    <w:rsid w:val="00FA31FC"/>
    <w:rsid w:val="00FA3A3D"/>
    <w:rsid w:val="00FA70E1"/>
    <w:rsid w:val="00FB1403"/>
    <w:rsid w:val="00FB1936"/>
    <w:rsid w:val="00FB2263"/>
    <w:rsid w:val="00FB685B"/>
    <w:rsid w:val="00FC4DCC"/>
    <w:rsid w:val="00FD041F"/>
    <w:rsid w:val="00FD0D0F"/>
    <w:rsid w:val="00FD151F"/>
    <w:rsid w:val="00FD32DA"/>
    <w:rsid w:val="00FD3B2A"/>
    <w:rsid w:val="00FD4390"/>
    <w:rsid w:val="00FE3A0C"/>
    <w:rsid w:val="00FF092E"/>
    <w:rsid w:val="00FF15A3"/>
    <w:rsid w:val="00FF34DB"/>
    <w:rsid w:val="00FF40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AA43AA6C-4283-4A6A-A927-7E0B237EC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018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D64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15351"/>
    <w:pPr>
      <w:ind w:leftChars="200" w:left="480"/>
    </w:pPr>
  </w:style>
  <w:style w:type="paragraph" w:styleId="a5">
    <w:name w:val="header"/>
    <w:basedOn w:val="a"/>
    <w:link w:val="a6"/>
    <w:uiPriority w:val="99"/>
    <w:unhideWhenUsed/>
    <w:rsid w:val="0023537D"/>
    <w:pPr>
      <w:tabs>
        <w:tab w:val="center" w:pos="4153"/>
        <w:tab w:val="right" w:pos="8306"/>
      </w:tabs>
      <w:snapToGrid w:val="0"/>
    </w:pPr>
    <w:rPr>
      <w:sz w:val="20"/>
      <w:szCs w:val="20"/>
    </w:rPr>
  </w:style>
  <w:style w:type="character" w:customStyle="1" w:styleId="a6">
    <w:name w:val="頁首 字元"/>
    <w:basedOn w:val="a0"/>
    <w:link w:val="a5"/>
    <w:uiPriority w:val="99"/>
    <w:rsid w:val="0023537D"/>
    <w:rPr>
      <w:sz w:val="20"/>
      <w:szCs w:val="20"/>
    </w:rPr>
  </w:style>
  <w:style w:type="paragraph" w:styleId="a7">
    <w:name w:val="footer"/>
    <w:basedOn w:val="a"/>
    <w:link w:val="a8"/>
    <w:uiPriority w:val="99"/>
    <w:unhideWhenUsed/>
    <w:rsid w:val="0023537D"/>
    <w:pPr>
      <w:tabs>
        <w:tab w:val="center" w:pos="4153"/>
        <w:tab w:val="right" w:pos="8306"/>
      </w:tabs>
      <w:snapToGrid w:val="0"/>
    </w:pPr>
    <w:rPr>
      <w:sz w:val="20"/>
      <w:szCs w:val="20"/>
    </w:rPr>
  </w:style>
  <w:style w:type="character" w:customStyle="1" w:styleId="a8">
    <w:name w:val="頁尾 字元"/>
    <w:basedOn w:val="a0"/>
    <w:link w:val="a7"/>
    <w:uiPriority w:val="99"/>
    <w:rsid w:val="0023537D"/>
    <w:rPr>
      <w:sz w:val="20"/>
      <w:szCs w:val="20"/>
    </w:rPr>
  </w:style>
  <w:style w:type="paragraph" w:customStyle="1" w:styleId="a9">
    <w:name w:val="大標"/>
    <w:basedOn w:val="a"/>
    <w:rsid w:val="0023537D"/>
    <w:pPr>
      <w:spacing w:afterLines="50" w:after="180" w:line="520" w:lineRule="exact"/>
      <w:jc w:val="both"/>
    </w:pPr>
    <w:rPr>
      <w:rFonts w:ascii="Times New Roman" w:eastAsia="華康粗明體" w:hAnsi="Times New Roman" w:cs="Times New Roman"/>
      <w:sz w:val="28"/>
      <w:szCs w:val="24"/>
    </w:rPr>
  </w:style>
  <w:style w:type="paragraph" w:styleId="aa">
    <w:name w:val="Balloon Text"/>
    <w:basedOn w:val="a"/>
    <w:link w:val="ab"/>
    <w:uiPriority w:val="99"/>
    <w:semiHidden/>
    <w:unhideWhenUsed/>
    <w:rsid w:val="00C05BFE"/>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C05BF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167013">
      <w:bodyDiv w:val="1"/>
      <w:marLeft w:val="0"/>
      <w:marRight w:val="0"/>
      <w:marTop w:val="0"/>
      <w:marBottom w:val="0"/>
      <w:divBdr>
        <w:top w:val="none" w:sz="0" w:space="0" w:color="auto"/>
        <w:left w:val="none" w:sz="0" w:space="0" w:color="auto"/>
        <w:bottom w:val="none" w:sz="0" w:space="0" w:color="auto"/>
        <w:right w:val="none" w:sz="0" w:space="0" w:color="auto"/>
      </w:divBdr>
    </w:div>
    <w:div w:id="103843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83E06-0B12-45DE-9C5D-9FCAB0BC8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TotalTime>
  <Pages>2</Pages>
  <Words>172</Words>
  <Characters>985</Characters>
  <Application>Microsoft Office Word</Application>
  <DocSecurity>0</DocSecurity>
  <Lines>8</Lines>
  <Paragraphs>2</Paragraphs>
  <ScaleCrop>false</ScaleCrop>
  <Company/>
  <LinksUpToDate>false</LinksUpToDate>
  <CharactersWithSpaces>1155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許美足</dc:creator>
  <cp:lastModifiedBy>羅梅華</cp:lastModifiedBy>
  <cp:revision>41</cp:revision>
  <cp:lastPrinted>2019-08-21T07:52:00Z</cp:lastPrinted>
  <dcterms:created xsi:type="dcterms:W3CDTF">2018-02-08T03:22:00Z</dcterms:created>
  <dcterms:modified xsi:type="dcterms:W3CDTF">2019-10-02T04:35:00Z</dcterms:modified>
</cp:coreProperties>
</file>