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620" w:rsidRPr="009D64DB" w:rsidRDefault="00AE52E3" w:rsidP="004B59DA">
      <w:pPr>
        <w:spacing w:line="440" w:lineRule="exact"/>
        <w:ind w:left="768" w:hangingChars="192" w:hanging="768"/>
        <w:rPr>
          <w:rFonts w:ascii="標楷體" w:eastAsia="標楷體" w:hAnsi="標楷體"/>
          <w:color w:val="0D0D0D"/>
          <w:sz w:val="40"/>
          <w:szCs w:val="40"/>
        </w:rPr>
      </w:pPr>
      <w:bookmarkStart w:id="0" w:name="_GoBack"/>
      <w:bookmarkEnd w:id="0"/>
      <w:r w:rsidRPr="006E67AB">
        <w:rPr>
          <w:rFonts w:ascii="標楷體" w:eastAsia="標楷體" w:hAnsi="標楷體" w:hint="eastAsia"/>
          <w:color w:val="0D0D0D"/>
          <w:sz w:val="40"/>
          <w:szCs w:val="40"/>
        </w:rPr>
        <w:t>臺中市政府</w:t>
      </w:r>
      <w:r w:rsidR="00F4114D" w:rsidRPr="006E67AB">
        <w:rPr>
          <w:rFonts w:ascii="標楷體" w:eastAsia="標楷體" w:hAnsi="標楷體" w:hint="eastAsia"/>
          <w:color w:val="0D0D0D"/>
          <w:sz w:val="40"/>
          <w:szCs w:val="40"/>
        </w:rPr>
        <w:t>警察局</w:t>
      </w:r>
      <w:r w:rsidRPr="006E67AB">
        <w:rPr>
          <w:rFonts w:ascii="標楷體" w:eastAsia="標楷體" w:hAnsi="標楷體" w:hint="eastAsia"/>
          <w:color w:val="0D0D0D"/>
          <w:sz w:val="40"/>
          <w:szCs w:val="40"/>
        </w:rPr>
        <w:t>個人資料保護管理要點</w:t>
      </w:r>
      <w:r w:rsidR="002E228E">
        <w:rPr>
          <w:rFonts w:ascii="標楷體" w:eastAsia="標楷體" w:hAnsi="標楷體" w:hint="eastAsia"/>
        </w:rPr>
        <w:t xml:space="preserve">     </w:t>
      </w:r>
      <w:r w:rsidR="00602987">
        <w:rPr>
          <w:rFonts w:ascii="標楷體" w:eastAsia="標楷體" w:hAnsi="標楷體" w:hint="eastAsia"/>
        </w:rPr>
        <w:t xml:space="preserve">                              </w:t>
      </w:r>
    </w:p>
    <w:p w:rsidR="00C418B8" w:rsidRPr="00AC6688" w:rsidRDefault="001C1951" w:rsidP="001F2BB1">
      <w:pPr>
        <w:spacing w:line="440" w:lineRule="exact"/>
        <w:ind w:left="538" w:hangingChars="192" w:hanging="538"/>
        <w:jc w:val="both"/>
        <w:rPr>
          <w:rFonts w:ascii="標楷體" w:eastAsia="標楷體" w:hAnsi="標楷體"/>
          <w:bCs/>
          <w:sz w:val="28"/>
          <w:szCs w:val="28"/>
        </w:rPr>
      </w:pPr>
      <w:r w:rsidRPr="001C1951">
        <w:rPr>
          <w:rFonts w:ascii="標楷體" w:eastAsia="標楷體" w:hAnsi="標楷體"/>
          <w:sz w:val="28"/>
          <w:szCs w:val="28"/>
        </w:rPr>
        <w:t>一、</w:t>
      </w:r>
      <w:r w:rsidR="00AC6688" w:rsidRPr="00AC6688">
        <w:rPr>
          <w:rFonts w:ascii="標楷體" w:eastAsia="標楷體" w:hAnsi="標楷體" w:hint="eastAsia"/>
          <w:bCs/>
          <w:sz w:val="28"/>
          <w:szCs w:val="28"/>
        </w:rPr>
        <w:t>臺中市政府</w:t>
      </w:r>
      <w:r w:rsidR="00F4114D">
        <w:rPr>
          <w:rFonts w:ascii="標楷體" w:eastAsia="標楷體" w:hAnsi="標楷體" w:hint="eastAsia"/>
          <w:bCs/>
          <w:sz w:val="28"/>
          <w:szCs w:val="28"/>
        </w:rPr>
        <w:t>警察</w:t>
      </w:r>
      <w:r w:rsidR="00AC6688" w:rsidRPr="00AC6688">
        <w:rPr>
          <w:rFonts w:ascii="標楷體" w:eastAsia="標楷體" w:hAnsi="標楷體" w:hint="eastAsia"/>
          <w:bCs/>
          <w:sz w:val="28"/>
          <w:szCs w:val="28"/>
        </w:rPr>
        <w:t>局（以下簡稱本局）為落實本局各單位辦理個人資料保護法（以下簡稱個資法）規定之個人資料之管理、維護與執行，特訂定本要點。</w:t>
      </w:r>
    </w:p>
    <w:p w:rsidR="001C1951" w:rsidRPr="001C1951" w:rsidRDefault="00AC6688" w:rsidP="001F2BB1">
      <w:pPr>
        <w:spacing w:line="440" w:lineRule="exact"/>
        <w:ind w:left="560" w:hangingChars="200" w:hanging="560"/>
        <w:jc w:val="both"/>
        <w:rPr>
          <w:rFonts w:ascii="標楷體" w:eastAsia="標楷體" w:hAnsi="標楷體"/>
          <w:sz w:val="28"/>
          <w:szCs w:val="28"/>
        </w:rPr>
      </w:pPr>
      <w:r>
        <w:rPr>
          <w:rFonts w:ascii="標楷體" w:eastAsia="標楷體" w:hAnsi="標楷體"/>
          <w:sz w:val="28"/>
          <w:szCs w:val="28"/>
        </w:rPr>
        <w:t>二、</w:t>
      </w:r>
      <w:r w:rsidRPr="00AC6688">
        <w:rPr>
          <w:rFonts w:ascii="標楷體" w:eastAsia="標楷體" w:hAnsi="標楷體" w:hint="eastAsia"/>
          <w:sz w:val="28"/>
          <w:szCs w:val="28"/>
        </w:rPr>
        <w:t>本要點所稱個人資料，係指個資法第二條第一款之資料。</w:t>
      </w:r>
    </w:p>
    <w:p w:rsidR="001C1951" w:rsidRPr="001C1951" w:rsidRDefault="001C1951" w:rsidP="001F2BB1">
      <w:pPr>
        <w:spacing w:line="440" w:lineRule="exact"/>
        <w:ind w:left="538" w:hangingChars="192" w:hanging="538"/>
        <w:jc w:val="both"/>
        <w:rPr>
          <w:rFonts w:ascii="標楷體" w:eastAsia="標楷體" w:hAnsi="標楷體"/>
          <w:sz w:val="28"/>
          <w:szCs w:val="28"/>
        </w:rPr>
      </w:pPr>
      <w:r>
        <w:rPr>
          <w:rFonts w:ascii="標楷體" w:eastAsia="標楷體" w:hAnsi="標楷體" w:hint="eastAsia"/>
          <w:sz w:val="28"/>
          <w:szCs w:val="28"/>
        </w:rPr>
        <w:t>三、</w:t>
      </w:r>
      <w:r w:rsidR="00AC6688" w:rsidRPr="00AC6688">
        <w:rPr>
          <w:rFonts w:ascii="標楷體" w:eastAsia="標楷體" w:hAnsi="標楷體" w:hint="eastAsia"/>
          <w:sz w:val="28"/>
          <w:szCs w:val="28"/>
        </w:rPr>
        <w:t>個人資料之蒐集、處理或利用，應確實依個資法第五條規定辦理。</w:t>
      </w:r>
    </w:p>
    <w:p w:rsidR="00AC6688" w:rsidRPr="00AC6688" w:rsidRDefault="001C1951" w:rsidP="001F2BB1">
      <w:pPr>
        <w:spacing w:line="440" w:lineRule="exact"/>
        <w:ind w:leftChars="-75" w:left="559" w:hangingChars="264" w:hanging="739"/>
        <w:jc w:val="both"/>
        <w:rPr>
          <w:rFonts w:ascii="標楷體" w:eastAsia="標楷體" w:hAnsi="標楷體"/>
          <w:sz w:val="28"/>
          <w:szCs w:val="28"/>
        </w:rPr>
      </w:pPr>
      <w:r>
        <w:rPr>
          <w:rFonts w:ascii="標楷體" w:eastAsia="標楷體" w:hAnsi="標楷體" w:hint="eastAsia"/>
          <w:sz w:val="28"/>
          <w:szCs w:val="28"/>
        </w:rPr>
        <w:t xml:space="preserve"> </w:t>
      </w:r>
      <w:r w:rsidRPr="001C1951">
        <w:rPr>
          <w:rFonts w:ascii="標楷體" w:eastAsia="標楷體" w:hAnsi="標楷體"/>
          <w:sz w:val="28"/>
          <w:szCs w:val="28"/>
        </w:rPr>
        <w:t>四、</w:t>
      </w:r>
      <w:r w:rsidR="00AC6688" w:rsidRPr="00AC6688">
        <w:rPr>
          <w:rFonts w:ascii="標楷體" w:eastAsia="標楷體" w:hAnsi="標楷體" w:hint="eastAsia"/>
          <w:sz w:val="28"/>
          <w:szCs w:val="28"/>
        </w:rPr>
        <w:t>本局指定專人辦理下列事項：</w:t>
      </w:r>
    </w:p>
    <w:p w:rsidR="00AC6688" w:rsidRPr="00AC6688" w:rsidRDefault="00AC6688" w:rsidP="001F2BB1">
      <w:pPr>
        <w:spacing w:line="440" w:lineRule="exact"/>
        <w:ind w:leftChars="99" w:left="552" w:hangingChars="112" w:hanging="314"/>
        <w:jc w:val="both"/>
        <w:rPr>
          <w:rFonts w:ascii="標楷體" w:eastAsia="標楷體" w:hAnsi="標楷體"/>
          <w:sz w:val="28"/>
          <w:szCs w:val="28"/>
        </w:rPr>
      </w:pPr>
      <w:r w:rsidRPr="00AC6688">
        <w:rPr>
          <w:rFonts w:ascii="標楷體" w:eastAsia="標楷體" w:hAnsi="標楷體" w:hint="eastAsia"/>
          <w:sz w:val="28"/>
          <w:szCs w:val="28"/>
        </w:rPr>
        <w:t>（一）個資法第十八條所定個人資料檔案安全維護。</w:t>
      </w:r>
    </w:p>
    <w:p w:rsidR="00AC6688" w:rsidRPr="00AC6688" w:rsidRDefault="00AC6688" w:rsidP="001F2BB1">
      <w:pPr>
        <w:spacing w:line="440" w:lineRule="exact"/>
        <w:ind w:leftChars="99" w:left="552" w:hangingChars="112" w:hanging="314"/>
        <w:jc w:val="both"/>
        <w:rPr>
          <w:rFonts w:ascii="標楷體" w:eastAsia="標楷體" w:hAnsi="標楷體"/>
          <w:sz w:val="28"/>
          <w:szCs w:val="28"/>
        </w:rPr>
      </w:pPr>
      <w:r w:rsidRPr="00AC6688">
        <w:rPr>
          <w:rFonts w:ascii="標楷體" w:eastAsia="標楷體" w:hAnsi="標楷體" w:hint="eastAsia"/>
          <w:sz w:val="28"/>
          <w:szCs w:val="28"/>
        </w:rPr>
        <w:t>（二）個人資料保護法令之諮詢。</w:t>
      </w:r>
    </w:p>
    <w:p w:rsidR="00AC6688" w:rsidRPr="00AC6688" w:rsidRDefault="00AC6688" w:rsidP="001F2BB1">
      <w:pPr>
        <w:spacing w:line="440" w:lineRule="exact"/>
        <w:ind w:leftChars="99" w:left="552" w:hangingChars="112" w:hanging="314"/>
        <w:jc w:val="both"/>
        <w:rPr>
          <w:rFonts w:ascii="標楷體" w:eastAsia="標楷體" w:hAnsi="標楷體"/>
          <w:sz w:val="28"/>
          <w:szCs w:val="28"/>
        </w:rPr>
      </w:pPr>
      <w:r w:rsidRPr="00AC6688">
        <w:rPr>
          <w:rFonts w:ascii="標楷體" w:eastAsia="標楷體" w:hAnsi="標楷體" w:hint="eastAsia"/>
          <w:sz w:val="28"/>
          <w:szCs w:val="28"/>
        </w:rPr>
        <w:t>（三）個人資料保護事項之協調聯繫。</w:t>
      </w:r>
    </w:p>
    <w:p w:rsidR="00AC6688" w:rsidRPr="00AC6688" w:rsidRDefault="00AC6688" w:rsidP="001F2BB1">
      <w:pPr>
        <w:spacing w:line="440" w:lineRule="exact"/>
        <w:ind w:leftChars="99" w:left="552" w:hangingChars="112" w:hanging="314"/>
        <w:jc w:val="both"/>
        <w:rPr>
          <w:rFonts w:ascii="標楷體" w:eastAsia="標楷體" w:hAnsi="標楷體"/>
          <w:sz w:val="28"/>
          <w:szCs w:val="28"/>
        </w:rPr>
      </w:pPr>
      <w:r w:rsidRPr="00AC6688">
        <w:rPr>
          <w:rFonts w:ascii="標楷體" w:eastAsia="標楷體" w:hAnsi="標楷體" w:hint="eastAsia"/>
          <w:sz w:val="28"/>
          <w:szCs w:val="28"/>
        </w:rPr>
        <w:t>（四）單位內職員工個人資料保護意識之提升及訓練</w:t>
      </w:r>
      <w:r w:rsidR="000F04F1">
        <w:rPr>
          <w:rFonts w:ascii="標楷體" w:eastAsia="標楷體" w:hAnsi="標楷體" w:hint="eastAsia"/>
          <w:sz w:val="28"/>
          <w:szCs w:val="28"/>
        </w:rPr>
        <w:t>。</w:t>
      </w:r>
    </w:p>
    <w:p w:rsidR="00AC6688" w:rsidRPr="00AC6688" w:rsidRDefault="00AC6688" w:rsidP="001F2BB1">
      <w:pPr>
        <w:spacing w:line="440" w:lineRule="exact"/>
        <w:ind w:leftChars="99" w:left="552" w:hangingChars="112" w:hanging="314"/>
        <w:jc w:val="both"/>
        <w:rPr>
          <w:rFonts w:ascii="標楷體" w:eastAsia="標楷體" w:hAnsi="標楷體"/>
          <w:sz w:val="28"/>
          <w:szCs w:val="28"/>
        </w:rPr>
      </w:pPr>
      <w:r w:rsidRPr="00AC6688">
        <w:rPr>
          <w:rFonts w:ascii="標楷體" w:eastAsia="標楷體" w:hAnsi="標楷體" w:hint="eastAsia"/>
          <w:sz w:val="28"/>
          <w:szCs w:val="28"/>
        </w:rPr>
        <w:t>（五）損害之預防及危機處理應變之通知。</w:t>
      </w:r>
    </w:p>
    <w:p w:rsidR="00565E8D" w:rsidRDefault="00AD18F3" w:rsidP="001F2BB1">
      <w:pPr>
        <w:spacing w:line="440" w:lineRule="exact"/>
        <w:ind w:leftChars="223" w:left="535"/>
        <w:jc w:val="both"/>
        <w:rPr>
          <w:rFonts w:ascii="標楷體" w:eastAsia="標楷體" w:hAnsi="標楷體"/>
          <w:sz w:val="28"/>
          <w:szCs w:val="28"/>
        </w:rPr>
      </w:pPr>
      <w:r w:rsidRPr="00AD18F3">
        <w:rPr>
          <w:rFonts w:ascii="標楷體" w:eastAsia="標楷體" w:hAnsi="標楷體" w:hint="eastAsia"/>
          <w:sz w:val="28"/>
          <w:szCs w:val="28"/>
        </w:rPr>
        <w:t>前項第一款由本局各分局、（大）隊及各科、室、中心主管指定其所屬專責辦理，第二款由本局法制室負責辦理，第三款及第五款由本局資訊室負責辦理，第四款法治相關訓練由本局法制室辦理，資訊安全相關訓練由本局資訊室辦理。</w:t>
      </w:r>
    </w:p>
    <w:p w:rsidR="00AC6688" w:rsidRPr="00AC6688" w:rsidRDefault="001C1951" w:rsidP="001F2BB1">
      <w:pPr>
        <w:spacing w:line="440" w:lineRule="exact"/>
        <w:jc w:val="both"/>
        <w:rPr>
          <w:rFonts w:ascii="標楷體" w:eastAsia="標楷體" w:hAnsi="標楷體" w:cs="新細明體"/>
          <w:kern w:val="0"/>
          <w:sz w:val="28"/>
          <w:szCs w:val="28"/>
        </w:rPr>
      </w:pPr>
      <w:r w:rsidRPr="001C1951">
        <w:rPr>
          <w:rFonts w:ascii="標楷體" w:eastAsia="標楷體" w:hAnsi="標楷體" w:cs="新細明體" w:hint="eastAsia"/>
          <w:kern w:val="0"/>
          <w:sz w:val="28"/>
          <w:szCs w:val="28"/>
        </w:rPr>
        <w:t>五</w:t>
      </w:r>
      <w:r w:rsidRPr="001C1951">
        <w:rPr>
          <w:rFonts w:ascii="標楷體" w:eastAsia="標楷體" w:hAnsi="標楷體" w:cs="新細明體"/>
          <w:kern w:val="0"/>
          <w:sz w:val="28"/>
          <w:szCs w:val="28"/>
        </w:rPr>
        <w:t>、</w:t>
      </w:r>
      <w:r w:rsidR="00AC6688" w:rsidRPr="00AC6688">
        <w:rPr>
          <w:rFonts w:ascii="標楷體" w:eastAsia="標楷體" w:hAnsi="標楷體" w:cs="新細明體" w:hint="eastAsia"/>
          <w:kern w:val="0"/>
          <w:sz w:val="28"/>
          <w:szCs w:val="28"/>
        </w:rPr>
        <w:t xml:space="preserve">本局設置個人資料保護聯絡窗口，辦理事項如下： </w:t>
      </w:r>
    </w:p>
    <w:p w:rsidR="00AC6688" w:rsidRPr="00AC6688" w:rsidRDefault="00AC6688" w:rsidP="001F2BB1">
      <w:pPr>
        <w:spacing w:line="440" w:lineRule="exact"/>
        <w:ind w:leftChars="116" w:left="1079" w:hangingChars="286" w:hanging="801"/>
        <w:jc w:val="both"/>
        <w:rPr>
          <w:rFonts w:ascii="標楷體" w:eastAsia="標楷體" w:hAnsi="標楷體" w:cs="新細明體"/>
          <w:kern w:val="0"/>
          <w:sz w:val="28"/>
          <w:szCs w:val="28"/>
        </w:rPr>
      </w:pPr>
      <w:r w:rsidRPr="00AC6688">
        <w:rPr>
          <w:rFonts w:ascii="標楷體" w:eastAsia="標楷體" w:hAnsi="標楷體" w:cs="新細明體" w:hint="eastAsia"/>
          <w:kern w:val="0"/>
          <w:sz w:val="28"/>
          <w:szCs w:val="28"/>
        </w:rPr>
        <w:t>（一）本局與公務機關間個人資料保護業務之協調聯繫及緊急應變通報。</w:t>
      </w:r>
    </w:p>
    <w:p w:rsidR="00AC6688" w:rsidRPr="00AC6688" w:rsidRDefault="00AC6688" w:rsidP="001F2BB1">
      <w:pPr>
        <w:spacing w:line="440" w:lineRule="exact"/>
        <w:ind w:leftChars="116" w:left="536" w:hangingChars="92" w:hanging="258"/>
        <w:jc w:val="both"/>
        <w:rPr>
          <w:rFonts w:ascii="標楷體" w:eastAsia="標楷體" w:hAnsi="標楷體" w:cs="新細明體"/>
          <w:kern w:val="0"/>
          <w:sz w:val="28"/>
          <w:szCs w:val="28"/>
        </w:rPr>
      </w:pPr>
      <w:r w:rsidRPr="00AC6688">
        <w:rPr>
          <w:rFonts w:ascii="標楷體" w:eastAsia="標楷體" w:hAnsi="標楷體" w:cs="新細明體" w:hint="eastAsia"/>
          <w:kern w:val="0"/>
          <w:sz w:val="28"/>
          <w:szCs w:val="28"/>
        </w:rPr>
        <w:t>（二）本局發生重大個人資料外洩事件聯繫窗口。</w:t>
      </w:r>
    </w:p>
    <w:p w:rsidR="002E228E" w:rsidRDefault="00AC6688" w:rsidP="001F2BB1">
      <w:pPr>
        <w:spacing w:line="440" w:lineRule="exact"/>
        <w:ind w:leftChars="116" w:left="1236" w:hangingChars="342" w:hanging="958"/>
        <w:jc w:val="both"/>
        <w:rPr>
          <w:rFonts w:ascii="標楷體" w:eastAsia="標楷體" w:hAnsi="標楷體" w:cs="新細明體"/>
          <w:kern w:val="0"/>
          <w:sz w:val="28"/>
          <w:szCs w:val="28"/>
        </w:rPr>
      </w:pPr>
      <w:r w:rsidRPr="00AC6688">
        <w:rPr>
          <w:rFonts w:ascii="標楷體" w:eastAsia="標楷體" w:hAnsi="標楷體" w:cs="新細明體" w:hint="eastAsia"/>
          <w:kern w:val="0"/>
          <w:sz w:val="28"/>
          <w:szCs w:val="28"/>
        </w:rPr>
        <w:t>（三）本局</w:t>
      </w:r>
      <w:r w:rsidR="002E228E">
        <w:rPr>
          <w:rFonts w:ascii="標楷體" w:eastAsia="標楷體" w:hAnsi="標楷體" w:cs="新細明體" w:hint="eastAsia"/>
          <w:kern w:val="0"/>
          <w:sz w:val="28"/>
          <w:szCs w:val="28"/>
        </w:rPr>
        <w:t>各分局、（大）隊及</w:t>
      </w:r>
      <w:r w:rsidRPr="00AC6688">
        <w:rPr>
          <w:rFonts w:ascii="標楷體" w:eastAsia="標楷體" w:hAnsi="標楷體" w:cs="新細明體" w:hint="eastAsia"/>
          <w:kern w:val="0"/>
          <w:sz w:val="28"/>
          <w:szCs w:val="28"/>
        </w:rPr>
        <w:t>各科</w:t>
      </w:r>
      <w:r w:rsidR="00F4114D">
        <w:rPr>
          <w:rFonts w:ascii="標楷體" w:eastAsia="標楷體" w:hAnsi="標楷體" w:cs="新細明體" w:hint="eastAsia"/>
          <w:kern w:val="0"/>
          <w:sz w:val="28"/>
          <w:szCs w:val="28"/>
        </w:rPr>
        <w:t>、</w:t>
      </w:r>
      <w:r w:rsidRPr="00AC6688">
        <w:rPr>
          <w:rFonts w:ascii="標楷體" w:eastAsia="標楷體" w:hAnsi="標楷體" w:cs="新細明體" w:hint="eastAsia"/>
          <w:kern w:val="0"/>
          <w:sz w:val="28"/>
          <w:szCs w:val="28"/>
        </w:rPr>
        <w:t>室</w:t>
      </w:r>
      <w:r w:rsidR="00F4114D">
        <w:rPr>
          <w:rFonts w:ascii="標楷體" w:eastAsia="標楷體" w:hAnsi="標楷體" w:cs="新細明體" w:hint="eastAsia"/>
          <w:kern w:val="0"/>
          <w:sz w:val="28"/>
          <w:szCs w:val="28"/>
        </w:rPr>
        <w:t>、中心</w:t>
      </w:r>
      <w:r w:rsidRPr="00AC6688">
        <w:rPr>
          <w:rFonts w:ascii="標楷體" w:eastAsia="標楷體" w:hAnsi="標楷體" w:cs="新細明體" w:hint="eastAsia"/>
          <w:kern w:val="0"/>
          <w:sz w:val="28"/>
          <w:szCs w:val="28"/>
        </w:rPr>
        <w:t>之其他重大個人資料保護管理事項聯繫處理。</w:t>
      </w:r>
    </w:p>
    <w:p w:rsidR="00AC6688" w:rsidRPr="001C1951" w:rsidRDefault="002E228E" w:rsidP="001F2BB1">
      <w:pPr>
        <w:spacing w:line="440" w:lineRule="exact"/>
        <w:ind w:leftChars="116" w:left="1236" w:hangingChars="342" w:hanging="958"/>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（四）</w:t>
      </w:r>
      <w:r w:rsidR="00AC6688" w:rsidRPr="00AC6688">
        <w:rPr>
          <w:rFonts w:ascii="標楷體" w:eastAsia="標楷體" w:hAnsi="標楷體" w:cs="新細明體" w:hint="eastAsia"/>
          <w:kern w:val="0"/>
          <w:sz w:val="28"/>
          <w:szCs w:val="28"/>
        </w:rPr>
        <w:t>本局個人資料保護聯絡窗口辦理事項，由</w:t>
      </w:r>
      <w:r w:rsidR="00F4114D">
        <w:rPr>
          <w:rFonts w:ascii="標楷體" w:eastAsia="標楷體" w:hAnsi="標楷體" w:cs="新細明體" w:hint="eastAsia"/>
          <w:kern w:val="0"/>
          <w:sz w:val="28"/>
          <w:szCs w:val="28"/>
        </w:rPr>
        <w:t>資訊室</w:t>
      </w:r>
      <w:r w:rsidR="00AC6688" w:rsidRPr="00AC6688">
        <w:rPr>
          <w:rFonts w:ascii="標楷體" w:eastAsia="標楷體" w:hAnsi="標楷體" w:cs="新細明體" w:hint="eastAsia"/>
          <w:kern w:val="0"/>
          <w:sz w:val="28"/>
          <w:szCs w:val="28"/>
        </w:rPr>
        <w:t>兼辦。</w:t>
      </w:r>
    </w:p>
    <w:p w:rsidR="00AD18F3" w:rsidRPr="00AD18F3" w:rsidRDefault="001C1951" w:rsidP="001F2BB1">
      <w:pPr>
        <w:spacing w:line="440" w:lineRule="exact"/>
        <w:ind w:left="538" w:hangingChars="192" w:hanging="538"/>
        <w:jc w:val="both"/>
        <w:rPr>
          <w:rFonts w:ascii="標楷體" w:eastAsia="標楷體" w:hAnsi="標楷體"/>
          <w:sz w:val="28"/>
          <w:szCs w:val="28"/>
        </w:rPr>
      </w:pPr>
      <w:r w:rsidRPr="001C1951">
        <w:rPr>
          <w:rFonts w:ascii="標楷體" w:eastAsia="標楷體" w:hAnsi="標楷體" w:hint="eastAsia"/>
          <w:sz w:val="28"/>
          <w:szCs w:val="28"/>
        </w:rPr>
        <w:t>六、</w:t>
      </w:r>
      <w:r w:rsidR="00AD18F3" w:rsidRPr="00AD18F3">
        <w:rPr>
          <w:rFonts w:ascii="標楷體" w:eastAsia="標楷體" w:hAnsi="標楷體" w:hint="eastAsia"/>
          <w:sz w:val="28"/>
          <w:szCs w:val="28"/>
        </w:rPr>
        <w:t>本局蒐集、處理或利用個人資料應具特定目的。</w:t>
      </w:r>
    </w:p>
    <w:p w:rsidR="00D521E6" w:rsidRPr="00D521E6" w:rsidRDefault="00AD18F3" w:rsidP="001F2BB1">
      <w:pPr>
        <w:spacing w:line="440" w:lineRule="exact"/>
        <w:ind w:leftChars="236" w:left="566"/>
        <w:jc w:val="both"/>
        <w:rPr>
          <w:rFonts w:ascii="標楷體" w:eastAsia="標楷體" w:hAnsi="標楷體"/>
          <w:sz w:val="28"/>
          <w:szCs w:val="28"/>
        </w:rPr>
      </w:pPr>
      <w:r w:rsidRPr="00AD18F3">
        <w:rPr>
          <w:rFonts w:ascii="標楷體" w:eastAsia="標楷體" w:hAnsi="標楷體" w:hint="eastAsia"/>
          <w:sz w:val="28"/>
          <w:szCs w:val="28"/>
        </w:rPr>
        <w:t>前項所稱特定目的，係指與本局業務有關而規定於法務部令頒之個人資料保護法特定目的及個人資料類別中之特定目的類別</w:t>
      </w:r>
      <w:r w:rsidR="00D521E6" w:rsidRPr="00D521E6">
        <w:rPr>
          <w:rFonts w:ascii="標楷體" w:eastAsia="標楷體" w:hAnsi="標楷體" w:hint="eastAsia"/>
          <w:sz w:val="28"/>
          <w:szCs w:val="28"/>
        </w:rPr>
        <w:t>。</w:t>
      </w:r>
    </w:p>
    <w:p w:rsidR="00D521E6" w:rsidRDefault="001C1951" w:rsidP="001F2BB1">
      <w:pPr>
        <w:spacing w:line="440" w:lineRule="exact"/>
        <w:ind w:left="538" w:hangingChars="192" w:hanging="538"/>
        <w:jc w:val="both"/>
        <w:rPr>
          <w:rFonts w:ascii="標楷體" w:eastAsia="標楷體" w:hAnsi="標楷體" w:cs="新細明體"/>
          <w:kern w:val="0"/>
          <w:sz w:val="28"/>
          <w:szCs w:val="28"/>
        </w:rPr>
      </w:pPr>
      <w:r w:rsidRPr="001C1951">
        <w:rPr>
          <w:rFonts w:ascii="標楷體" w:eastAsia="標楷體" w:hAnsi="標楷體" w:cs="新細明體" w:hint="eastAsia"/>
          <w:kern w:val="0"/>
          <w:sz w:val="28"/>
          <w:szCs w:val="28"/>
        </w:rPr>
        <w:t>七、</w:t>
      </w:r>
      <w:r w:rsidR="00D521E6" w:rsidRPr="00D521E6">
        <w:rPr>
          <w:rFonts w:ascii="標楷體" w:eastAsia="標楷體" w:hAnsi="標楷體" w:cs="新細明體" w:hint="eastAsia"/>
          <w:kern w:val="0"/>
          <w:sz w:val="28"/>
          <w:szCs w:val="28"/>
        </w:rPr>
        <w:t>本局蒐集當事人個人資料時，除符合個資法第八條第二項規定情形之ㄧ者外，應明確告知當事人下列事項：</w:t>
      </w:r>
    </w:p>
    <w:p w:rsidR="00D521E6" w:rsidRPr="00D521E6" w:rsidRDefault="00D521E6" w:rsidP="001F2BB1">
      <w:pPr>
        <w:spacing w:line="440" w:lineRule="exact"/>
        <w:ind w:leftChars="116" w:left="536" w:hangingChars="92" w:hanging="258"/>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（一）機關或單位名稱。</w:t>
      </w:r>
    </w:p>
    <w:p w:rsidR="00D521E6" w:rsidRPr="00D521E6" w:rsidRDefault="00D521E6" w:rsidP="001F2BB1">
      <w:pPr>
        <w:spacing w:line="440" w:lineRule="exact"/>
        <w:ind w:leftChars="116" w:left="536" w:hangingChars="92" w:hanging="258"/>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（二）蒐集之目的。</w:t>
      </w:r>
    </w:p>
    <w:p w:rsidR="00D521E6" w:rsidRPr="00D521E6" w:rsidRDefault="00D521E6" w:rsidP="001F2BB1">
      <w:pPr>
        <w:spacing w:line="440" w:lineRule="exact"/>
        <w:ind w:leftChars="116" w:left="536" w:hangingChars="92" w:hanging="258"/>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（三）個人資料之類別。</w:t>
      </w:r>
    </w:p>
    <w:p w:rsidR="00D521E6" w:rsidRPr="00D521E6" w:rsidRDefault="00D521E6" w:rsidP="001F2BB1">
      <w:pPr>
        <w:spacing w:line="440" w:lineRule="exact"/>
        <w:ind w:leftChars="116" w:left="536" w:hangingChars="92" w:hanging="258"/>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（四）個人資料利用之期間、地區、對象及方式。</w:t>
      </w:r>
    </w:p>
    <w:p w:rsidR="00D521E6" w:rsidRPr="00D521E6" w:rsidRDefault="00D521E6" w:rsidP="001F2BB1">
      <w:pPr>
        <w:spacing w:line="440" w:lineRule="exact"/>
        <w:ind w:leftChars="116" w:left="536" w:hangingChars="92" w:hanging="258"/>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（五）當事人依個資法第三條規定得行使之權利及方式。</w:t>
      </w:r>
    </w:p>
    <w:p w:rsidR="00D521E6" w:rsidRPr="00D521E6" w:rsidRDefault="00D521E6" w:rsidP="001F2BB1">
      <w:pPr>
        <w:spacing w:line="440" w:lineRule="exact"/>
        <w:ind w:leftChars="116" w:left="1079" w:hangingChars="286" w:hanging="801"/>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（六）當事人得自由選擇提供個人資料時，不提供將對其權益之影響。</w:t>
      </w:r>
    </w:p>
    <w:p w:rsidR="00D521E6" w:rsidRDefault="00D521E6" w:rsidP="001F2BB1">
      <w:pPr>
        <w:spacing w:line="440" w:lineRule="exact"/>
        <w:ind w:leftChars="455" w:left="1092"/>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本局得製作定型化表格，載明應告知事項並經由當事人簽名之方式，辦</w:t>
      </w:r>
      <w:r w:rsidRPr="00D521E6">
        <w:rPr>
          <w:rFonts w:ascii="標楷體" w:eastAsia="標楷體" w:hAnsi="標楷體" w:cs="新細明體" w:hint="eastAsia"/>
          <w:kern w:val="0"/>
          <w:sz w:val="28"/>
          <w:szCs w:val="28"/>
        </w:rPr>
        <w:lastRenderedPageBreak/>
        <w:t>理前項告知。</w:t>
      </w:r>
    </w:p>
    <w:p w:rsidR="00D521E6" w:rsidRPr="00D521E6" w:rsidRDefault="00D521E6" w:rsidP="001F2BB1">
      <w:pPr>
        <w:spacing w:line="440" w:lineRule="exact"/>
        <w:ind w:leftChars="1" w:left="537" w:hangingChars="191" w:hanging="535"/>
        <w:jc w:val="both"/>
        <w:rPr>
          <w:rFonts w:ascii="標楷體" w:eastAsia="標楷體" w:hAnsi="標楷體" w:cs="新細明體"/>
          <w:kern w:val="0"/>
          <w:sz w:val="28"/>
          <w:szCs w:val="28"/>
        </w:rPr>
      </w:pPr>
      <w:r w:rsidRPr="00D521E6">
        <w:rPr>
          <w:rFonts w:ascii="標楷體" w:eastAsia="標楷體" w:hAnsi="標楷體" w:cs="新細明體" w:hint="eastAsia"/>
          <w:kern w:val="0"/>
          <w:sz w:val="28"/>
          <w:szCs w:val="28"/>
        </w:rPr>
        <w:t>八、有下列各款情形之一者，得為特定目的以外之利用：</w:t>
      </w:r>
    </w:p>
    <w:p w:rsidR="00D521E6"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D521E6" w:rsidRPr="00AE52E3">
        <w:rPr>
          <w:rFonts w:ascii="標楷體" w:eastAsia="標楷體" w:hAnsi="標楷體" w:cs="新細明體" w:hint="eastAsia"/>
          <w:kern w:val="0"/>
          <w:sz w:val="28"/>
          <w:szCs w:val="28"/>
        </w:rPr>
        <w:t>（一）法律明文規定。</w:t>
      </w:r>
    </w:p>
    <w:p w:rsidR="00D521E6"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D521E6" w:rsidRPr="00AE52E3">
        <w:rPr>
          <w:rFonts w:ascii="標楷體" w:eastAsia="標楷體" w:hAnsi="標楷體" w:cs="新細明體" w:hint="eastAsia"/>
          <w:kern w:val="0"/>
          <w:sz w:val="28"/>
          <w:szCs w:val="28"/>
        </w:rPr>
        <w:t>（二）為維護國家安全或增進公共利益。</w:t>
      </w:r>
    </w:p>
    <w:p w:rsidR="00D521E6"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D521E6" w:rsidRPr="00AE52E3">
        <w:rPr>
          <w:rFonts w:ascii="標楷體" w:eastAsia="標楷體" w:hAnsi="標楷體" w:cs="新細明體" w:hint="eastAsia"/>
          <w:kern w:val="0"/>
          <w:sz w:val="28"/>
          <w:szCs w:val="28"/>
        </w:rPr>
        <w:t>（三）為免除當事人之生命、身體、自由或財產上之危險。</w:t>
      </w:r>
    </w:p>
    <w:p w:rsidR="00D521E6"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D521E6" w:rsidRPr="00AE52E3">
        <w:rPr>
          <w:rFonts w:ascii="標楷體" w:eastAsia="標楷體" w:hAnsi="標楷體" w:cs="新細明體" w:hint="eastAsia"/>
          <w:kern w:val="0"/>
          <w:sz w:val="28"/>
          <w:szCs w:val="28"/>
        </w:rPr>
        <w:t>（四）為防止他人權益之重大危害。</w:t>
      </w:r>
    </w:p>
    <w:p w:rsidR="00AE52E3" w:rsidRPr="00AE52E3" w:rsidRDefault="00AE52E3" w:rsidP="001F2BB1">
      <w:pPr>
        <w:spacing w:line="440" w:lineRule="exact"/>
        <w:ind w:leftChars="1" w:left="1080" w:hangingChars="385" w:hanging="1078"/>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Pr="00AE52E3">
        <w:rPr>
          <w:rFonts w:ascii="標楷體" w:eastAsia="標楷體" w:hAnsi="標楷體" w:cs="新細明體" w:hint="eastAsia"/>
          <w:kern w:val="0"/>
          <w:sz w:val="28"/>
          <w:szCs w:val="28"/>
        </w:rPr>
        <w:t>（五）公務機關或學術研究機構基於公共利益為統計或學術研究而有必要，且資料經過提供者處理後或蒐集者依其揭露方式無從識別特定之當事人。</w:t>
      </w:r>
    </w:p>
    <w:p w:rsidR="00D521E6"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Pr="00AE52E3">
        <w:rPr>
          <w:rFonts w:ascii="標楷體" w:eastAsia="標楷體" w:hAnsi="標楷體" w:cs="新細明體" w:hint="eastAsia"/>
          <w:kern w:val="0"/>
          <w:sz w:val="28"/>
          <w:szCs w:val="28"/>
        </w:rPr>
        <w:t>（六）有利於當事人權益。</w:t>
      </w:r>
    </w:p>
    <w:p w:rsidR="00D521E6" w:rsidRDefault="00AE52E3" w:rsidP="001F2BB1">
      <w:pPr>
        <w:spacing w:line="440" w:lineRule="exact"/>
        <w:ind w:leftChars="1" w:left="537" w:hangingChars="191" w:hanging="53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EA38D8">
        <w:rPr>
          <w:rFonts w:ascii="標楷體" w:eastAsia="標楷體" w:hAnsi="標楷體" w:cs="新細明體" w:hint="eastAsia"/>
          <w:kern w:val="0"/>
          <w:sz w:val="28"/>
          <w:szCs w:val="28"/>
        </w:rPr>
        <w:t>（七）經當事人</w:t>
      </w:r>
      <w:r w:rsidRPr="00AE52E3">
        <w:rPr>
          <w:rFonts w:ascii="標楷體" w:eastAsia="標楷體" w:hAnsi="標楷體" w:cs="新細明體" w:hint="eastAsia"/>
          <w:kern w:val="0"/>
          <w:sz w:val="28"/>
          <w:szCs w:val="28"/>
        </w:rPr>
        <w:t>同意。</w:t>
      </w:r>
    </w:p>
    <w:p w:rsidR="00AE52E3"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九、</w:t>
      </w:r>
      <w:r w:rsidR="001F2BB1" w:rsidRPr="001F2BB1">
        <w:rPr>
          <w:rFonts w:ascii="標楷體" w:eastAsia="標楷體" w:hAnsi="標楷體" w:cs="新細明體" w:hint="eastAsia"/>
          <w:kern w:val="0"/>
          <w:sz w:val="28"/>
          <w:szCs w:val="28"/>
        </w:rPr>
        <w:t>本局保有之個人資料有錯誤或缺漏者，應主動</w:t>
      </w:r>
      <w:r w:rsidR="001F2BB1" w:rsidRPr="001F2BB1">
        <w:rPr>
          <w:rFonts w:ascii="標楷體" w:eastAsia="標楷體" w:hAnsi="標楷體" w:cs="新細明體" w:hint="eastAsia"/>
          <w:bCs/>
          <w:kern w:val="0"/>
          <w:sz w:val="28"/>
          <w:szCs w:val="28"/>
        </w:rPr>
        <w:t>或依當事人</w:t>
      </w:r>
      <w:r w:rsidR="00EA38D8">
        <w:rPr>
          <w:rFonts w:ascii="標楷體" w:eastAsia="標楷體" w:hAnsi="標楷體" w:cs="新細明體" w:hint="eastAsia"/>
          <w:bCs/>
          <w:kern w:val="0"/>
          <w:sz w:val="28"/>
          <w:szCs w:val="28"/>
        </w:rPr>
        <w:t>請求</w:t>
      </w:r>
      <w:r w:rsidR="001F2BB1" w:rsidRPr="001F2BB1">
        <w:rPr>
          <w:rFonts w:ascii="標楷體" w:eastAsia="標楷體" w:hAnsi="標楷體" w:cs="新細明體" w:hint="eastAsia"/>
          <w:kern w:val="0"/>
          <w:sz w:val="28"/>
          <w:szCs w:val="28"/>
        </w:rPr>
        <w:t>更正或補充之。</w:t>
      </w:r>
    </w:p>
    <w:p w:rsidR="00D521E6" w:rsidRDefault="00AE52E3" w:rsidP="001F2BB1">
      <w:pPr>
        <w:spacing w:line="440" w:lineRule="exact"/>
        <w:ind w:leftChars="223" w:left="53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因可歸責於本局之事由，未為更正或補充之個人資料，應於更正或補充後，通知曾提供利用之對象。</w:t>
      </w:r>
    </w:p>
    <w:p w:rsidR="00AE52E3" w:rsidRPr="00AE52E3" w:rsidRDefault="00AE52E3" w:rsidP="001F2BB1">
      <w:pPr>
        <w:spacing w:line="440" w:lineRule="exact"/>
        <w:ind w:leftChars="1" w:left="537" w:hangingChars="191" w:hanging="53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十、本局保有之個人資料正確性有爭議者，應主動</w:t>
      </w:r>
      <w:r w:rsidR="00EA38D8" w:rsidRPr="001F2BB1">
        <w:rPr>
          <w:rFonts w:ascii="標楷體" w:eastAsia="標楷體" w:hAnsi="標楷體" w:cs="新細明體" w:hint="eastAsia"/>
          <w:bCs/>
          <w:kern w:val="0"/>
          <w:sz w:val="28"/>
          <w:szCs w:val="28"/>
        </w:rPr>
        <w:t>或依當事人</w:t>
      </w:r>
      <w:r w:rsidR="00EA38D8">
        <w:rPr>
          <w:rFonts w:ascii="標楷體" w:eastAsia="標楷體" w:hAnsi="標楷體" w:cs="新細明體" w:hint="eastAsia"/>
          <w:bCs/>
          <w:kern w:val="0"/>
          <w:sz w:val="28"/>
          <w:szCs w:val="28"/>
        </w:rPr>
        <w:t>請求</w:t>
      </w:r>
      <w:r w:rsidRPr="00AE52E3">
        <w:rPr>
          <w:rFonts w:ascii="標楷體" w:eastAsia="標楷體" w:hAnsi="標楷體" w:cs="新細明體" w:hint="eastAsia"/>
          <w:kern w:val="0"/>
          <w:sz w:val="28"/>
          <w:szCs w:val="28"/>
        </w:rPr>
        <w:t>停止處理或利用該個人資料。但符合因執行職務或業務所必須並註明其爭議或經當事人書面同意者，不在此限。</w:t>
      </w:r>
    </w:p>
    <w:p w:rsidR="00D521E6" w:rsidRDefault="00AE52E3" w:rsidP="001F2BB1">
      <w:pPr>
        <w:spacing w:line="440" w:lineRule="exact"/>
        <w:ind w:leftChars="223" w:left="53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前項經停止處理或利用之個人資料，保有</w:t>
      </w:r>
      <w:r w:rsidR="00820A10">
        <w:rPr>
          <w:rFonts w:ascii="標楷體" w:eastAsia="標楷體" w:hAnsi="標楷體" w:cs="新細明體" w:hint="eastAsia"/>
          <w:kern w:val="0"/>
          <w:sz w:val="28"/>
          <w:szCs w:val="28"/>
        </w:rPr>
        <w:t>單位</w:t>
      </w:r>
      <w:r w:rsidRPr="00AE52E3">
        <w:rPr>
          <w:rFonts w:ascii="標楷體" w:eastAsia="標楷體" w:hAnsi="標楷體" w:cs="新細明體" w:hint="eastAsia"/>
          <w:kern w:val="0"/>
          <w:sz w:val="28"/>
          <w:szCs w:val="28"/>
        </w:rPr>
        <w:t>應以書面記錄刪除、停止處理或利用原因及處理情形。</w:t>
      </w:r>
    </w:p>
    <w:p w:rsidR="00AE52E3" w:rsidRPr="00AE52E3" w:rsidRDefault="00AE52E3" w:rsidP="001F2BB1">
      <w:pPr>
        <w:spacing w:line="440" w:lineRule="exact"/>
        <w:ind w:leftChars="1" w:left="817" w:hangingChars="291" w:hanging="81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十一、本局保有個人資料蒐集之特定目的消失或期限屆滿時，應主動</w:t>
      </w:r>
      <w:r w:rsidR="00EA38D8" w:rsidRPr="001F2BB1">
        <w:rPr>
          <w:rFonts w:ascii="標楷體" w:eastAsia="標楷體" w:hAnsi="標楷體" w:cs="新細明體" w:hint="eastAsia"/>
          <w:bCs/>
          <w:kern w:val="0"/>
          <w:sz w:val="28"/>
          <w:szCs w:val="28"/>
        </w:rPr>
        <w:t>或依當事人</w:t>
      </w:r>
      <w:r w:rsidR="00EA38D8">
        <w:rPr>
          <w:rFonts w:ascii="標楷體" w:eastAsia="標楷體" w:hAnsi="標楷體" w:cs="新細明體" w:hint="eastAsia"/>
          <w:bCs/>
          <w:kern w:val="0"/>
          <w:sz w:val="28"/>
          <w:szCs w:val="28"/>
        </w:rPr>
        <w:t>請求</w:t>
      </w:r>
      <w:r w:rsidRPr="00AE52E3">
        <w:rPr>
          <w:rFonts w:ascii="標楷體" w:eastAsia="標楷體" w:hAnsi="標楷體" w:cs="新細明體" w:hint="eastAsia"/>
          <w:kern w:val="0"/>
          <w:sz w:val="28"/>
          <w:szCs w:val="28"/>
        </w:rPr>
        <w:t>刪除、停止處理或利用。但符合因執行職務或業務所必須或經當事人書面同意者，不在此限。</w:t>
      </w:r>
    </w:p>
    <w:p w:rsidR="00D521E6" w:rsidRDefault="002E228E" w:rsidP="001F2BB1">
      <w:pPr>
        <w:spacing w:line="440" w:lineRule="exact"/>
        <w:ind w:leftChars="1" w:left="817" w:hangingChars="291" w:hanging="81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AE52E3" w:rsidRPr="00AE52E3">
        <w:rPr>
          <w:rFonts w:ascii="標楷體" w:eastAsia="標楷體" w:hAnsi="標楷體" w:cs="新細明體" w:hint="eastAsia"/>
          <w:kern w:val="0"/>
          <w:sz w:val="28"/>
          <w:szCs w:val="28"/>
        </w:rPr>
        <w:t>前項經刪除、停止處理或利用之個人資料，</w:t>
      </w:r>
      <w:r>
        <w:rPr>
          <w:rFonts w:ascii="標楷體" w:eastAsia="標楷體" w:hAnsi="標楷體" w:cs="新細明體" w:hint="eastAsia"/>
          <w:kern w:val="0"/>
          <w:sz w:val="28"/>
          <w:szCs w:val="28"/>
        </w:rPr>
        <w:t>各分局、（大）隊及</w:t>
      </w:r>
      <w:r w:rsidRPr="00AC6688">
        <w:rPr>
          <w:rFonts w:ascii="標楷體" w:eastAsia="標楷體" w:hAnsi="標楷體" w:cs="新細明體" w:hint="eastAsia"/>
          <w:kern w:val="0"/>
          <w:sz w:val="28"/>
          <w:szCs w:val="28"/>
        </w:rPr>
        <w:t>各科</w:t>
      </w:r>
      <w:r>
        <w:rPr>
          <w:rFonts w:ascii="標楷體" w:eastAsia="標楷體" w:hAnsi="標楷體" w:cs="新細明體" w:hint="eastAsia"/>
          <w:kern w:val="0"/>
          <w:sz w:val="28"/>
          <w:szCs w:val="28"/>
        </w:rPr>
        <w:t>、</w:t>
      </w:r>
      <w:r w:rsidRPr="00AC6688">
        <w:rPr>
          <w:rFonts w:ascii="標楷體" w:eastAsia="標楷體" w:hAnsi="標楷體" w:cs="新細明體" w:hint="eastAsia"/>
          <w:kern w:val="0"/>
          <w:sz w:val="28"/>
          <w:szCs w:val="28"/>
        </w:rPr>
        <w:t>室</w:t>
      </w:r>
      <w:r>
        <w:rPr>
          <w:rFonts w:ascii="標楷體" w:eastAsia="標楷體" w:hAnsi="標楷體" w:cs="新細明體" w:hint="eastAsia"/>
          <w:kern w:val="0"/>
          <w:sz w:val="28"/>
          <w:szCs w:val="28"/>
        </w:rPr>
        <w:t>、中心</w:t>
      </w:r>
      <w:r w:rsidR="00AE52E3" w:rsidRPr="00AE52E3">
        <w:rPr>
          <w:rFonts w:ascii="標楷體" w:eastAsia="標楷體" w:hAnsi="標楷體" w:cs="新細明體" w:hint="eastAsia"/>
          <w:kern w:val="0"/>
          <w:sz w:val="28"/>
          <w:szCs w:val="28"/>
        </w:rPr>
        <w:t>應以書面記錄刪除、停止處理或利用原因及處理情形。</w:t>
      </w:r>
    </w:p>
    <w:p w:rsidR="00AE52E3" w:rsidRPr="00AE52E3" w:rsidRDefault="00AE52E3" w:rsidP="001F2BB1">
      <w:pPr>
        <w:spacing w:line="440" w:lineRule="exact"/>
        <w:ind w:leftChars="1" w:left="817" w:hangingChars="291" w:hanging="81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十二、本局違反個資法規定蒐集、處理或利用個人資料者，應主動或依當事人之請求，刪除、停止蒐集、處理或利用該個人資料。</w:t>
      </w:r>
    </w:p>
    <w:p w:rsidR="00D521E6" w:rsidRDefault="002E228E" w:rsidP="001F2BB1">
      <w:pPr>
        <w:spacing w:line="440" w:lineRule="exact"/>
        <w:ind w:leftChars="1" w:left="817" w:hangingChars="291" w:hanging="815"/>
        <w:jc w:val="both"/>
        <w:rPr>
          <w:rFonts w:ascii="標楷體" w:eastAsia="標楷體" w:hAnsi="標楷體" w:cs="新細明體"/>
          <w:kern w:val="0"/>
          <w:sz w:val="28"/>
          <w:szCs w:val="28"/>
        </w:rPr>
      </w:pPr>
      <w:r>
        <w:rPr>
          <w:rFonts w:ascii="標楷體" w:eastAsia="標楷體" w:hAnsi="標楷體" w:cs="新細明體" w:hint="eastAsia"/>
          <w:kern w:val="0"/>
          <w:sz w:val="28"/>
          <w:szCs w:val="28"/>
        </w:rPr>
        <w:t xml:space="preserve">      </w:t>
      </w:r>
      <w:r w:rsidR="00AE52E3" w:rsidRPr="00AE52E3">
        <w:rPr>
          <w:rFonts w:ascii="標楷體" w:eastAsia="標楷體" w:hAnsi="標楷體" w:cs="新細明體" w:hint="eastAsia"/>
          <w:kern w:val="0"/>
          <w:sz w:val="28"/>
          <w:szCs w:val="28"/>
        </w:rPr>
        <w:t>前項經刪除、停止蒐集、處理或利用之個人資料，</w:t>
      </w:r>
      <w:r>
        <w:rPr>
          <w:rFonts w:ascii="標楷體" w:eastAsia="標楷體" w:hAnsi="標楷體" w:cs="新細明體" w:hint="eastAsia"/>
          <w:kern w:val="0"/>
          <w:sz w:val="28"/>
          <w:szCs w:val="28"/>
        </w:rPr>
        <w:t>各分局、（大）隊及</w:t>
      </w:r>
      <w:r w:rsidRPr="00AC6688">
        <w:rPr>
          <w:rFonts w:ascii="標楷體" w:eastAsia="標楷體" w:hAnsi="標楷體" w:cs="新細明體" w:hint="eastAsia"/>
          <w:kern w:val="0"/>
          <w:sz w:val="28"/>
          <w:szCs w:val="28"/>
        </w:rPr>
        <w:t>各科</w:t>
      </w:r>
      <w:r>
        <w:rPr>
          <w:rFonts w:ascii="標楷體" w:eastAsia="標楷體" w:hAnsi="標楷體" w:cs="新細明體" w:hint="eastAsia"/>
          <w:kern w:val="0"/>
          <w:sz w:val="28"/>
          <w:szCs w:val="28"/>
        </w:rPr>
        <w:t>、</w:t>
      </w:r>
      <w:r w:rsidRPr="00AC6688">
        <w:rPr>
          <w:rFonts w:ascii="標楷體" w:eastAsia="標楷體" w:hAnsi="標楷體" w:cs="新細明體" w:hint="eastAsia"/>
          <w:kern w:val="0"/>
          <w:sz w:val="28"/>
          <w:szCs w:val="28"/>
        </w:rPr>
        <w:t>室</w:t>
      </w:r>
      <w:r>
        <w:rPr>
          <w:rFonts w:ascii="標楷體" w:eastAsia="標楷體" w:hAnsi="標楷體" w:cs="新細明體" w:hint="eastAsia"/>
          <w:kern w:val="0"/>
          <w:sz w:val="28"/>
          <w:szCs w:val="28"/>
        </w:rPr>
        <w:t>、中心</w:t>
      </w:r>
      <w:r w:rsidR="00AE52E3" w:rsidRPr="00AE52E3">
        <w:rPr>
          <w:rFonts w:ascii="標楷體" w:eastAsia="標楷體" w:hAnsi="標楷體" w:cs="新細明體" w:hint="eastAsia"/>
          <w:kern w:val="0"/>
          <w:sz w:val="28"/>
          <w:szCs w:val="28"/>
        </w:rPr>
        <w:t>應以書面記錄刪除、停止蒐集或利用原因及處理情形。</w:t>
      </w:r>
    </w:p>
    <w:p w:rsidR="00AE52E3" w:rsidRPr="00A92C15" w:rsidRDefault="00AE52E3" w:rsidP="001F2BB1">
      <w:pPr>
        <w:spacing w:line="440" w:lineRule="exact"/>
        <w:ind w:leftChars="1" w:left="817" w:hangingChars="291" w:hanging="815"/>
        <w:jc w:val="both"/>
        <w:rPr>
          <w:rFonts w:ascii="標楷體" w:eastAsia="標楷體" w:hAnsi="標楷體" w:cs="新細明體"/>
          <w:kern w:val="0"/>
          <w:sz w:val="28"/>
          <w:szCs w:val="28"/>
        </w:rPr>
      </w:pPr>
      <w:r w:rsidRPr="00AE52E3">
        <w:rPr>
          <w:rFonts w:ascii="標楷體" w:eastAsia="標楷體" w:hAnsi="標楷體" w:cs="新細明體" w:hint="eastAsia"/>
          <w:kern w:val="0"/>
          <w:sz w:val="28"/>
          <w:szCs w:val="28"/>
        </w:rPr>
        <w:t>十三、當事人請求就本局蒐集之個人</w:t>
      </w:r>
      <w:r w:rsidRPr="00A92C15">
        <w:rPr>
          <w:rFonts w:ascii="標楷體" w:eastAsia="標楷體" w:hAnsi="標楷體" w:cs="新細明體" w:hint="eastAsia"/>
          <w:kern w:val="0"/>
          <w:sz w:val="28"/>
          <w:szCs w:val="28"/>
        </w:rPr>
        <w:t>資料，答覆查詢、提供閱覽或製給複製本，應於十五日內作成決定。必要時得予延長，延長期間不得逾十五日，並於原處理期間屆滿前將其原因以書面通知當事人。</w:t>
      </w:r>
    </w:p>
    <w:p w:rsidR="00D521E6" w:rsidRPr="00A92C15" w:rsidRDefault="002E228E" w:rsidP="001F2BB1">
      <w:pPr>
        <w:spacing w:line="440" w:lineRule="exact"/>
        <w:ind w:leftChars="1" w:left="817" w:hangingChars="291" w:hanging="815"/>
        <w:jc w:val="both"/>
        <w:rPr>
          <w:rFonts w:ascii="標楷體" w:eastAsia="標楷體" w:hAnsi="標楷體" w:cs="新細明體"/>
          <w:kern w:val="0"/>
          <w:sz w:val="28"/>
          <w:szCs w:val="28"/>
        </w:rPr>
      </w:pPr>
      <w:r w:rsidRPr="00A92C15">
        <w:rPr>
          <w:rFonts w:ascii="標楷體" w:eastAsia="標楷體" w:hAnsi="標楷體" w:cs="新細明體" w:hint="eastAsia"/>
          <w:kern w:val="0"/>
          <w:sz w:val="28"/>
          <w:szCs w:val="28"/>
        </w:rPr>
        <w:t xml:space="preserve">      </w:t>
      </w:r>
      <w:r w:rsidR="00AE52E3" w:rsidRPr="00A92C15">
        <w:rPr>
          <w:rFonts w:ascii="標楷體" w:eastAsia="標楷體" w:hAnsi="標楷體" w:cs="新細明體" w:hint="eastAsia"/>
          <w:kern w:val="0"/>
          <w:sz w:val="28"/>
          <w:szCs w:val="28"/>
        </w:rPr>
        <w:t>當事人經本局核准閱覽其個人資料時，保有該資料</w:t>
      </w:r>
      <w:r w:rsidR="00B53043">
        <w:rPr>
          <w:rFonts w:ascii="標楷體" w:eastAsia="標楷體" w:hAnsi="標楷體" w:cs="新細明體" w:hint="eastAsia"/>
          <w:kern w:val="0"/>
          <w:sz w:val="28"/>
          <w:szCs w:val="28"/>
        </w:rPr>
        <w:t>之</w:t>
      </w:r>
      <w:r w:rsidRPr="00A92C15">
        <w:rPr>
          <w:rFonts w:ascii="標楷體" w:eastAsia="標楷體" w:hAnsi="標楷體" w:cs="新細明體" w:hint="eastAsia"/>
          <w:kern w:val="0"/>
          <w:sz w:val="28"/>
          <w:szCs w:val="28"/>
        </w:rPr>
        <w:t>各分局、（大）隊及各科、室、中心</w:t>
      </w:r>
      <w:r w:rsidR="00AE52E3" w:rsidRPr="00A92C15">
        <w:rPr>
          <w:rFonts w:ascii="標楷體" w:eastAsia="標楷體" w:hAnsi="標楷體" w:cs="新細明體" w:hint="eastAsia"/>
          <w:kern w:val="0"/>
          <w:sz w:val="28"/>
          <w:szCs w:val="28"/>
        </w:rPr>
        <w:t>應派員在場陪同之。</w:t>
      </w:r>
    </w:p>
    <w:p w:rsidR="00D521E6" w:rsidRPr="00A92C15" w:rsidRDefault="00AE52E3" w:rsidP="001F2BB1">
      <w:pPr>
        <w:spacing w:line="440" w:lineRule="exact"/>
        <w:ind w:leftChars="1" w:left="817" w:hangingChars="291" w:hanging="815"/>
        <w:jc w:val="both"/>
        <w:rPr>
          <w:rFonts w:ascii="標楷體" w:eastAsia="標楷體" w:hAnsi="標楷體" w:cs="新細明體"/>
          <w:kern w:val="0"/>
          <w:sz w:val="28"/>
          <w:szCs w:val="28"/>
        </w:rPr>
      </w:pPr>
      <w:r w:rsidRPr="00A92C15">
        <w:rPr>
          <w:rFonts w:ascii="標楷體" w:eastAsia="標楷體" w:hAnsi="標楷體" w:cs="新細明體" w:hint="eastAsia"/>
          <w:kern w:val="0"/>
          <w:sz w:val="28"/>
          <w:szCs w:val="28"/>
        </w:rPr>
        <w:t>十四、個人資料檔案，其性質特殊或法律另有規定不應公開其檔案名稱者，得依</w:t>
      </w:r>
      <w:r w:rsidRPr="00A92C15">
        <w:rPr>
          <w:rFonts w:ascii="標楷體" w:eastAsia="標楷體" w:hAnsi="標楷體" w:cs="新細明體" w:hint="eastAsia"/>
          <w:kern w:val="0"/>
          <w:sz w:val="28"/>
          <w:szCs w:val="28"/>
        </w:rPr>
        <w:lastRenderedPageBreak/>
        <w:t>政府資訊公開法或相關法律規定，限制公開或不予提供。</w:t>
      </w:r>
    </w:p>
    <w:p w:rsidR="00D521E6" w:rsidRPr="00A92C15" w:rsidRDefault="00AE52E3" w:rsidP="001F2BB1">
      <w:pPr>
        <w:spacing w:line="440" w:lineRule="exact"/>
        <w:ind w:leftChars="1" w:left="817" w:hangingChars="291" w:hanging="815"/>
        <w:jc w:val="both"/>
        <w:rPr>
          <w:rFonts w:ascii="標楷體" w:eastAsia="標楷體" w:hAnsi="標楷體" w:cs="新細明體"/>
          <w:kern w:val="0"/>
          <w:sz w:val="28"/>
          <w:szCs w:val="28"/>
        </w:rPr>
      </w:pPr>
      <w:r w:rsidRPr="00A92C15">
        <w:rPr>
          <w:rFonts w:ascii="標楷體" w:eastAsia="標楷體" w:hAnsi="標楷體" w:cs="新細明體" w:hint="eastAsia"/>
          <w:kern w:val="0"/>
          <w:sz w:val="28"/>
          <w:szCs w:val="28"/>
        </w:rPr>
        <w:t>十五、個人資料檔案安全維護工作，應符合行政院及其他相關資訊作業安全與機密維護規範。</w:t>
      </w:r>
    </w:p>
    <w:p w:rsidR="002E228E" w:rsidRPr="00A92C15" w:rsidRDefault="00AE52E3" w:rsidP="001F2BB1">
      <w:pPr>
        <w:spacing w:line="440" w:lineRule="exact"/>
        <w:ind w:leftChars="1" w:left="850" w:hangingChars="303" w:hanging="848"/>
        <w:jc w:val="both"/>
        <w:rPr>
          <w:rFonts w:ascii="標楷體" w:eastAsia="標楷體" w:hAnsi="標楷體"/>
          <w:kern w:val="0"/>
          <w:sz w:val="28"/>
          <w:szCs w:val="28"/>
        </w:rPr>
      </w:pPr>
      <w:r w:rsidRPr="00A92C15">
        <w:rPr>
          <w:rFonts w:ascii="標楷體" w:eastAsia="標楷體" w:hAnsi="標楷體" w:hint="eastAsia"/>
          <w:kern w:val="0"/>
          <w:sz w:val="28"/>
          <w:szCs w:val="28"/>
        </w:rPr>
        <w:t>十六、</w:t>
      </w:r>
      <w:r w:rsidR="001F2BB1" w:rsidRPr="001F2BB1">
        <w:rPr>
          <w:rFonts w:ascii="標楷體" w:eastAsia="標楷體" w:hAnsi="標楷體" w:hint="eastAsia"/>
          <w:kern w:val="0"/>
          <w:sz w:val="28"/>
          <w:szCs w:val="28"/>
        </w:rPr>
        <w:t>本局因業務需要委託公務機關或非公務機關蒐集、處理或利用個人資料者，受委託機關亦受本要點之拘束。</w:t>
      </w:r>
    </w:p>
    <w:sectPr w:rsidR="002E228E" w:rsidRPr="00A92C15" w:rsidSect="00951DC3">
      <w:pgSz w:w="11906" w:h="16838"/>
      <w:pgMar w:top="1077" w:right="1077" w:bottom="107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19B" w:rsidRDefault="00DD119B">
      <w:r>
        <w:separator/>
      </w:r>
    </w:p>
  </w:endnote>
  <w:endnote w:type="continuationSeparator" w:id="0">
    <w:p w:rsidR="00DD119B" w:rsidRDefault="00DD1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19B" w:rsidRDefault="00DD119B">
      <w:r>
        <w:separator/>
      </w:r>
    </w:p>
  </w:footnote>
  <w:footnote w:type="continuationSeparator" w:id="0">
    <w:p w:rsidR="00DD119B" w:rsidRDefault="00DD11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27635"/>
    <w:multiLevelType w:val="hybridMultilevel"/>
    <w:tmpl w:val="C9708482"/>
    <w:lvl w:ilvl="0" w:tplc="D58E5F34">
      <w:start w:val="3"/>
      <w:numFmt w:val="taiwaneseCountingThousand"/>
      <w:lvlText w:val="%1、"/>
      <w:lvlJc w:val="left"/>
      <w:pPr>
        <w:tabs>
          <w:tab w:val="num" w:pos="525"/>
        </w:tabs>
        <w:ind w:left="525" w:hanging="5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30706E4E"/>
    <w:multiLevelType w:val="multilevel"/>
    <w:tmpl w:val="C9708482"/>
    <w:lvl w:ilvl="0">
      <w:start w:val="3"/>
      <w:numFmt w:val="taiwaneseCountingThousand"/>
      <w:lvlText w:val="%1、"/>
      <w:lvlJc w:val="left"/>
      <w:pPr>
        <w:tabs>
          <w:tab w:val="num" w:pos="525"/>
        </w:tabs>
        <w:ind w:left="525" w:hanging="525"/>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5B8E1B8C"/>
    <w:multiLevelType w:val="hybridMultilevel"/>
    <w:tmpl w:val="E2986BD8"/>
    <w:lvl w:ilvl="0" w:tplc="EE2EDEAE">
      <w:start w:val="1"/>
      <w:numFmt w:val="taiwaneseCountingThousand"/>
      <w:lvlText w:val="（%1）"/>
      <w:lvlJc w:val="left"/>
      <w:pPr>
        <w:tabs>
          <w:tab w:val="num" w:pos="984"/>
        </w:tabs>
        <w:ind w:left="1381" w:hanging="1021"/>
      </w:pPr>
      <w:rPr>
        <w:rFonts w:cs="Times New Roman" w:hint="default"/>
      </w:rPr>
    </w:lvl>
    <w:lvl w:ilvl="1" w:tplc="04090019" w:tentative="1">
      <w:start w:val="1"/>
      <w:numFmt w:val="ideographTraditional"/>
      <w:lvlText w:val="%2、"/>
      <w:lvlJc w:val="left"/>
      <w:pPr>
        <w:tabs>
          <w:tab w:val="num" w:pos="1150"/>
        </w:tabs>
        <w:ind w:left="1150" w:hanging="480"/>
      </w:pPr>
    </w:lvl>
    <w:lvl w:ilvl="2" w:tplc="0409001B" w:tentative="1">
      <w:start w:val="1"/>
      <w:numFmt w:val="lowerRoman"/>
      <w:lvlText w:val="%3."/>
      <w:lvlJc w:val="right"/>
      <w:pPr>
        <w:tabs>
          <w:tab w:val="num" w:pos="1630"/>
        </w:tabs>
        <w:ind w:left="1630" w:hanging="480"/>
      </w:pPr>
    </w:lvl>
    <w:lvl w:ilvl="3" w:tplc="0409000F" w:tentative="1">
      <w:start w:val="1"/>
      <w:numFmt w:val="decimal"/>
      <w:lvlText w:val="%4."/>
      <w:lvlJc w:val="left"/>
      <w:pPr>
        <w:tabs>
          <w:tab w:val="num" w:pos="2110"/>
        </w:tabs>
        <w:ind w:left="2110" w:hanging="480"/>
      </w:pPr>
    </w:lvl>
    <w:lvl w:ilvl="4" w:tplc="04090019" w:tentative="1">
      <w:start w:val="1"/>
      <w:numFmt w:val="ideographTraditional"/>
      <w:lvlText w:val="%5、"/>
      <w:lvlJc w:val="left"/>
      <w:pPr>
        <w:tabs>
          <w:tab w:val="num" w:pos="2590"/>
        </w:tabs>
        <w:ind w:left="2590" w:hanging="480"/>
      </w:pPr>
    </w:lvl>
    <w:lvl w:ilvl="5" w:tplc="0409001B" w:tentative="1">
      <w:start w:val="1"/>
      <w:numFmt w:val="lowerRoman"/>
      <w:lvlText w:val="%6."/>
      <w:lvlJc w:val="right"/>
      <w:pPr>
        <w:tabs>
          <w:tab w:val="num" w:pos="3070"/>
        </w:tabs>
        <w:ind w:left="3070" w:hanging="480"/>
      </w:pPr>
    </w:lvl>
    <w:lvl w:ilvl="6" w:tplc="0409000F" w:tentative="1">
      <w:start w:val="1"/>
      <w:numFmt w:val="decimal"/>
      <w:lvlText w:val="%7."/>
      <w:lvlJc w:val="left"/>
      <w:pPr>
        <w:tabs>
          <w:tab w:val="num" w:pos="3550"/>
        </w:tabs>
        <w:ind w:left="3550" w:hanging="480"/>
      </w:pPr>
    </w:lvl>
    <w:lvl w:ilvl="7" w:tplc="04090019" w:tentative="1">
      <w:start w:val="1"/>
      <w:numFmt w:val="ideographTraditional"/>
      <w:lvlText w:val="%8、"/>
      <w:lvlJc w:val="left"/>
      <w:pPr>
        <w:tabs>
          <w:tab w:val="num" w:pos="4030"/>
        </w:tabs>
        <w:ind w:left="4030" w:hanging="480"/>
      </w:pPr>
    </w:lvl>
    <w:lvl w:ilvl="8" w:tplc="0409001B" w:tentative="1">
      <w:start w:val="1"/>
      <w:numFmt w:val="lowerRoman"/>
      <w:lvlText w:val="%9."/>
      <w:lvlJc w:val="right"/>
      <w:pPr>
        <w:tabs>
          <w:tab w:val="num" w:pos="4510"/>
        </w:tabs>
        <w:ind w:left="451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951"/>
    <w:rsid w:val="00005DA7"/>
    <w:rsid w:val="00007474"/>
    <w:rsid w:val="00025E93"/>
    <w:rsid w:val="00042168"/>
    <w:rsid w:val="00066D7B"/>
    <w:rsid w:val="00072620"/>
    <w:rsid w:val="00094DB8"/>
    <w:rsid w:val="00096804"/>
    <w:rsid w:val="000D6868"/>
    <w:rsid w:val="000E0FAE"/>
    <w:rsid w:val="000F04F1"/>
    <w:rsid w:val="00101D2F"/>
    <w:rsid w:val="00103D45"/>
    <w:rsid w:val="00107FA9"/>
    <w:rsid w:val="00114EC8"/>
    <w:rsid w:val="00121513"/>
    <w:rsid w:val="00125BCA"/>
    <w:rsid w:val="001413B1"/>
    <w:rsid w:val="00153D67"/>
    <w:rsid w:val="00157B69"/>
    <w:rsid w:val="001720D0"/>
    <w:rsid w:val="00172187"/>
    <w:rsid w:val="001802F3"/>
    <w:rsid w:val="00183E16"/>
    <w:rsid w:val="0019649D"/>
    <w:rsid w:val="001A109B"/>
    <w:rsid w:val="001A2384"/>
    <w:rsid w:val="001A250A"/>
    <w:rsid w:val="001B3029"/>
    <w:rsid w:val="001C1951"/>
    <w:rsid w:val="001C43A1"/>
    <w:rsid w:val="001D5460"/>
    <w:rsid w:val="001E6ACC"/>
    <w:rsid w:val="001F0A9E"/>
    <w:rsid w:val="001F2BB1"/>
    <w:rsid w:val="0020276C"/>
    <w:rsid w:val="00204E8D"/>
    <w:rsid w:val="0023368F"/>
    <w:rsid w:val="0024210E"/>
    <w:rsid w:val="00262D76"/>
    <w:rsid w:val="00266691"/>
    <w:rsid w:val="002676BA"/>
    <w:rsid w:val="00271A6E"/>
    <w:rsid w:val="002763CD"/>
    <w:rsid w:val="00277080"/>
    <w:rsid w:val="002B1223"/>
    <w:rsid w:val="002C3C83"/>
    <w:rsid w:val="002E228E"/>
    <w:rsid w:val="002E235D"/>
    <w:rsid w:val="002F356B"/>
    <w:rsid w:val="002F4CB1"/>
    <w:rsid w:val="003216BB"/>
    <w:rsid w:val="003216D8"/>
    <w:rsid w:val="0033577F"/>
    <w:rsid w:val="00343010"/>
    <w:rsid w:val="00374FDB"/>
    <w:rsid w:val="0038133C"/>
    <w:rsid w:val="00391F75"/>
    <w:rsid w:val="003A0FE6"/>
    <w:rsid w:val="003A1EE2"/>
    <w:rsid w:val="003B75CD"/>
    <w:rsid w:val="003C69F4"/>
    <w:rsid w:val="003D25C6"/>
    <w:rsid w:val="003E55FA"/>
    <w:rsid w:val="003F2429"/>
    <w:rsid w:val="00400105"/>
    <w:rsid w:val="00411E51"/>
    <w:rsid w:val="00436EBA"/>
    <w:rsid w:val="00441A97"/>
    <w:rsid w:val="00446215"/>
    <w:rsid w:val="00447EB0"/>
    <w:rsid w:val="00456B51"/>
    <w:rsid w:val="00462F24"/>
    <w:rsid w:val="004722C4"/>
    <w:rsid w:val="00472447"/>
    <w:rsid w:val="00472BC9"/>
    <w:rsid w:val="00475E2B"/>
    <w:rsid w:val="004A1853"/>
    <w:rsid w:val="004B59DA"/>
    <w:rsid w:val="004D0F31"/>
    <w:rsid w:val="004D2360"/>
    <w:rsid w:val="004E1334"/>
    <w:rsid w:val="004E2583"/>
    <w:rsid w:val="004F1B22"/>
    <w:rsid w:val="004F4CEB"/>
    <w:rsid w:val="005072BB"/>
    <w:rsid w:val="00517FA1"/>
    <w:rsid w:val="005276E2"/>
    <w:rsid w:val="005279F4"/>
    <w:rsid w:val="00530070"/>
    <w:rsid w:val="0053113E"/>
    <w:rsid w:val="00535BB0"/>
    <w:rsid w:val="00540261"/>
    <w:rsid w:val="00556049"/>
    <w:rsid w:val="00565E8D"/>
    <w:rsid w:val="005734FF"/>
    <w:rsid w:val="00576F1B"/>
    <w:rsid w:val="00595C16"/>
    <w:rsid w:val="005E1A79"/>
    <w:rsid w:val="00602987"/>
    <w:rsid w:val="00606285"/>
    <w:rsid w:val="00626138"/>
    <w:rsid w:val="006406D0"/>
    <w:rsid w:val="00643E3C"/>
    <w:rsid w:val="00650C80"/>
    <w:rsid w:val="00660A06"/>
    <w:rsid w:val="00670498"/>
    <w:rsid w:val="00672D5E"/>
    <w:rsid w:val="00675CEE"/>
    <w:rsid w:val="006A018F"/>
    <w:rsid w:val="006A7739"/>
    <w:rsid w:val="006C1468"/>
    <w:rsid w:val="006C6608"/>
    <w:rsid w:val="006D2157"/>
    <w:rsid w:val="006E67AB"/>
    <w:rsid w:val="006F2A1D"/>
    <w:rsid w:val="006F65EE"/>
    <w:rsid w:val="007034B9"/>
    <w:rsid w:val="00717AC6"/>
    <w:rsid w:val="007208D8"/>
    <w:rsid w:val="00725004"/>
    <w:rsid w:val="007314DF"/>
    <w:rsid w:val="00740CC6"/>
    <w:rsid w:val="007415AF"/>
    <w:rsid w:val="007442AF"/>
    <w:rsid w:val="00744893"/>
    <w:rsid w:val="00746293"/>
    <w:rsid w:val="00766DB9"/>
    <w:rsid w:val="00772D5B"/>
    <w:rsid w:val="007A5047"/>
    <w:rsid w:val="007A746F"/>
    <w:rsid w:val="007C2020"/>
    <w:rsid w:val="007D4725"/>
    <w:rsid w:val="007E4993"/>
    <w:rsid w:val="007F27AC"/>
    <w:rsid w:val="007F55DB"/>
    <w:rsid w:val="008145BE"/>
    <w:rsid w:val="00817A6C"/>
    <w:rsid w:val="00820A10"/>
    <w:rsid w:val="008253D6"/>
    <w:rsid w:val="00830B0B"/>
    <w:rsid w:val="008377C7"/>
    <w:rsid w:val="008462A3"/>
    <w:rsid w:val="008654A5"/>
    <w:rsid w:val="00875796"/>
    <w:rsid w:val="00882674"/>
    <w:rsid w:val="00882D8E"/>
    <w:rsid w:val="008952EC"/>
    <w:rsid w:val="0089617F"/>
    <w:rsid w:val="008A1949"/>
    <w:rsid w:val="008B2926"/>
    <w:rsid w:val="008B4C30"/>
    <w:rsid w:val="008D445A"/>
    <w:rsid w:val="008D694C"/>
    <w:rsid w:val="008E7808"/>
    <w:rsid w:val="00911C64"/>
    <w:rsid w:val="00940359"/>
    <w:rsid w:val="0094337C"/>
    <w:rsid w:val="00946FF8"/>
    <w:rsid w:val="00951DC3"/>
    <w:rsid w:val="00954D96"/>
    <w:rsid w:val="00955956"/>
    <w:rsid w:val="00957430"/>
    <w:rsid w:val="00963618"/>
    <w:rsid w:val="00963680"/>
    <w:rsid w:val="009667E6"/>
    <w:rsid w:val="00971BFB"/>
    <w:rsid w:val="00972FB7"/>
    <w:rsid w:val="00976932"/>
    <w:rsid w:val="009906F4"/>
    <w:rsid w:val="00994932"/>
    <w:rsid w:val="009963F6"/>
    <w:rsid w:val="009A1793"/>
    <w:rsid w:val="009A3C53"/>
    <w:rsid w:val="009B7559"/>
    <w:rsid w:val="009C05CC"/>
    <w:rsid w:val="009C1827"/>
    <w:rsid w:val="009C3605"/>
    <w:rsid w:val="009D225C"/>
    <w:rsid w:val="009D64DB"/>
    <w:rsid w:val="009F089C"/>
    <w:rsid w:val="009F183E"/>
    <w:rsid w:val="00A5604A"/>
    <w:rsid w:val="00A61C99"/>
    <w:rsid w:val="00A73A94"/>
    <w:rsid w:val="00A86613"/>
    <w:rsid w:val="00A92C15"/>
    <w:rsid w:val="00A92F11"/>
    <w:rsid w:val="00AA6A91"/>
    <w:rsid w:val="00AC3A50"/>
    <w:rsid w:val="00AC6688"/>
    <w:rsid w:val="00AD18F3"/>
    <w:rsid w:val="00AD4D97"/>
    <w:rsid w:val="00AE52E3"/>
    <w:rsid w:val="00AF7211"/>
    <w:rsid w:val="00B53043"/>
    <w:rsid w:val="00B55554"/>
    <w:rsid w:val="00B71066"/>
    <w:rsid w:val="00BB12B9"/>
    <w:rsid w:val="00BC2A8E"/>
    <w:rsid w:val="00BC428B"/>
    <w:rsid w:val="00BD08B0"/>
    <w:rsid w:val="00C0224E"/>
    <w:rsid w:val="00C0389C"/>
    <w:rsid w:val="00C136D2"/>
    <w:rsid w:val="00C14465"/>
    <w:rsid w:val="00C311C9"/>
    <w:rsid w:val="00C32D02"/>
    <w:rsid w:val="00C4099F"/>
    <w:rsid w:val="00C418B8"/>
    <w:rsid w:val="00C4498D"/>
    <w:rsid w:val="00C44FED"/>
    <w:rsid w:val="00C50EF3"/>
    <w:rsid w:val="00C558F3"/>
    <w:rsid w:val="00C77B97"/>
    <w:rsid w:val="00C80C93"/>
    <w:rsid w:val="00CA32B3"/>
    <w:rsid w:val="00CA7204"/>
    <w:rsid w:val="00CC5B3A"/>
    <w:rsid w:val="00CC6D16"/>
    <w:rsid w:val="00CD07BA"/>
    <w:rsid w:val="00CD5763"/>
    <w:rsid w:val="00CF2486"/>
    <w:rsid w:val="00CF576F"/>
    <w:rsid w:val="00D05A56"/>
    <w:rsid w:val="00D1746B"/>
    <w:rsid w:val="00D224CD"/>
    <w:rsid w:val="00D303F3"/>
    <w:rsid w:val="00D31A13"/>
    <w:rsid w:val="00D3466C"/>
    <w:rsid w:val="00D4120E"/>
    <w:rsid w:val="00D44483"/>
    <w:rsid w:val="00D4620C"/>
    <w:rsid w:val="00D467F9"/>
    <w:rsid w:val="00D521E6"/>
    <w:rsid w:val="00D65124"/>
    <w:rsid w:val="00D733C2"/>
    <w:rsid w:val="00D765B5"/>
    <w:rsid w:val="00D80162"/>
    <w:rsid w:val="00D91BAF"/>
    <w:rsid w:val="00DD039D"/>
    <w:rsid w:val="00DD0807"/>
    <w:rsid w:val="00DD119B"/>
    <w:rsid w:val="00DF7DBD"/>
    <w:rsid w:val="00E0291E"/>
    <w:rsid w:val="00E11F8A"/>
    <w:rsid w:val="00E125CB"/>
    <w:rsid w:val="00E209A3"/>
    <w:rsid w:val="00E43FA0"/>
    <w:rsid w:val="00E4655A"/>
    <w:rsid w:val="00E47851"/>
    <w:rsid w:val="00E6706F"/>
    <w:rsid w:val="00E7037A"/>
    <w:rsid w:val="00E713EE"/>
    <w:rsid w:val="00E758A0"/>
    <w:rsid w:val="00E91E7F"/>
    <w:rsid w:val="00EA38D8"/>
    <w:rsid w:val="00EB737F"/>
    <w:rsid w:val="00EC66BB"/>
    <w:rsid w:val="00ED0DB7"/>
    <w:rsid w:val="00EF54E9"/>
    <w:rsid w:val="00F01246"/>
    <w:rsid w:val="00F02E2A"/>
    <w:rsid w:val="00F165A7"/>
    <w:rsid w:val="00F251A2"/>
    <w:rsid w:val="00F4114D"/>
    <w:rsid w:val="00F413C8"/>
    <w:rsid w:val="00F4458A"/>
    <w:rsid w:val="00F45535"/>
    <w:rsid w:val="00F57BB2"/>
    <w:rsid w:val="00F61CB4"/>
    <w:rsid w:val="00F627B0"/>
    <w:rsid w:val="00F66883"/>
    <w:rsid w:val="00F84EB7"/>
    <w:rsid w:val="00F92557"/>
    <w:rsid w:val="00F93D85"/>
    <w:rsid w:val="00FA0BC6"/>
    <w:rsid w:val="00FA726D"/>
    <w:rsid w:val="00FB07CF"/>
    <w:rsid w:val="00FC5245"/>
    <w:rsid w:val="00FD1D88"/>
    <w:rsid w:val="00FF0C8E"/>
    <w:rsid w:val="00FF3A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27BFA8D-E990-4407-AFB9-4928A34A0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195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04E8D"/>
    <w:pPr>
      <w:tabs>
        <w:tab w:val="center" w:pos="4153"/>
        <w:tab w:val="right" w:pos="8306"/>
      </w:tabs>
      <w:snapToGrid w:val="0"/>
    </w:pPr>
    <w:rPr>
      <w:sz w:val="20"/>
      <w:szCs w:val="20"/>
    </w:rPr>
  </w:style>
  <w:style w:type="paragraph" w:styleId="a4">
    <w:name w:val="footer"/>
    <w:basedOn w:val="a"/>
    <w:rsid w:val="00204E8D"/>
    <w:pPr>
      <w:tabs>
        <w:tab w:val="center" w:pos="4153"/>
        <w:tab w:val="right" w:pos="8306"/>
      </w:tabs>
      <w:snapToGrid w:val="0"/>
    </w:pPr>
    <w:rPr>
      <w:sz w:val="20"/>
      <w:szCs w:val="20"/>
    </w:rPr>
  </w:style>
  <w:style w:type="paragraph" w:styleId="a5">
    <w:name w:val="Balloon Text"/>
    <w:basedOn w:val="a"/>
    <w:semiHidden/>
    <w:rsid w:val="00820A10"/>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271</Words>
  <Characters>1551</Characters>
  <Application>Microsoft Office Word</Application>
  <DocSecurity>0</DocSecurity>
  <Lines>12</Lines>
  <Paragraphs>3</Paragraphs>
  <ScaleCrop>false</ScaleCrop>
  <Company>台中縣政府</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臺中市政府法制局個人資料保護執行小組設置要點</dc:title>
  <dc:creator>4</dc:creator>
  <cp:lastModifiedBy>劉心玫(jioutao)</cp:lastModifiedBy>
  <cp:revision>2</cp:revision>
  <cp:lastPrinted>2011-04-25T07:35:00Z</cp:lastPrinted>
  <dcterms:created xsi:type="dcterms:W3CDTF">2019-10-01T00:31:00Z</dcterms:created>
  <dcterms:modified xsi:type="dcterms:W3CDTF">2019-10-01T00:31:00Z</dcterms:modified>
</cp:coreProperties>
</file>