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141" w:rsidRPr="002034EB" w:rsidRDefault="00A93B0C" w:rsidP="00176674">
      <w:pPr>
        <w:rPr>
          <w:rFonts w:eastAsia="標楷體"/>
          <w:bCs/>
          <w:sz w:val="40"/>
          <w:szCs w:val="40"/>
        </w:rPr>
      </w:pPr>
      <w:bookmarkStart w:id="0" w:name="_GoBack"/>
      <w:r w:rsidRPr="002034EB">
        <w:rPr>
          <w:rFonts w:ascii="標楷體" w:eastAsia="標楷體" w:hAnsi="標楷體" w:hint="eastAsia"/>
          <w:bCs/>
          <w:sz w:val="40"/>
          <w:szCs w:val="40"/>
        </w:rPr>
        <w:t>臺中市</w:t>
      </w:r>
      <w:r w:rsidR="00F34141" w:rsidRPr="002034EB">
        <w:rPr>
          <w:rFonts w:ascii="標楷體" w:eastAsia="標楷體" w:hAnsi="標楷體" w:hint="eastAsia"/>
          <w:bCs/>
          <w:sz w:val="40"/>
          <w:szCs w:val="40"/>
        </w:rPr>
        <w:t>寵物</w:t>
      </w:r>
      <w:r w:rsidRPr="002034EB">
        <w:rPr>
          <w:rFonts w:ascii="標楷體" w:eastAsia="標楷體" w:hAnsi="標楷體" w:hint="eastAsia"/>
          <w:bCs/>
          <w:sz w:val="40"/>
          <w:szCs w:val="40"/>
        </w:rPr>
        <w:t>生命紀念</w:t>
      </w:r>
      <w:r w:rsidR="00F34141" w:rsidRPr="002034EB">
        <w:rPr>
          <w:rFonts w:ascii="標楷體" w:eastAsia="標楷體" w:hAnsi="標楷體" w:hint="eastAsia"/>
          <w:sz w:val="40"/>
          <w:szCs w:val="40"/>
        </w:rPr>
        <w:t>業</w:t>
      </w:r>
      <w:r w:rsidR="00F57038" w:rsidRPr="002034EB">
        <w:rPr>
          <w:rFonts w:ascii="標楷體" w:eastAsia="標楷體" w:hAnsi="標楷體" w:hint="eastAsia"/>
          <w:sz w:val="40"/>
          <w:szCs w:val="40"/>
        </w:rPr>
        <w:t>許可證收費標</w:t>
      </w:r>
      <w:bookmarkEnd w:id="0"/>
      <w:r w:rsidR="00F57038" w:rsidRPr="002034EB">
        <w:rPr>
          <w:rFonts w:ascii="標楷體" w:eastAsia="標楷體" w:hAnsi="標楷體" w:hint="eastAsia"/>
          <w:sz w:val="40"/>
          <w:szCs w:val="40"/>
        </w:rPr>
        <w:t>準</w:t>
      </w:r>
      <w:r w:rsidR="00F34141" w:rsidRPr="002034EB">
        <w:rPr>
          <w:rFonts w:eastAsia="標楷體" w:hint="eastAsia"/>
          <w:bCs/>
          <w:sz w:val="40"/>
          <w:szCs w:val="40"/>
        </w:rPr>
        <w:t>總說明</w:t>
      </w:r>
    </w:p>
    <w:p w:rsidR="000E44EC" w:rsidRPr="002034EB" w:rsidRDefault="00F34141" w:rsidP="002E761D">
      <w:pPr>
        <w:adjustRightInd w:val="0"/>
        <w:snapToGrid w:val="0"/>
        <w:spacing w:line="460" w:lineRule="exact"/>
        <w:ind w:firstLineChars="200" w:firstLine="560"/>
        <w:jc w:val="both"/>
        <w:rPr>
          <w:rFonts w:ascii="標楷體" w:eastAsia="標楷體" w:hAnsi="標楷體"/>
          <w:bCs/>
          <w:sz w:val="28"/>
          <w:szCs w:val="28"/>
        </w:rPr>
      </w:pPr>
      <w:r w:rsidRPr="002034EB">
        <w:rPr>
          <w:rFonts w:ascii="標楷體" w:eastAsia="標楷體" w:hAnsi="標楷體" w:hint="eastAsia"/>
          <w:bCs/>
          <w:sz w:val="28"/>
          <w:szCs w:val="28"/>
        </w:rPr>
        <w:t>臺中市動物屍體處理自治條例</w:t>
      </w:r>
      <w:r w:rsidR="000E6820" w:rsidRPr="002034EB">
        <w:rPr>
          <w:rFonts w:ascii="標楷體" w:eastAsia="標楷體" w:hAnsi="標楷體" w:hint="eastAsia"/>
          <w:bCs/>
          <w:sz w:val="28"/>
          <w:szCs w:val="28"/>
        </w:rPr>
        <w:t>業</w:t>
      </w:r>
      <w:r w:rsidRPr="002034EB">
        <w:rPr>
          <w:rFonts w:ascii="標楷體" w:eastAsia="標楷體" w:hAnsi="標楷體" w:hint="eastAsia"/>
          <w:bCs/>
          <w:sz w:val="28"/>
          <w:szCs w:val="28"/>
        </w:rPr>
        <w:t>於</w:t>
      </w:r>
      <w:r w:rsidR="00176674" w:rsidRPr="002034EB">
        <w:rPr>
          <w:rFonts w:ascii="標楷體" w:eastAsia="標楷體" w:hAnsi="標楷體" w:hint="eastAsia"/>
          <w:bCs/>
          <w:sz w:val="28"/>
          <w:szCs w:val="28"/>
        </w:rPr>
        <w:t>一百零一</w:t>
      </w:r>
      <w:r w:rsidRPr="002034EB">
        <w:rPr>
          <w:rFonts w:ascii="標楷體" w:eastAsia="標楷體" w:hAnsi="標楷體" w:hint="eastAsia"/>
          <w:bCs/>
          <w:sz w:val="28"/>
          <w:szCs w:val="28"/>
        </w:rPr>
        <w:t>年十二月二十五日公布施行，</w:t>
      </w:r>
      <w:r w:rsidR="00176674" w:rsidRPr="002034EB">
        <w:rPr>
          <w:rFonts w:ascii="標楷體" w:eastAsia="標楷體" w:hAnsi="標楷體" w:hint="eastAsia"/>
          <w:bCs/>
          <w:sz w:val="28"/>
          <w:szCs w:val="28"/>
        </w:rPr>
        <w:t>嗣</w:t>
      </w:r>
      <w:r w:rsidR="000E6820" w:rsidRPr="002034EB">
        <w:rPr>
          <w:rFonts w:ascii="標楷體" w:eastAsia="標楷體" w:hAnsi="標楷體" w:hint="eastAsia"/>
          <w:bCs/>
          <w:sz w:val="28"/>
          <w:szCs w:val="28"/>
        </w:rPr>
        <w:t>經臺中市議會三讀通過修改名稱為「臺中市寵物屍體處理及寵物生命紀念業管理自治條例」，</w:t>
      </w:r>
      <w:r w:rsidR="00176674" w:rsidRPr="002034EB">
        <w:rPr>
          <w:rFonts w:ascii="標楷體" w:eastAsia="標楷體" w:hAnsi="標楷體" w:hint="eastAsia"/>
          <w:bCs/>
          <w:sz w:val="28"/>
          <w:szCs w:val="28"/>
        </w:rPr>
        <w:t>並經</w:t>
      </w:r>
      <w:r w:rsidR="003E08E7" w:rsidRPr="002034EB">
        <w:rPr>
          <w:rFonts w:ascii="標楷體" w:eastAsia="標楷體" w:hAnsi="標楷體" w:hint="eastAsia"/>
          <w:bCs/>
          <w:sz w:val="28"/>
          <w:szCs w:val="28"/>
        </w:rPr>
        <w:t>行政院於</w:t>
      </w:r>
      <w:r w:rsidR="00176674" w:rsidRPr="002034EB">
        <w:rPr>
          <w:rFonts w:ascii="標楷體" w:eastAsia="標楷體" w:hAnsi="標楷體" w:hint="eastAsia"/>
          <w:bCs/>
          <w:sz w:val="28"/>
          <w:szCs w:val="28"/>
        </w:rPr>
        <w:t>一百零六</w:t>
      </w:r>
      <w:r w:rsidR="003E08E7" w:rsidRPr="002034EB">
        <w:rPr>
          <w:rFonts w:ascii="標楷體" w:eastAsia="標楷體" w:hAnsi="標楷體" w:hint="eastAsia"/>
          <w:bCs/>
          <w:sz w:val="28"/>
          <w:szCs w:val="28"/>
        </w:rPr>
        <w:t>年十二月六日</w:t>
      </w:r>
      <w:r w:rsidR="00176674" w:rsidRPr="002034EB">
        <w:rPr>
          <w:rFonts w:ascii="標楷體" w:eastAsia="標楷體" w:hAnsi="標楷體" w:hint="eastAsia"/>
          <w:bCs/>
          <w:sz w:val="28"/>
          <w:szCs w:val="28"/>
        </w:rPr>
        <w:t>以</w:t>
      </w:r>
      <w:r w:rsidR="003E08E7" w:rsidRPr="002034EB">
        <w:rPr>
          <w:rFonts w:ascii="標楷體" w:eastAsia="標楷體" w:hAnsi="標楷體" w:hint="eastAsia"/>
          <w:bCs/>
          <w:sz w:val="28"/>
          <w:szCs w:val="28"/>
        </w:rPr>
        <w:t>院臺農字第一○六○○三九九二八號函核定，</w:t>
      </w:r>
      <w:r w:rsidR="00176674" w:rsidRPr="002034EB">
        <w:rPr>
          <w:rFonts w:ascii="標楷體" w:eastAsia="標楷體" w:hAnsi="標楷體" w:hint="eastAsia"/>
          <w:bCs/>
          <w:sz w:val="28"/>
          <w:szCs w:val="28"/>
        </w:rPr>
        <w:t>臺中市政府遂於一百零六年十二月十三日以</w:t>
      </w:r>
      <w:r w:rsidR="003E08E7" w:rsidRPr="002034EB">
        <w:rPr>
          <w:rFonts w:ascii="標楷體" w:eastAsia="標楷體" w:hAnsi="標楷體" w:hint="eastAsia"/>
          <w:bCs/>
          <w:sz w:val="28"/>
          <w:szCs w:val="28"/>
        </w:rPr>
        <w:t>府授法規字第一○</w:t>
      </w:r>
      <w:r w:rsidR="000E44EC" w:rsidRPr="002034EB">
        <w:rPr>
          <w:rFonts w:ascii="標楷體" w:eastAsia="標楷體" w:hAnsi="標楷體" w:hint="eastAsia"/>
          <w:bCs/>
          <w:sz w:val="28"/>
          <w:szCs w:val="28"/>
        </w:rPr>
        <w:t>六</w:t>
      </w:r>
      <w:r w:rsidR="003E08E7" w:rsidRPr="002034EB">
        <w:rPr>
          <w:rFonts w:ascii="標楷體" w:eastAsia="標楷體" w:hAnsi="標楷體" w:hint="eastAsia"/>
          <w:bCs/>
          <w:sz w:val="28"/>
          <w:szCs w:val="28"/>
        </w:rPr>
        <w:t>○</w:t>
      </w:r>
      <w:r w:rsidR="000E44EC" w:rsidRPr="002034EB">
        <w:rPr>
          <w:rFonts w:ascii="標楷體" w:eastAsia="標楷體" w:hAnsi="標楷體" w:hint="eastAsia"/>
          <w:bCs/>
          <w:sz w:val="28"/>
          <w:szCs w:val="28"/>
        </w:rPr>
        <w:t>二七二七二二</w:t>
      </w:r>
      <w:r w:rsidR="003E08E7" w:rsidRPr="002034EB">
        <w:rPr>
          <w:rFonts w:ascii="標楷體" w:eastAsia="標楷體" w:hAnsi="標楷體" w:hint="eastAsia"/>
          <w:bCs/>
          <w:sz w:val="28"/>
          <w:szCs w:val="28"/>
        </w:rPr>
        <w:t>號令</w:t>
      </w:r>
      <w:r w:rsidR="00176674" w:rsidRPr="002034EB">
        <w:rPr>
          <w:rFonts w:ascii="標楷體" w:eastAsia="標楷體" w:hAnsi="標楷體" w:hint="eastAsia"/>
          <w:bCs/>
          <w:sz w:val="28"/>
          <w:szCs w:val="28"/>
        </w:rPr>
        <w:t>公</w:t>
      </w:r>
      <w:r w:rsidR="003E08E7" w:rsidRPr="002034EB">
        <w:rPr>
          <w:rFonts w:ascii="標楷體" w:eastAsia="標楷體" w:hAnsi="標楷體" w:hint="eastAsia"/>
          <w:bCs/>
          <w:sz w:val="28"/>
          <w:szCs w:val="28"/>
        </w:rPr>
        <w:t>布</w:t>
      </w:r>
      <w:r w:rsidR="00176674" w:rsidRPr="002034EB">
        <w:rPr>
          <w:rFonts w:ascii="標楷體" w:eastAsia="標楷體" w:hAnsi="標楷體" w:hint="eastAsia"/>
          <w:bCs/>
          <w:sz w:val="28"/>
          <w:szCs w:val="28"/>
        </w:rPr>
        <w:t>，定於公布日一年後施行</w:t>
      </w:r>
      <w:r w:rsidR="000E44EC" w:rsidRPr="002034EB">
        <w:rPr>
          <w:rFonts w:ascii="標楷體" w:eastAsia="標楷體" w:hAnsi="標楷體" w:hint="eastAsia"/>
          <w:bCs/>
          <w:sz w:val="28"/>
          <w:szCs w:val="28"/>
        </w:rPr>
        <w:t>。</w:t>
      </w:r>
    </w:p>
    <w:p w:rsidR="00F34141" w:rsidRPr="002034EB" w:rsidRDefault="006D0872" w:rsidP="002E761D">
      <w:pPr>
        <w:adjustRightInd w:val="0"/>
        <w:snapToGrid w:val="0"/>
        <w:spacing w:line="460" w:lineRule="exact"/>
        <w:ind w:firstLineChars="200" w:firstLine="560"/>
        <w:jc w:val="both"/>
        <w:rPr>
          <w:rFonts w:ascii="標楷體" w:eastAsia="標楷體" w:hAnsi="標楷體"/>
          <w:sz w:val="28"/>
          <w:szCs w:val="28"/>
        </w:rPr>
      </w:pPr>
      <w:r w:rsidRPr="002034EB">
        <w:rPr>
          <w:rFonts w:ascii="標楷體" w:eastAsia="標楷體" w:hAnsi="標楷體" w:hint="eastAsia"/>
          <w:bCs/>
          <w:sz w:val="28"/>
          <w:szCs w:val="28"/>
        </w:rPr>
        <w:t>依前開</w:t>
      </w:r>
      <w:r w:rsidR="00176674" w:rsidRPr="002034EB">
        <w:rPr>
          <w:rFonts w:ascii="標楷體" w:eastAsia="標楷體" w:hAnsi="標楷體" w:hint="eastAsia"/>
          <w:bCs/>
          <w:sz w:val="28"/>
          <w:szCs w:val="28"/>
        </w:rPr>
        <w:t>自治</w:t>
      </w:r>
      <w:r w:rsidRPr="002034EB">
        <w:rPr>
          <w:rFonts w:ascii="標楷體" w:eastAsia="標楷體" w:hAnsi="標楷體" w:hint="eastAsia"/>
          <w:bCs/>
          <w:sz w:val="28"/>
          <w:szCs w:val="28"/>
        </w:rPr>
        <w:t>條例第七條第一項規定，寵物生命紀念業應先依法完成公司、有限合夥或商業登記並向農業局申請許可，始得營業；同條第二項規定，前項業者應具備之條件、設施、專任人員、申請許可之程序、期限與換證、廢止許可之條件、許可證收費標準及寵物屍體處理作業及其他應遵行事項之管理辦法，由農業局定之。為落實相關法令規定，</w:t>
      </w:r>
      <w:r w:rsidRPr="002034EB">
        <w:rPr>
          <w:rFonts w:ascii="標楷體" w:eastAsia="標楷體" w:hAnsi="標楷體"/>
          <w:bCs/>
          <w:sz w:val="28"/>
          <w:szCs w:val="28"/>
        </w:rPr>
        <w:t>爰依據上開自治條例之授權規定，訂定本</w:t>
      </w:r>
      <w:r w:rsidR="00235CAD" w:rsidRPr="002034EB">
        <w:rPr>
          <w:rFonts w:ascii="標楷體" w:eastAsia="標楷體" w:hAnsi="標楷體" w:hint="eastAsia"/>
          <w:bCs/>
          <w:sz w:val="28"/>
          <w:szCs w:val="28"/>
        </w:rPr>
        <w:t>標準</w:t>
      </w:r>
      <w:r w:rsidRPr="002034EB">
        <w:rPr>
          <w:rFonts w:ascii="標楷體" w:eastAsia="標楷體" w:hAnsi="標楷體"/>
          <w:bCs/>
          <w:sz w:val="28"/>
          <w:szCs w:val="28"/>
        </w:rPr>
        <w:t>計</w:t>
      </w:r>
      <w:r w:rsidR="00235CAD" w:rsidRPr="002034EB">
        <w:rPr>
          <w:rFonts w:ascii="標楷體" w:eastAsia="標楷體" w:hAnsi="標楷體" w:hint="eastAsia"/>
          <w:bCs/>
          <w:sz w:val="28"/>
          <w:szCs w:val="28"/>
        </w:rPr>
        <w:t>四</w:t>
      </w:r>
      <w:r w:rsidRPr="002034EB">
        <w:rPr>
          <w:rFonts w:ascii="標楷體" w:eastAsia="標楷體" w:hAnsi="標楷體"/>
          <w:bCs/>
          <w:sz w:val="28"/>
          <w:szCs w:val="28"/>
        </w:rPr>
        <w:t>條，其要點如下：</w:t>
      </w:r>
    </w:p>
    <w:p w:rsidR="00F34141" w:rsidRPr="002034EB" w:rsidRDefault="00F34141" w:rsidP="002E761D">
      <w:pPr>
        <w:adjustRightInd w:val="0"/>
        <w:snapToGrid w:val="0"/>
        <w:spacing w:line="460" w:lineRule="exact"/>
        <w:ind w:left="560" w:hangingChars="200" w:hanging="560"/>
        <w:jc w:val="both"/>
        <w:rPr>
          <w:rFonts w:ascii="標楷體" w:eastAsia="標楷體" w:hAnsi="標楷體"/>
          <w:bCs/>
          <w:sz w:val="28"/>
          <w:szCs w:val="28"/>
        </w:rPr>
      </w:pPr>
      <w:r w:rsidRPr="002034EB">
        <w:rPr>
          <w:rFonts w:ascii="標楷體" w:eastAsia="標楷體" w:hAnsi="標楷體" w:hint="eastAsia"/>
          <w:bCs/>
          <w:sz w:val="28"/>
          <w:szCs w:val="28"/>
        </w:rPr>
        <w:t>一、訂定依據。</w:t>
      </w:r>
      <w:r w:rsidR="002E761D">
        <w:rPr>
          <w:rFonts w:ascii="標楷體" w:eastAsia="標楷體" w:hAnsi="標楷體" w:hint="eastAsia"/>
          <w:bCs/>
          <w:sz w:val="28"/>
          <w:szCs w:val="28"/>
        </w:rPr>
        <w:t>（</w:t>
      </w:r>
      <w:r w:rsidRPr="002034EB">
        <w:rPr>
          <w:rFonts w:ascii="標楷體" w:eastAsia="標楷體" w:hAnsi="標楷體" w:hint="eastAsia"/>
          <w:bCs/>
          <w:sz w:val="28"/>
          <w:szCs w:val="28"/>
        </w:rPr>
        <w:t>第一條</w:t>
      </w:r>
      <w:r w:rsidR="002E761D">
        <w:rPr>
          <w:rFonts w:ascii="標楷體" w:eastAsia="標楷體" w:hAnsi="標楷體" w:hint="eastAsia"/>
          <w:bCs/>
          <w:sz w:val="28"/>
          <w:szCs w:val="28"/>
        </w:rPr>
        <w:t>）</w:t>
      </w:r>
    </w:p>
    <w:p w:rsidR="00F34141" w:rsidRPr="002034EB" w:rsidRDefault="00F34141" w:rsidP="002E761D">
      <w:pPr>
        <w:adjustRightInd w:val="0"/>
        <w:snapToGrid w:val="0"/>
        <w:spacing w:line="460" w:lineRule="exact"/>
        <w:ind w:left="560" w:hangingChars="200" w:hanging="560"/>
        <w:jc w:val="both"/>
        <w:rPr>
          <w:rFonts w:ascii="標楷體" w:eastAsia="標楷體" w:hAnsi="標楷體"/>
          <w:bCs/>
          <w:sz w:val="28"/>
          <w:szCs w:val="28"/>
        </w:rPr>
      </w:pPr>
      <w:r w:rsidRPr="002034EB">
        <w:rPr>
          <w:rFonts w:ascii="標楷體" w:eastAsia="標楷體" w:hAnsi="標楷體" w:hint="eastAsia"/>
          <w:bCs/>
          <w:sz w:val="28"/>
          <w:szCs w:val="28"/>
        </w:rPr>
        <w:t>二、本</w:t>
      </w:r>
      <w:r w:rsidR="00235CAD" w:rsidRPr="002034EB">
        <w:rPr>
          <w:rFonts w:ascii="標楷體" w:eastAsia="標楷體" w:hAnsi="標楷體" w:hint="eastAsia"/>
          <w:bCs/>
          <w:sz w:val="28"/>
          <w:szCs w:val="28"/>
        </w:rPr>
        <w:t>標準</w:t>
      </w:r>
      <w:r w:rsidRPr="002034EB">
        <w:rPr>
          <w:rFonts w:ascii="標楷體" w:eastAsia="標楷體" w:hAnsi="標楷體" w:hint="eastAsia"/>
          <w:bCs/>
          <w:sz w:val="28"/>
          <w:szCs w:val="28"/>
        </w:rPr>
        <w:t>之主管機關</w:t>
      </w:r>
      <w:r w:rsidR="00631C20" w:rsidRPr="002034EB">
        <w:rPr>
          <w:rFonts w:ascii="標楷體" w:eastAsia="標楷體" w:hAnsi="標楷體" w:hint="eastAsia"/>
          <w:bCs/>
          <w:sz w:val="28"/>
          <w:szCs w:val="28"/>
        </w:rPr>
        <w:t>及執行機關</w:t>
      </w:r>
      <w:r w:rsidRPr="002034EB">
        <w:rPr>
          <w:rFonts w:ascii="標楷體" w:eastAsia="標楷體" w:hAnsi="標楷體" w:hint="eastAsia"/>
          <w:bCs/>
          <w:sz w:val="28"/>
          <w:szCs w:val="28"/>
        </w:rPr>
        <w:t>。</w:t>
      </w:r>
      <w:r w:rsidR="002E761D">
        <w:rPr>
          <w:rFonts w:ascii="標楷體" w:eastAsia="標楷體" w:hAnsi="標楷體" w:hint="eastAsia"/>
          <w:bCs/>
          <w:sz w:val="28"/>
          <w:szCs w:val="28"/>
        </w:rPr>
        <w:t>（</w:t>
      </w:r>
      <w:r w:rsidRPr="002034EB">
        <w:rPr>
          <w:rFonts w:ascii="標楷體" w:eastAsia="標楷體" w:hAnsi="標楷體" w:hint="eastAsia"/>
          <w:bCs/>
          <w:sz w:val="28"/>
          <w:szCs w:val="28"/>
        </w:rPr>
        <w:t>第二條</w:t>
      </w:r>
      <w:r w:rsidR="002E761D">
        <w:rPr>
          <w:rFonts w:ascii="標楷體" w:eastAsia="標楷體" w:hAnsi="標楷體" w:hint="eastAsia"/>
          <w:bCs/>
          <w:sz w:val="28"/>
          <w:szCs w:val="28"/>
        </w:rPr>
        <w:t>）</w:t>
      </w:r>
    </w:p>
    <w:p w:rsidR="00F34141" w:rsidRPr="002034EB" w:rsidRDefault="00F34141" w:rsidP="002E761D">
      <w:pPr>
        <w:adjustRightInd w:val="0"/>
        <w:snapToGrid w:val="0"/>
        <w:spacing w:line="460" w:lineRule="exact"/>
        <w:ind w:left="560" w:hangingChars="200" w:hanging="560"/>
        <w:jc w:val="both"/>
        <w:rPr>
          <w:rFonts w:ascii="標楷體" w:eastAsia="標楷體" w:hAnsi="標楷體"/>
          <w:bCs/>
          <w:sz w:val="28"/>
          <w:szCs w:val="28"/>
        </w:rPr>
      </w:pPr>
      <w:r w:rsidRPr="002034EB">
        <w:rPr>
          <w:rFonts w:ascii="標楷體" w:eastAsia="標楷體" w:hAnsi="標楷體" w:hint="eastAsia"/>
          <w:bCs/>
          <w:sz w:val="28"/>
          <w:szCs w:val="28"/>
        </w:rPr>
        <w:t>三、</w:t>
      </w:r>
      <w:r w:rsidR="00235CAD" w:rsidRPr="002034EB">
        <w:rPr>
          <w:rFonts w:ascii="標楷體" w:eastAsia="標楷體" w:hAnsi="標楷體" w:cs="新細明體" w:hint="eastAsia"/>
          <w:kern w:val="0"/>
          <w:sz w:val="28"/>
          <w:szCs w:val="28"/>
        </w:rPr>
        <w:t>明定申請寵物生命紀念業許可證規費收取標準</w:t>
      </w:r>
      <w:r w:rsidRPr="002034EB">
        <w:rPr>
          <w:rFonts w:ascii="標楷體" w:eastAsia="標楷體" w:hAnsi="標楷體" w:hint="eastAsia"/>
          <w:bCs/>
          <w:sz w:val="28"/>
          <w:szCs w:val="28"/>
        </w:rPr>
        <w:t>。</w:t>
      </w:r>
      <w:r w:rsidR="002E761D">
        <w:rPr>
          <w:rFonts w:ascii="標楷體" w:eastAsia="標楷體" w:hAnsi="標楷體" w:hint="eastAsia"/>
          <w:bCs/>
          <w:sz w:val="28"/>
          <w:szCs w:val="28"/>
        </w:rPr>
        <w:t>（</w:t>
      </w:r>
      <w:r w:rsidRPr="002034EB">
        <w:rPr>
          <w:rFonts w:ascii="標楷體" w:eastAsia="標楷體" w:hAnsi="標楷體" w:hint="eastAsia"/>
          <w:bCs/>
          <w:sz w:val="28"/>
          <w:szCs w:val="28"/>
        </w:rPr>
        <w:t>第三條</w:t>
      </w:r>
      <w:r w:rsidR="002E761D">
        <w:rPr>
          <w:rFonts w:ascii="標楷體" w:eastAsia="標楷體" w:hAnsi="標楷體" w:hint="eastAsia"/>
          <w:bCs/>
          <w:sz w:val="28"/>
          <w:szCs w:val="28"/>
        </w:rPr>
        <w:t>）</w:t>
      </w:r>
    </w:p>
    <w:p w:rsidR="00F34141" w:rsidRPr="002034EB" w:rsidRDefault="00F34141" w:rsidP="002E761D">
      <w:pPr>
        <w:adjustRightInd w:val="0"/>
        <w:snapToGrid w:val="0"/>
        <w:spacing w:line="460" w:lineRule="exact"/>
        <w:ind w:left="560" w:hangingChars="200" w:hanging="560"/>
        <w:jc w:val="both"/>
        <w:rPr>
          <w:rFonts w:ascii="標楷體" w:eastAsia="標楷體" w:hAnsi="標楷體"/>
          <w:bCs/>
          <w:sz w:val="28"/>
          <w:szCs w:val="28"/>
        </w:rPr>
      </w:pPr>
      <w:r w:rsidRPr="002034EB">
        <w:rPr>
          <w:rFonts w:ascii="標楷體" w:eastAsia="標楷體" w:hAnsi="標楷體" w:hint="eastAsia"/>
          <w:bCs/>
          <w:sz w:val="28"/>
          <w:szCs w:val="28"/>
        </w:rPr>
        <w:t>四、</w:t>
      </w:r>
      <w:r w:rsidR="00235CAD" w:rsidRPr="002034EB">
        <w:rPr>
          <w:rFonts w:ascii="標楷體" w:eastAsia="標楷體" w:hAnsi="標楷體" w:hint="eastAsia"/>
          <w:bCs/>
          <w:sz w:val="28"/>
          <w:szCs w:val="28"/>
        </w:rPr>
        <w:t>本標準之施行日期。</w:t>
      </w:r>
      <w:r w:rsidR="002E761D">
        <w:rPr>
          <w:rFonts w:ascii="標楷體" w:eastAsia="標楷體" w:hAnsi="標楷體" w:hint="eastAsia"/>
          <w:bCs/>
          <w:sz w:val="28"/>
          <w:szCs w:val="28"/>
        </w:rPr>
        <w:t>（</w:t>
      </w:r>
      <w:r w:rsidRPr="002034EB">
        <w:rPr>
          <w:rFonts w:ascii="標楷體" w:eastAsia="標楷體" w:hAnsi="標楷體" w:hint="eastAsia"/>
          <w:bCs/>
          <w:sz w:val="28"/>
          <w:szCs w:val="28"/>
        </w:rPr>
        <w:t>第四條</w:t>
      </w:r>
      <w:r w:rsidR="002E761D">
        <w:rPr>
          <w:rFonts w:ascii="標楷體" w:eastAsia="標楷體" w:hAnsi="標楷體" w:hint="eastAsia"/>
          <w:bCs/>
          <w:sz w:val="28"/>
          <w:szCs w:val="28"/>
        </w:rPr>
        <w:t>）</w:t>
      </w:r>
    </w:p>
    <w:p w:rsidR="00F34141" w:rsidRPr="002034EB" w:rsidRDefault="00F34141" w:rsidP="00176674">
      <w:pPr>
        <w:adjustRightInd w:val="0"/>
        <w:snapToGrid w:val="0"/>
        <w:ind w:left="566" w:hangingChars="202" w:hanging="566"/>
        <w:jc w:val="both"/>
        <w:rPr>
          <w:rFonts w:eastAsia="標楷體"/>
          <w:sz w:val="36"/>
          <w:szCs w:val="36"/>
        </w:rPr>
      </w:pPr>
      <w:r w:rsidRPr="002034EB">
        <w:rPr>
          <w:rFonts w:ascii="標楷體" w:eastAsia="標楷體" w:hAnsi="標楷體"/>
          <w:bCs/>
          <w:sz w:val="28"/>
          <w:szCs w:val="28"/>
        </w:rPr>
        <w:br w:type="page"/>
      </w:r>
      <w:r w:rsidR="005F0135" w:rsidRPr="002034EB">
        <w:rPr>
          <w:rFonts w:ascii="標楷體" w:eastAsia="標楷體" w:hAnsi="標楷體" w:hint="eastAsia"/>
          <w:bCs/>
          <w:sz w:val="40"/>
          <w:szCs w:val="40"/>
        </w:rPr>
        <w:lastRenderedPageBreak/>
        <w:t>臺中市寵物生命紀念業許可證收費標準</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5"/>
        <w:gridCol w:w="4285"/>
      </w:tblGrid>
      <w:tr w:rsidR="00D30347" w:rsidRPr="002034EB" w:rsidTr="002E761D">
        <w:tc>
          <w:tcPr>
            <w:tcW w:w="2500" w:type="pct"/>
          </w:tcPr>
          <w:p w:rsidR="00D30347" w:rsidRPr="002034EB" w:rsidRDefault="00D30347" w:rsidP="00176674">
            <w:pPr>
              <w:tabs>
                <w:tab w:val="left" w:pos="1152"/>
                <w:tab w:val="center" w:pos="1440"/>
              </w:tabs>
              <w:jc w:val="center"/>
              <w:rPr>
                <w:rFonts w:ascii="標楷體" w:eastAsia="標楷體" w:hAnsi="標楷體"/>
              </w:rPr>
            </w:pPr>
            <w:r w:rsidRPr="002034EB">
              <w:rPr>
                <w:rFonts w:ascii="標楷體" w:eastAsia="標楷體" w:hAnsi="標楷體" w:hint="eastAsia"/>
              </w:rPr>
              <w:t>名稱</w:t>
            </w:r>
          </w:p>
        </w:tc>
        <w:tc>
          <w:tcPr>
            <w:tcW w:w="2500" w:type="pct"/>
          </w:tcPr>
          <w:p w:rsidR="00D30347" w:rsidRPr="002034EB" w:rsidRDefault="00D30347" w:rsidP="00176674">
            <w:pPr>
              <w:jc w:val="center"/>
              <w:rPr>
                <w:rFonts w:ascii="標楷體" w:eastAsia="標楷體" w:hAnsi="標楷體"/>
              </w:rPr>
            </w:pPr>
            <w:r w:rsidRPr="002034EB">
              <w:rPr>
                <w:rFonts w:ascii="標楷體" w:eastAsia="標楷體" w:hAnsi="標楷體" w:hint="eastAsia"/>
              </w:rPr>
              <w:t>說明</w:t>
            </w:r>
          </w:p>
        </w:tc>
      </w:tr>
      <w:tr w:rsidR="00D30347" w:rsidRPr="002034EB" w:rsidTr="002E761D">
        <w:tc>
          <w:tcPr>
            <w:tcW w:w="2500" w:type="pct"/>
          </w:tcPr>
          <w:p w:rsidR="00D30347" w:rsidRPr="002034EB" w:rsidRDefault="005F0135" w:rsidP="00176674">
            <w:pPr>
              <w:pStyle w:val="a3"/>
              <w:ind w:left="240" w:hangingChars="100" w:hanging="240"/>
              <w:rPr>
                <w:color w:val="auto"/>
              </w:rPr>
            </w:pPr>
            <w:r w:rsidRPr="002034EB">
              <w:rPr>
                <w:rFonts w:hint="eastAsia"/>
                <w:color w:val="auto"/>
              </w:rPr>
              <w:t>臺中市寵物生命紀念業許可證收費標準</w:t>
            </w:r>
          </w:p>
        </w:tc>
        <w:tc>
          <w:tcPr>
            <w:tcW w:w="2500" w:type="pct"/>
          </w:tcPr>
          <w:p w:rsidR="00D30347" w:rsidRPr="002034EB" w:rsidRDefault="00D30347" w:rsidP="00176674">
            <w:pPr>
              <w:jc w:val="both"/>
              <w:rPr>
                <w:rFonts w:ascii="標楷體" w:eastAsia="標楷體" w:hAnsi="標楷體"/>
              </w:rPr>
            </w:pPr>
            <w:r w:rsidRPr="002034EB">
              <w:rPr>
                <w:rFonts w:ascii="標楷體" w:eastAsia="標楷體" w:hAnsi="標楷體" w:hint="eastAsia"/>
              </w:rPr>
              <w:t>本自治規則名稱。</w:t>
            </w:r>
          </w:p>
        </w:tc>
      </w:tr>
      <w:tr w:rsidR="00D30347" w:rsidRPr="002034EB" w:rsidTr="002E761D">
        <w:tc>
          <w:tcPr>
            <w:tcW w:w="2500" w:type="pct"/>
          </w:tcPr>
          <w:p w:rsidR="00D30347" w:rsidRPr="002034EB" w:rsidRDefault="00D30347" w:rsidP="00176674">
            <w:pPr>
              <w:jc w:val="center"/>
              <w:rPr>
                <w:rFonts w:ascii="標楷體" w:eastAsia="標楷體" w:hAnsi="標楷體"/>
              </w:rPr>
            </w:pPr>
            <w:r w:rsidRPr="002034EB">
              <w:rPr>
                <w:rFonts w:ascii="標楷體" w:eastAsia="標楷體" w:hAnsi="標楷體" w:hint="eastAsia"/>
              </w:rPr>
              <w:t>條文</w:t>
            </w:r>
          </w:p>
        </w:tc>
        <w:tc>
          <w:tcPr>
            <w:tcW w:w="2500" w:type="pct"/>
          </w:tcPr>
          <w:p w:rsidR="00D30347" w:rsidRPr="002034EB" w:rsidRDefault="00D30347" w:rsidP="00176674">
            <w:pPr>
              <w:jc w:val="center"/>
              <w:rPr>
                <w:rFonts w:ascii="標楷體" w:eastAsia="標楷體" w:hAnsi="標楷體"/>
              </w:rPr>
            </w:pPr>
            <w:r w:rsidRPr="002034EB">
              <w:rPr>
                <w:rFonts w:ascii="標楷體" w:eastAsia="標楷體" w:hAnsi="標楷體" w:hint="eastAsia"/>
              </w:rPr>
              <w:t>說明</w:t>
            </w:r>
          </w:p>
        </w:tc>
      </w:tr>
      <w:tr w:rsidR="00D30347" w:rsidRPr="002034EB" w:rsidTr="002E761D">
        <w:tc>
          <w:tcPr>
            <w:tcW w:w="2500" w:type="pct"/>
          </w:tcPr>
          <w:p w:rsidR="00D30347" w:rsidRPr="002034EB" w:rsidRDefault="00D30347" w:rsidP="00176674">
            <w:pPr>
              <w:pStyle w:val="a3"/>
              <w:ind w:left="274" w:hangingChars="100" w:hanging="274"/>
              <w:rPr>
                <w:rFonts w:cs="Arial"/>
                <w:color w:val="auto"/>
                <w:spacing w:val="17"/>
                <w:kern w:val="0"/>
              </w:rPr>
            </w:pPr>
            <w:r w:rsidRPr="002034EB">
              <w:rPr>
                <w:rFonts w:cs="Arial" w:hint="eastAsia"/>
                <w:color w:val="auto"/>
                <w:spacing w:val="17"/>
                <w:kern w:val="0"/>
              </w:rPr>
              <w:t>第一條</w:t>
            </w:r>
            <w:r w:rsidR="004C1DBF">
              <w:rPr>
                <w:rFonts w:cs="Arial" w:hint="eastAsia"/>
                <w:color w:val="auto"/>
                <w:spacing w:val="17"/>
                <w:kern w:val="0"/>
              </w:rPr>
              <w:t xml:space="preserve">　</w:t>
            </w:r>
            <w:r w:rsidRPr="002034EB">
              <w:rPr>
                <w:rFonts w:cs="Arial"/>
                <w:color w:val="auto"/>
                <w:spacing w:val="17"/>
                <w:kern w:val="0"/>
              </w:rPr>
              <w:t>本</w:t>
            </w:r>
            <w:r w:rsidR="005F0135" w:rsidRPr="002034EB">
              <w:rPr>
                <w:rFonts w:cs="Arial" w:hint="eastAsia"/>
                <w:color w:val="auto"/>
                <w:spacing w:val="17"/>
                <w:kern w:val="0"/>
              </w:rPr>
              <w:t>標準</w:t>
            </w:r>
            <w:r w:rsidRPr="002034EB">
              <w:rPr>
                <w:rFonts w:cs="Arial" w:hint="eastAsia"/>
                <w:color w:val="auto"/>
                <w:spacing w:val="17"/>
                <w:kern w:val="0"/>
              </w:rPr>
              <w:t>依臺中市寵物屍體處理及寵物生命紀念業管理自治條例第七條第二項規定</w:t>
            </w:r>
            <w:r w:rsidRPr="002034EB">
              <w:rPr>
                <w:rFonts w:cs="Arial"/>
                <w:color w:val="auto"/>
                <w:spacing w:val="17"/>
                <w:kern w:val="0"/>
              </w:rPr>
              <w:t>訂定之。</w:t>
            </w:r>
          </w:p>
        </w:tc>
        <w:tc>
          <w:tcPr>
            <w:tcW w:w="2500" w:type="pct"/>
          </w:tcPr>
          <w:p w:rsidR="00D30347" w:rsidRPr="002034EB" w:rsidRDefault="00D30347" w:rsidP="00176674">
            <w:pPr>
              <w:jc w:val="both"/>
              <w:rPr>
                <w:rFonts w:ascii="標楷體" w:eastAsia="標楷體" w:hAnsi="標楷體"/>
              </w:rPr>
            </w:pPr>
            <w:r w:rsidRPr="002034EB">
              <w:rPr>
                <w:rFonts w:ascii="標楷體" w:eastAsia="標楷體" w:hAnsi="標楷體" w:hint="eastAsia"/>
              </w:rPr>
              <w:t>本</w:t>
            </w:r>
            <w:r w:rsidR="00CE49A6" w:rsidRPr="002034EB">
              <w:rPr>
                <w:rFonts w:ascii="標楷體" w:eastAsia="標楷體" w:hAnsi="標楷體" w:hint="eastAsia"/>
              </w:rPr>
              <w:t>標準</w:t>
            </w:r>
            <w:r w:rsidRPr="002034EB">
              <w:rPr>
                <w:rFonts w:ascii="標楷體" w:eastAsia="標楷體" w:hAnsi="標楷體" w:hint="eastAsia"/>
              </w:rPr>
              <w:t>之訂定依據。</w:t>
            </w:r>
          </w:p>
        </w:tc>
      </w:tr>
      <w:tr w:rsidR="00D30347" w:rsidRPr="002034EB" w:rsidTr="002E761D">
        <w:tc>
          <w:tcPr>
            <w:tcW w:w="2500" w:type="pct"/>
          </w:tcPr>
          <w:p w:rsidR="00D30347" w:rsidRPr="002034EB" w:rsidRDefault="00D30347" w:rsidP="00176674">
            <w:pPr>
              <w:pStyle w:val="a3"/>
              <w:ind w:left="274" w:hangingChars="100" w:hanging="274"/>
              <w:rPr>
                <w:rFonts w:cs="Arial"/>
                <w:color w:val="auto"/>
                <w:spacing w:val="17"/>
                <w:kern w:val="0"/>
              </w:rPr>
            </w:pPr>
            <w:r w:rsidRPr="002034EB">
              <w:rPr>
                <w:rFonts w:cs="Arial" w:hint="eastAsia"/>
                <w:color w:val="auto"/>
                <w:spacing w:val="17"/>
                <w:kern w:val="0"/>
              </w:rPr>
              <w:t>第二條</w:t>
            </w:r>
            <w:r w:rsidR="004C1DBF">
              <w:rPr>
                <w:rFonts w:cs="Arial" w:hint="eastAsia"/>
                <w:color w:val="auto"/>
                <w:spacing w:val="17"/>
                <w:kern w:val="0"/>
              </w:rPr>
              <w:t xml:space="preserve">　</w:t>
            </w:r>
            <w:r w:rsidRPr="002034EB">
              <w:rPr>
                <w:rFonts w:cs="Arial" w:hint="eastAsia"/>
                <w:color w:val="auto"/>
                <w:spacing w:val="17"/>
                <w:kern w:val="0"/>
              </w:rPr>
              <w:t>本</w:t>
            </w:r>
            <w:r w:rsidR="005F0135" w:rsidRPr="002034EB">
              <w:rPr>
                <w:rFonts w:cs="Arial" w:hint="eastAsia"/>
                <w:color w:val="auto"/>
                <w:spacing w:val="17"/>
                <w:kern w:val="0"/>
              </w:rPr>
              <w:t>標準</w:t>
            </w:r>
            <w:r w:rsidRPr="002034EB">
              <w:rPr>
                <w:rFonts w:cs="Arial" w:hint="eastAsia"/>
                <w:color w:val="auto"/>
                <w:spacing w:val="17"/>
                <w:kern w:val="0"/>
              </w:rPr>
              <w:t>之主管機關為臺中市政府農業局</w:t>
            </w:r>
            <w:r w:rsidR="00631C20" w:rsidRPr="002034EB">
              <w:rPr>
                <w:rFonts w:cs="Arial" w:hint="eastAsia"/>
                <w:color w:val="auto"/>
                <w:spacing w:val="17"/>
                <w:kern w:val="0"/>
              </w:rPr>
              <w:t>，執行機關為臺中市動物保護防疫處</w:t>
            </w:r>
            <w:r w:rsidRPr="002034EB">
              <w:rPr>
                <w:rFonts w:cs="Arial" w:hint="eastAsia"/>
                <w:color w:val="auto"/>
                <w:spacing w:val="17"/>
                <w:kern w:val="0"/>
              </w:rPr>
              <w:t>。</w:t>
            </w:r>
          </w:p>
        </w:tc>
        <w:tc>
          <w:tcPr>
            <w:tcW w:w="2500" w:type="pct"/>
          </w:tcPr>
          <w:p w:rsidR="00D30347" w:rsidRPr="002034EB" w:rsidRDefault="00D30347" w:rsidP="000F4F5F">
            <w:pPr>
              <w:jc w:val="both"/>
              <w:rPr>
                <w:rFonts w:eastAsia="標楷體"/>
              </w:rPr>
            </w:pPr>
            <w:r w:rsidRPr="002034EB">
              <w:rPr>
                <w:rFonts w:eastAsia="標楷體" w:hint="eastAsia"/>
              </w:rPr>
              <w:t>明定</w:t>
            </w:r>
            <w:r w:rsidRPr="002034EB">
              <w:rPr>
                <w:rFonts w:eastAsia="標楷體" w:hAnsi="標楷體"/>
              </w:rPr>
              <w:t>本</w:t>
            </w:r>
            <w:r w:rsidR="00CE49A6" w:rsidRPr="002034EB">
              <w:rPr>
                <w:rFonts w:eastAsia="標楷體" w:hAnsi="標楷體" w:hint="eastAsia"/>
              </w:rPr>
              <w:t>標準</w:t>
            </w:r>
            <w:r w:rsidRPr="002034EB">
              <w:rPr>
                <w:rFonts w:eastAsia="標楷體" w:hAnsi="標楷體"/>
              </w:rPr>
              <w:t>之主管機關</w:t>
            </w:r>
            <w:r w:rsidR="00631C20" w:rsidRPr="002034EB">
              <w:rPr>
                <w:rFonts w:eastAsia="標楷體" w:hAnsi="標楷體"/>
              </w:rPr>
              <w:t>及執行機關</w:t>
            </w:r>
            <w:r w:rsidRPr="002034EB">
              <w:rPr>
                <w:rFonts w:eastAsia="標楷體" w:hAnsi="標楷體"/>
              </w:rPr>
              <w:t>。</w:t>
            </w:r>
          </w:p>
        </w:tc>
      </w:tr>
      <w:tr w:rsidR="00D30347" w:rsidRPr="002034EB" w:rsidTr="002E761D">
        <w:tc>
          <w:tcPr>
            <w:tcW w:w="2500" w:type="pct"/>
          </w:tcPr>
          <w:p w:rsidR="00D30347" w:rsidRPr="002034EB" w:rsidRDefault="00D30347" w:rsidP="00176674">
            <w:pPr>
              <w:pStyle w:val="a3"/>
              <w:rPr>
                <w:color w:val="auto"/>
              </w:rPr>
            </w:pPr>
            <w:r w:rsidRPr="002034EB">
              <w:rPr>
                <w:rFonts w:hint="eastAsia"/>
                <w:color w:val="auto"/>
              </w:rPr>
              <w:t>第三條</w:t>
            </w:r>
            <w:r w:rsidR="004C1DBF">
              <w:rPr>
                <w:rFonts w:hint="eastAsia"/>
                <w:color w:val="auto"/>
              </w:rPr>
              <w:t xml:space="preserve">　</w:t>
            </w:r>
            <w:r w:rsidR="00176674" w:rsidRPr="002034EB">
              <w:rPr>
                <w:rFonts w:hint="eastAsia"/>
                <w:color w:val="auto"/>
              </w:rPr>
              <w:t>申請</w:t>
            </w:r>
            <w:r w:rsidR="00CE49A6" w:rsidRPr="002034EB">
              <w:rPr>
                <w:rFonts w:cs="Arial" w:hint="eastAsia"/>
                <w:color w:val="auto"/>
                <w:spacing w:val="17"/>
                <w:kern w:val="0"/>
              </w:rPr>
              <w:t>寵物生命紀念業許可證，每件收費新臺幣二千元</w:t>
            </w:r>
            <w:r w:rsidRPr="002034EB">
              <w:rPr>
                <w:rFonts w:hint="eastAsia"/>
                <w:color w:val="auto"/>
              </w:rPr>
              <w:t>。</w:t>
            </w:r>
          </w:p>
        </w:tc>
        <w:tc>
          <w:tcPr>
            <w:tcW w:w="2500" w:type="pct"/>
          </w:tcPr>
          <w:p w:rsidR="00D30347" w:rsidRPr="002034EB" w:rsidRDefault="00CE49A6" w:rsidP="00176674">
            <w:pPr>
              <w:jc w:val="both"/>
              <w:rPr>
                <w:rFonts w:eastAsia="標楷體" w:hAnsi="標楷體"/>
              </w:rPr>
            </w:pPr>
            <w:r w:rsidRPr="002034EB">
              <w:rPr>
                <w:rFonts w:eastAsia="標楷體" w:hAnsi="標楷體" w:hint="eastAsia"/>
              </w:rPr>
              <w:t>參考寵物登記管理及營利性寵物繁殖買賣或寄養業管理收費標準</w:t>
            </w:r>
            <w:r w:rsidRPr="002034EB">
              <w:rPr>
                <w:rFonts w:ascii="標楷體" w:eastAsia="標楷體" w:hAnsi="標楷體" w:hint="eastAsia"/>
              </w:rPr>
              <w:t>第</w:t>
            </w:r>
            <w:r w:rsidR="00311FD7" w:rsidRPr="002034EB">
              <w:rPr>
                <w:rFonts w:ascii="標楷體" w:eastAsia="標楷體" w:hAnsi="標楷體" w:hint="eastAsia"/>
              </w:rPr>
              <w:t>八</w:t>
            </w:r>
            <w:r w:rsidRPr="002034EB">
              <w:rPr>
                <w:rFonts w:ascii="標楷體" w:eastAsia="標楷體" w:hAnsi="標楷體" w:hint="eastAsia"/>
              </w:rPr>
              <w:t>條</w:t>
            </w:r>
            <w:r w:rsidR="00176674" w:rsidRPr="002034EB">
              <w:rPr>
                <w:rFonts w:ascii="標楷體" w:eastAsia="標楷體" w:hAnsi="標楷體" w:hint="eastAsia"/>
              </w:rPr>
              <w:t>規定</w:t>
            </w:r>
            <w:r w:rsidRPr="002034EB">
              <w:rPr>
                <w:rFonts w:ascii="標楷體" w:eastAsia="標楷體" w:hAnsi="標楷體" w:hint="eastAsia"/>
              </w:rPr>
              <w:t>，明定寵物生命紀念業許可證收取費用</w:t>
            </w:r>
            <w:r w:rsidR="00D30347" w:rsidRPr="002034EB">
              <w:rPr>
                <w:rFonts w:eastAsia="標楷體" w:hAnsi="標楷體"/>
              </w:rPr>
              <w:t>。</w:t>
            </w:r>
          </w:p>
        </w:tc>
      </w:tr>
      <w:tr w:rsidR="00D30347" w:rsidRPr="002034EB" w:rsidTr="002E761D">
        <w:tc>
          <w:tcPr>
            <w:tcW w:w="2500" w:type="pct"/>
          </w:tcPr>
          <w:p w:rsidR="00D30347" w:rsidRPr="002034EB" w:rsidRDefault="00D30347" w:rsidP="000F4F5F">
            <w:pPr>
              <w:pStyle w:val="a3"/>
              <w:ind w:left="240" w:hangingChars="100" w:hanging="240"/>
              <w:rPr>
                <w:color w:val="auto"/>
              </w:rPr>
            </w:pPr>
            <w:r w:rsidRPr="002034EB">
              <w:rPr>
                <w:rFonts w:hint="eastAsia"/>
                <w:color w:val="auto"/>
              </w:rPr>
              <w:t>第</w:t>
            </w:r>
            <w:r w:rsidR="00704CB3" w:rsidRPr="002034EB">
              <w:rPr>
                <w:rFonts w:hint="eastAsia"/>
                <w:color w:val="auto"/>
              </w:rPr>
              <w:t>四</w:t>
            </w:r>
            <w:r w:rsidRPr="002034EB">
              <w:rPr>
                <w:rFonts w:hint="eastAsia"/>
                <w:color w:val="auto"/>
              </w:rPr>
              <w:t>條</w:t>
            </w:r>
            <w:r w:rsidR="000F4F5F">
              <w:rPr>
                <w:color w:val="auto"/>
              </w:rPr>
              <w:t xml:space="preserve">　</w:t>
            </w:r>
            <w:r w:rsidRPr="002034EB">
              <w:rPr>
                <w:rFonts w:cs="新細明體"/>
                <w:color w:val="auto"/>
                <w:kern w:val="0"/>
              </w:rPr>
              <w:t>本</w:t>
            </w:r>
            <w:r w:rsidR="00704CB3" w:rsidRPr="002034EB">
              <w:rPr>
                <w:rFonts w:cs="新細明體" w:hint="eastAsia"/>
                <w:color w:val="auto"/>
                <w:kern w:val="0"/>
              </w:rPr>
              <w:t>標準</w:t>
            </w:r>
            <w:r w:rsidRPr="002034EB">
              <w:rPr>
                <w:rFonts w:cs="新細明體"/>
                <w:color w:val="auto"/>
                <w:kern w:val="0"/>
              </w:rPr>
              <w:t>自發布日施行。</w:t>
            </w:r>
          </w:p>
        </w:tc>
        <w:tc>
          <w:tcPr>
            <w:tcW w:w="2500" w:type="pct"/>
          </w:tcPr>
          <w:p w:rsidR="00D30347" w:rsidRPr="002034EB" w:rsidRDefault="00D30347" w:rsidP="00176674">
            <w:pPr>
              <w:ind w:left="480" w:hangingChars="200" w:hanging="480"/>
              <w:jc w:val="both"/>
              <w:rPr>
                <w:rFonts w:ascii="標楷體" w:eastAsia="標楷體" w:hAnsi="標楷體"/>
              </w:rPr>
            </w:pPr>
            <w:r w:rsidRPr="002034EB">
              <w:rPr>
                <w:rFonts w:ascii="標楷體" w:eastAsia="標楷體" w:hAnsi="標楷體" w:hint="eastAsia"/>
              </w:rPr>
              <w:t>本</w:t>
            </w:r>
            <w:r w:rsidR="002A2232">
              <w:rPr>
                <w:rFonts w:ascii="標楷體" w:eastAsia="標楷體" w:hAnsi="標楷體" w:hint="eastAsia"/>
              </w:rPr>
              <w:t>標準</w:t>
            </w:r>
            <w:r w:rsidRPr="002034EB">
              <w:rPr>
                <w:rFonts w:ascii="標楷體" w:eastAsia="標楷體" w:hAnsi="標楷體" w:hint="eastAsia"/>
              </w:rPr>
              <w:t>之施行日期。</w:t>
            </w:r>
          </w:p>
        </w:tc>
      </w:tr>
    </w:tbl>
    <w:p w:rsidR="00D82527" w:rsidRPr="002E761D" w:rsidRDefault="002E761D" w:rsidP="002E761D">
      <w:pPr>
        <w:widowControl/>
        <w:rPr>
          <w:rFonts w:ascii="標楷體" w:eastAsia="標楷體" w:hAnsi="標楷體"/>
          <w:sz w:val="40"/>
          <w:szCs w:val="40"/>
        </w:rPr>
      </w:pPr>
      <w:r>
        <w:rPr>
          <w:rFonts w:ascii="標楷體" w:eastAsia="標楷體" w:hAnsi="標楷體"/>
          <w:bCs/>
          <w:sz w:val="40"/>
          <w:szCs w:val="40"/>
        </w:rPr>
        <w:br w:type="page"/>
      </w:r>
      <w:r w:rsidR="00D82527" w:rsidRPr="002034EB">
        <w:rPr>
          <w:rFonts w:ascii="標楷體" w:eastAsia="標楷體" w:hAnsi="標楷體" w:hint="eastAsia"/>
          <w:bCs/>
          <w:sz w:val="40"/>
          <w:szCs w:val="40"/>
        </w:rPr>
        <w:lastRenderedPageBreak/>
        <w:t>臺中市寵物生命紀念業許可證收費標準</w:t>
      </w:r>
    </w:p>
    <w:p w:rsidR="00D82527" w:rsidRPr="002E761D" w:rsidRDefault="00D82527" w:rsidP="002E761D">
      <w:pPr>
        <w:pStyle w:val="a4"/>
        <w:adjustRightInd w:val="0"/>
        <w:snapToGrid w:val="0"/>
        <w:spacing w:line="460" w:lineRule="exact"/>
        <w:ind w:leftChars="0" w:left="840" w:hangingChars="300" w:hanging="840"/>
        <w:jc w:val="both"/>
        <w:rPr>
          <w:rFonts w:ascii="標楷體" w:eastAsia="標楷體" w:hAnsi="標楷體" w:cs="Arial"/>
          <w:spacing w:val="17"/>
          <w:kern w:val="0"/>
          <w:sz w:val="28"/>
          <w:szCs w:val="28"/>
        </w:rPr>
      </w:pPr>
      <w:r w:rsidRPr="002034EB">
        <w:rPr>
          <w:rFonts w:ascii="標楷體" w:eastAsia="標楷體" w:hAnsi="標楷體" w:hint="eastAsia"/>
          <w:sz w:val="28"/>
          <w:szCs w:val="28"/>
        </w:rPr>
        <w:t>第一條</w:t>
      </w:r>
      <w:r w:rsidR="002E761D">
        <w:rPr>
          <w:rFonts w:ascii="標楷體" w:eastAsia="標楷體" w:hAnsi="標楷體" w:hint="eastAsia"/>
          <w:sz w:val="28"/>
          <w:szCs w:val="28"/>
        </w:rPr>
        <w:t xml:space="preserve">　　</w:t>
      </w:r>
      <w:r w:rsidRPr="002034EB">
        <w:rPr>
          <w:rFonts w:ascii="標楷體" w:eastAsia="標楷體" w:hAnsi="標楷體" w:cs="Arial" w:hint="eastAsia"/>
          <w:spacing w:val="17"/>
          <w:kern w:val="0"/>
          <w:sz w:val="28"/>
          <w:szCs w:val="28"/>
        </w:rPr>
        <w:t>本標準依臺中市寵物屍體處理及寵物生命紀念業管理自治條例第七條第二項規定訂定之。</w:t>
      </w:r>
    </w:p>
    <w:p w:rsidR="00D82527" w:rsidRPr="002E761D" w:rsidRDefault="00D82527" w:rsidP="002E761D">
      <w:pPr>
        <w:pStyle w:val="a4"/>
        <w:adjustRightInd w:val="0"/>
        <w:snapToGrid w:val="0"/>
        <w:spacing w:line="460" w:lineRule="exact"/>
        <w:ind w:leftChars="0" w:left="942" w:hangingChars="300" w:hanging="942"/>
        <w:jc w:val="both"/>
        <w:rPr>
          <w:rFonts w:ascii="標楷體" w:eastAsia="標楷體" w:hAnsi="標楷體" w:cs="Arial"/>
          <w:spacing w:val="17"/>
          <w:kern w:val="0"/>
          <w:sz w:val="28"/>
          <w:szCs w:val="28"/>
        </w:rPr>
      </w:pPr>
      <w:r w:rsidRPr="002E761D">
        <w:rPr>
          <w:rFonts w:ascii="標楷體" w:eastAsia="標楷體" w:hAnsi="標楷體" w:cs="Arial" w:hint="eastAsia"/>
          <w:spacing w:val="17"/>
          <w:kern w:val="0"/>
          <w:sz w:val="28"/>
          <w:szCs w:val="28"/>
        </w:rPr>
        <w:t>第二條</w:t>
      </w:r>
      <w:r w:rsidR="002E761D" w:rsidRPr="002E761D">
        <w:rPr>
          <w:rFonts w:ascii="標楷體" w:eastAsia="標楷體" w:hAnsi="標楷體" w:cs="Arial" w:hint="eastAsia"/>
          <w:spacing w:val="17"/>
          <w:kern w:val="0"/>
          <w:sz w:val="28"/>
          <w:szCs w:val="28"/>
        </w:rPr>
        <w:t xml:space="preserve">　　</w:t>
      </w:r>
      <w:r w:rsidRPr="002E761D">
        <w:rPr>
          <w:rFonts w:ascii="標楷體" w:eastAsia="標楷體" w:hAnsi="標楷體" w:cs="Arial" w:hint="eastAsia"/>
          <w:spacing w:val="17"/>
          <w:kern w:val="0"/>
          <w:sz w:val="28"/>
          <w:szCs w:val="28"/>
        </w:rPr>
        <w:t>本標準之主管機關為臺中市政府農業局，執行機關為臺中市動物保護防疫處。</w:t>
      </w:r>
    </w:p>
    <w:p w:rsidR="00D82527" w:rsidRPr="002034EB" w:rsidRDefault="00D82527" w:rsidP="002E761D">
      <w:pPr>
        <w:pStyle w:val="a4"/>
        <w:adjustRightInd w:val="0"/>
        <w:snapToGrid w:val="0"/>
        <w:spacing w:line="460" w:lineRule="exact"/>
        <w:ind w:leftChars="0" w:left="942" w:hangingChars="300" w:hanging="942"/>
        <w:jc w:val="both"/>
        <w:rPr>
          <w:rFonts w:ascii="標楷體" w:eastAsia="標楷體" w:hAnsi="標楷體" w:cs="Arial"/>
          <w:spacing w:val="17"/>
          <w:kern w:val="0"/>
          <w:sz w:val="28"/>
          <w:szCs w:val="28"/>
        </w:rPr>
      </w:pPr>
      <w:r w:rsidRPr="002E761D">
        <w:rPr>
          <w:rFonts w:ascii="標楷體" w:eastAsia="標楷體" w:hAnsi="標楷體" w:cs="Arial" w:hint="eastAsia"/>
          <w:spacing w:val="17"/>
          <w:kern w:val="0"/>
          <w:sz w:val="28"/>
          <w:szCs w:val="28"/>
        </w:rPr>
        <w:t>第三條</w:t>
      </w:r>
      <w:r w:rsidR="002E761D" w:rsidRPr="002E761D">
        <w:rPr>
          <w:rFonts w:ascii="標楷體" w:eastAsia="標楷體" w:hAnsi="標楷體" w:cs="Arial" w:hint="eastAsia"/>
          <w:spacing w:val="17"/>
          <w:kern w:val="0"/>
          <w:sz w:val="28"/>
          <w:szCs w:val="28"/>
        </w:rPr>
        <w:t xml:space="preserve">　　</w:t>
      </w:r>
      <w:r w:rsidRPr="002E761D">
        <w:rPr>
          <w:rFonts w:ascii="標楷體" w:eastAsia="標楷體" w:hAnsi="標楷體" w:cs="Arial" w:hint="eastAsia"/>
          <w:spacing w:val="17"/>
          <w:kern w:val="0"/>
          <w:sz w:val="28"/>
          <w:szCs w:val="28"/>
        </w:rPr>
        <w:t>申請</w:t>
      </w:r>
      <w:r w:rsidRPr="002034EB">
        <w:rPr>
          <w:rFonts w:ascii="標楷體" w:eastAsia="標楷體" w:hAnsi="標楷體" w:cs="Arial" w:hint="eastAsia"/>
          <w:spacing w:val="17"/>
          <w:kern w:val="0"/>
          <w:sz w:val="28"/>
          <w:szCs w:val="28"/>
        </w:rPr>
        <w:t>寵物生命紀念業許可證，每件收費新臺幣二千元。</w:t>
      </w:r>
    </w:p>
    <w:p w:rsidR="00D82527" w:rsidRPr="002E761D" w:rsidRDefault="00D82527" w:rsidP="002E761D">
      <w:pPr>
        <w:pStyle w:val="a4"/>
        <w:adjustRightInd w:val="0"/>
        <w:snapToGrid w:val="0"/>
        <w:spacing w:line="460" w:lineRule="exact"/>
        <w:ind w:leftChars="0" w:left="942" w:hangingChars="300" w:hanging="942"/>
        <w:jc w:val="both"/>
        <w:rPr>
          <w:rFonts w:ascii="標楷體" w:eastAsia="標楷體" w:hAnsi="標楷體" w:cs="Arial"/>
          <w:spacing w:val="17"/>
          <w:kern w:val="0"/>
          <w:sz w:val="28"/>
          <w:szCs w:val="28"/>
        </w:rPr>
      </w:pPr>
      <w:r w:rsidRPr="002E761D">
        <w:rPr>
          <w:rFonts w:ascii="標楷體" w:eastAsia="標楷體" w:hAnsi="標楷體" w:cs="Arial" w:hint="eastAsia"/>
          <w:spacing w:val="17"/>
          <w:kern w:val="0"/>
          <w:sz w:val="28"/>
          <w:szCs w:val="28"/>
        </w:rPr>
        <w:t>第四條</w:t>
      </w:r>
      <w:r w:rsidR="002E761D" w:rsidRPr="002E761D">
        <w:rPr>
          <w:rFonts w:ascii="標楷體" w:eastAsia="標楷體" w:hAnsi="標楷體" w:cs="Arial" w:hint="eastAsia"/>
          <w:spacing w:val="17"/>
          <w:kern w:val="0"/>
          <w:sz w:val="28"/>
          <w:szCs w:val="28"/>
        </w:rPr>
        <w:t xml:space="preserve">　　</w:t>
      </w:r>
      <w:r w:rsidRPr="002E761D">
        <w:rPr>
          <w:rFonts w:ascii="標楷體" w:eastAsia="標楷體" w:hAnsi="標楷體" w:cs="Arial" w:hint="eastAsia"/>
          <w:spacing w:val="17"/>
          <w:kern w:val="0"/>
          <w:sz w:val="28"/>
          <w:szCs w:val="28"/>
        </w:rPr>
        <w:t>本標準自發布日施行。</w:t>
      </w:r>
    </w:p>
    <w:sectPr w:rsidR="00D82527" w:rsidRPr="002E761D" w:rsidSect="002E761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F0B" w:rsidRDefault="00AC1F0B" w:rsidP="00E25A52">
      <w:r>
        <w:separator/>
      </w:r>
    </w:p>
  </w:endnote>
  <w:endnote w:type="continuationSeparator" w:id="0">
    <w:p w:rsidR="00AC1F0B" w:rsidRDefault="00AC1F0B" w:rsidP="00E25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61D" w:rsidRPr="002E761D" w:rsidRDefault="002E761D" w:rsidP="002E761D">
    <w:pPr>
      <w:pStyle w:val="aa"/>
      <w:jc w:val="center"/>
    </w:pPr>
    <w:r w:rsidRPr="002E761D">
      <w:fldChar w:fldCharType="begin"/>
    </w:r>
    <w:r w:rsidRPr="002E761D">
      <w:instrText>PAGE   \* MERGEFORMAT</w:instrText>
    </w:r>
    <w:r w:rsidRPr="002E761D">
      <w:fldChar w:fldCharType="separate"/>
    </w:r>
    <w:r w:rsidR="00CD7894" w:rsidRPr="00CD7894">
      <w:rPr>
        <w:noProof/>
        <w:lang w:val="zh-TW"/>
      </w:rPr>
      <w:t>1</w:t>
    </w:r>
    <w:r w:rsidRPr="002E761D">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F0B" w:rsidRDefault="00AC1F0B" w:rsidP="00E25A52">
      <w:r>
        <w:separator/>
      </w:r>
    </w:p>
  </w:footnote>
  <w:footnote w:type="continuationSeparator" w:id="0">
    <w:p w:rsidR="00AC1F0B" w:rsidRDefault="00AC1F0B" w:rsidP="00E25A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B1340"/>
    <w:multiLevelType w:val="hybridMultilevel"/>
    <w:tmpl w:val="4772564A"/>
    <w:lvl w:ilvl="0" w:tplc="0409000F">
      <w:start w:val="1"/>
      <w:numFmt w:val="decimal"/>
      <w:lvlText w:val="%1."/>
      <w:lvlJc w:val="left"/>
      <w:pPr>
        <w:ind w:left="594" w:hanging="480"/>
      </w:pPr>
      <w:rPr>
        <w:rFonts w:hint="eastAsia"/>
        <w:lang w:val="en-US"/>
      </w:rPr>
    </w:lvl>
    <w:lvl w:ilvl="1" w:tplc="04090019" w:tentative="1">
      <w:start w:val="1"/>
      <w:numFmt w:val="ideographTraditional"/>
      <w:lvlText w:val="%2、"/>
      <w:lvlJc w:val="left"/>
      <w:pPr>
        <w:ind w:left="1074" w:hanging="480"/>
      </w:pPr>
    </w:lvl>
    <w:lvl w:ilvl="2" w:tplc="0409001B" w:tentative="1">
      <w:start w:val="1"/>
      <w:numFmt w:val="lowerRoman"/>
      <w:lvlText w:val="%3."/>
      <w:lvlJc w:val="right"/>
      <w:pPr>
        <w:ind w:left="1554" w:hanging="480"/>
      </w:pPr>
    </w:lvl>
    <w:lvl w:ilvl="3" w:tplc="0409000F" w:tentative="1">
      <w:start w:val="1"/>
      <w:numFmt w:val="decimal"/>
      <w:lvlText w:val="%4."/>
      <w:lvlJc w:val="left"/>
      <w:pPr>
        <w:ind w:left="2034" w:hanging="480"/>
      </w:pPr>
    </w:lvl>
    <w:lvl w:ilvl="4" w:tplc="04090019" w:tentative="1">
      <w:start w:val="1"/>
      <w:numFmt w:val="ideographTraditional"/>
      <w:lvlText w:val="%5、"/>
      <w:lvlJc w:val="left"/>
      <w:pPr>
        <w:ind w:left="2514" w:hanging="480"/>
      </w:pPr>
    </w:lvl>
    <w:lvl w:ilvl="5" w:tplc="0409001B" w:tentative="1">
      <w:start w:val="1"/>
      <w:numFmt w:val="lowerRoman"/>
      <w:lvlText w:val="%6."/>
      <w:lvlJc w:val="right"/>
      <w:pPr>
        <w:ind w:left="2994" w:hanging="480"/>
      </w:pPr>
    </w:lvl>
    <w:lvl w:ilvl="6" w:tplc="0409000F" w:tentative="1">
      <w:start w:val="1"/>
      <w:numFmt w:val="decimal"/>
      <w:lvlText w:val="%7."/>
      <w:lvlJc w:val="left"/>
      <w:pPr>
        <w:ind w:left="3474" w:hanging="480"/>
      </w:pPr>
    </w:lvl>
    <w:lvl w:ilvl="7" w:tplc="04090019" w:tentative="1">
      <w:start w:val="1"/>
      <w:numFmt w:val="ideographTraditional"/>
      <w:lvlText w:val="%8、"/>
      <w:lvlJc w:val="left"/>
      <w:pPr>
        <w:ind w:left="3954" w:hanging="480"/>
      </w:pPr>
    </w:lvl>
    <w:lvl w:ilvl="8" w:tplc="0409001B" w:tentative="1">
      <w:start w:val="1"/>
      <w:numFmt w:val="lowerRoman"/>
      <w:lvlText w:val="%9."/>
      <w:lvlJc w:val="right"/>
      <w:pPr>
        <w:ind w:left="4434" w:hanging="480"/>
      </w:pPr>
    </w:lvl>
  </w:abstractNum>
  <w:abstractNum w:abstractNumId="1" w15:restartNumberingAfterBreak="0">
    <w:nsid w:val="1D2E29B6"/>
    <w:multiLevelType w:val="hybridMultilevel"/>
    <w:tmpl w:val="2460E4C0"/>
    <w:lvl w:ilvl="0" w:tplc="1BA4ECC6">
      <w:start w:val="1"/>
      <w:numFmt w:val="taiwaneseCountingThousand"/>
      <w:lvlText w:val="(%1）"/>
      <w:lvlJc w:val="left"/>
      <w:pPr>
        <w:ind w:left="762" w:hanging="648"/>
      </w:pPr>
      <w:rPr>
        <w:rFonts w:hAnsi="標楷體" w:hint="default"/>
      </w:rPr>
    </w:lvl>
    <w:lvl w:ilvl="1" w:tplc="04090019" w:tentative="1">
      <w:start w:val="1"/>
      <w:numFmt w:val="ideographTraditional"/>
      <w:lvlText w:val="%2、"/>
      <w:lvlJc w:val="left"/>
      <w:pPr>
        <w:ind w:left="1074" w:hanging="480"/>
      </w:pPr>
    </w:lvl>
    <w:lvl w:ilvl="2" w:tplc="0409001B" w:tentative="1">
      <w:start w:val="1"/>
      <w:numFmt w:val="lowerRoman"/>
      <w:lvlText w:val="%3."/>
      <w:lvlJc w:val="right"/>
      <w:pPr>
        <w:ind w:left="1554" w:hanging="480"/>
      </w:pPr>
    </w:lvl>
    <w:lvl w:ilvl="3" w:tplc="0409000F" w:tentative="1">
      <w:start w:val="1"/>
      <w:numFmt w:val="decimal"/>
      <w:lvlText w:val="%4."/>
      <w:lvlJc w:val="left"/>
      <w:pPr>
        <w:ind w:left="2034" w:hanging="480"/>
      </w:pPr>
    </w:lvl>
    <w:lvl w:ilvl="4" w:tplc="04090019" w:tentative="1">
      <w:start w:val="1"/>
      <w:numFmt w:val="ideographTraditional"/>
      <w:lvlText w:val="%5、"/>
      <w:lvlJc w:val="left"/>
      <w:pPr>
        <w:ind w:left="2514" w:hanging="480"/>
      </w:pPr>
    </w:lvl>
    <w:lvl w:ilvl="5" w:tplc="0409001B" w:tentative="1">
      <w:start w:val="1"/>
      <w:numFmt w:val="lowerRoman"/>
      <w:lvlText w:val="%6."/>
      <w:lvlJc w:val="right"/>
      <w:pPr>
        <w:ind w:left="2994" w:hanging="480"/>
      </w:pPr>
    </w:lvl>
    <w:lvl w:ilvl="6" w:tplc="0409000F" w:tentative="1">
      <w:start w:val="1"/>
      <w:numFmt w:val="decimal"/>
      <w:lvlText w:val="%7."/>
      <w:lvlJc w:val="left"/>
      <w:pPr>
        <w:ind w:left="3474" w:hanging="480"/>
      </w:pPr>
    </w:lvl>
    <w:lvl w:ilvl="7" w:tplc="04090019" w:tentative="1">
      <w:start w:val="1"/>
      <w:numFmt w:val="ideographTraditional"/>
      <w:lvlText w:val="%8、"/>
      <w:lvlJc w:val="left"/>
      <w:pPr>
        <w:ind w:left="3954" w:hanging="480"/>
      </w:pPr>
    </w:lvl>
    <w:lvl w:ilvl="8" w:tplc="0409001B" w:tentative="1">
      <w:start w:val="1"/>
      <w:numFmt w:val="lowerRoman"/>
      <w:lvlText w:val="%9."/>
      <w:lvlJc w:val="right"/>
      <w:pPr>
        <w:ind w:left="4434" w:hanging="480"/>
      </w:pPr>
    </w:lvl>
  </w:abstractNum>
  <w:abstractNum w:abstractNumId="2" w15:restartNumberingAfterBreak="0">
    <w:nsid w:val="23F225BF"/>
    <w:multiLevelType w:val="hybridMultilevel"/>
    <w:tmpl w:val="923802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2F012C"/>
    <w:multiLevelType w:val="hybridMultilevel"/>
    <w:tmpl w:val="E298A780"/>
    <w:lvl w:ilvl="0" w:tplc="5FDC0C44">
      <w:start w:val="1"/>
      <w:numFmt w:val="taiwaneseCountingThousand"/>
      <w:lvlText w:val="(%1)"/>
      <w:lvlJc w:val="left"/>
      <w:pPr>
        <w:ind w:left="594" w:hanging="480"/>
      </w:pPr>
      <w:rPr>
        <w:rFonts w:hint="eastAsia"/>
        <w:lang w:val="en-US"/>
      </w:rPr>
    </w:lvl>
    <w:lvl w:ilvl="1" w:tplc="04090019" w:tentative="1">
      <w:start w:val="1"/>
      <w:numFmt w:val="ideographTraditional"/>
      <w:lvlText w:val="%2、"/>
      <w:lvlJc w:val="left"/>
      <w:pPr>
        <w:ind w:left="1074" w:hanging="480"/>
      </w:pPr>
    </w:lvl>
    <w:lvl w:ilvl="2" w:tplc="0409001B" w:tentative="1">
      <w:start w:val="1"/>
      <w:numFmt w:val="lowerRoman"/>
      <w:lvlText w:val="%3."/>
      <w:lvlJc w:val="right"/>
      <w:pPr>
        <w:ind w:left="1554" w:hanging="480"/>
      </w:pPr>
    </w:lvl>
    <w:lvl w:ilvl="3" w:tplc="0409000F" w:tentative="1">
      <w:start w:val="1"/>
      <w:numFmt w:val="decimal"/>
      <w:lvlText w:val="%4."/>
      <w:lvlJc w:val="left"/>
      <w:pPr>
        <w:ind w:left="2034" w:hanging="480"/>
      </w:pPr>
    </w:lvl>
    <w:lvl w:ilvl="4" w:tplc="04090019" w:tentative="1">
      <w:start w:val="1"/>
      <w:numFmt w:val="ideographTraditional"/>
      <w:lvlText w:val="%5、"/>
      <w:lvlJc w:val="left"/>
      <w:pPr>
        <w:ind w:left="2514" w:hanging="480"/>
      </w:pPr>
    </w:lvl>
    <w:lvl w:ilvl="5" w:tplc="0409001B" w:tentative="1">
      <w:start w:val="1"/>
      <w:numFmt w:val="lowerRoman"/>
      <w:lvlText w:val="%6."/>
      <w:lvlJc w:val="right"/>
      <w:pPr>
        <w:ind w:left="2994" w:hanging="480"/>
      </w:pPr>
    </w:lvl>
    <w:lvl w:ilvl="6" w:tplc="0409000F" w:tentative="1">
      <w:start w:val="1"/>
      <w:numFmt w:val="decimal"/>
      <w:lvlText w:val="%7."/>
      <w:lvlJc w:val="left"/>
      <w:pPr>
        <w:ind w:left="3474" w:hanging="480"/>
      </w:pPr>
    </w:lvl>
    <w:lvl w:ilvl="7" w:tplc="04090019" w:tentative="1">
      <w:start w:val="1"/>
      <w:numFmt w:val="ideographTraditional"/>
      <w:lvlText w:val="%8、"/>
      <w:lvlJc w:val="left"/>
      <w:pPr>
        <w:ind w:left="3954" w:hanging="480"/>
      </w:pPr>
    </w:lvl>
    <w:lvl w:ilvl="8" w:tplc="0409001B" w:tentative="1">
      <w:start w:val="1"/>
      <w:numFmt w:val="lowerRoman"/>
      <w:lvlText w:val="%9."/>
      <w:lvlJc w:val="right"/>
      <w:pPr>
        <w:ind w:left="4434" w:hanging="480"/>
      </w:pPr>
    </w:lvl>
  </w:abstractNum>
  <w:abstractNum w:abstractNumId="4" w15:restartNumberingAfterBreak="0">
    <w:nsid w:val="33C1302B"/>
    <w:multiLevelType w:val="hybridMultilevel"/>
    <w:tmpl w:val="38B4C2D0"/>
    <w:lvl w:ilvl="0" w:tplc="0409000F">
      <w:start w:val="1"/>
      <w:numFmt w:val="decimal"/>
      <w:lvlText w:val="%1."/>
      <w:lvlJc w:val="left"/>
      <w:pPr>
        <w:ind w:left="594" w:hanging="480"/>
      </w:pPr>
      <w:rPr>
        <w:rFonts w:hint="eastAsia"/>
        <w:lang w:val="en-US"/>
      </w:rPr>
    </w:lvl>
    <w:lvl w:ilvl="1" w:tplc="04090019" w:tentative="1">
      <w:start w:val="1"/>
      <w:numFmt w:val="ideographTraditional"/>
      <w:lvlText w:val="%2、"/>
      <w:lvlJc w:val="left"/>
      <w:pPr>
        <w:ind w:left="1074" w:hanging="480"/>
      </w:pPr>
    </w:lvl>
    <w:lvl w:ilvl="2" w:tplc="0409001B" w:tentative="1">
      <w:start w:val="1"/>
      <w:numFmt w:val="lowerRoman"/>
      <w:lvlText w:val="%3."/>
      <w:lvlJc w:val="right"/>
      <w:pPr>
        <w:ind w:left="1554" w:hanging="480"/>
      </w:pPr>
    </w:lvl>
    <w:lvl w:ilvl="3" w:tplc="0409000F" w:tentative="1">
      <w:start w:val="1"/>
      <w:numFmt w:val="decimal"/>
      <w:lvlText w:val="%4."/>
      <w:lvlJc w:val="left"/>
      <w:pPr>
        <w:ind w:left="2034" w:hanging="480"/>
      </w:pPr>
    </w:lvl>
    <w:lvl w:ilvl="4" w:tplc="04090019" w:tentative="1">
      <w:start w:val="1"/>
      <w:numFmt w:val="ideographTraditional"/>
      <w:lvlText w:val="%5、"/>
      <w:lvlJc w:val="left"/>
      <w:pPr>
        <w:ind w:left="2514" w:hanging="480"/>
      </w:pPr>
    </w:lvl>
    <w:lvl w:ilvl="5" w:tplc="0409001B" w:tentative="1">
      <w:start w:val="1"/>
      <w:numFmt w:val="lowerRoman"/>
      <w:lvlText w:val="%6."/>
      <w:lvlJc w:val="right"/>
      <w:pPr>
        <w:ind w:left="2994" w:hanging="480"/>
      </w:pPr>
    </w:lvl>
    <w:lvl w:ilvl="6" w:tplc="0409000F" w:tentative="1">
      <w:start w:val="1"/>
      <w:numFmt w:val="decimal"/>
      <w:lvlText w:val="%7."/>
      <w:lvlJc w:val="left"/>
      <w:pPr>
        <w:ind w:left="3474" w:hanging="480"/>
      </w:pPr>
    </w:lvl>
    <w:lvl w:ilvl="7" w:tplc="04090019" w:tentative="1">
      <w:start w:val="1"/>
      <w:numFmt w:val="ideographTraditional"/>
      <w:lvlText w:val="%8、"/>
      <w:lvlJc w:val="left"/>
      <w:pPr>
        <w:ind w:left="3954" w:hanging="480"/>
      </w:pPr>
    </w:lvl>
    <w:lvl w:ilvl="8" w:tplc="0409001B" w:tentative="1">
      <w:start w:val="1"/>
      <w:numFmt w:val="lowerRoman"/>
      <w:lvlText w:val="%9."/>
      <w:lvlJc w:val="right"/>
      <w:pPr>
        <w:ind w:left="4434" w:hanging="480"/>
      </w:pPr>
    </w:lvl>
  </w:abstractNum>
  <w:abstractNum w:abstractNumId="5" w15:restartNumberingAfterBreak="0">
    <w:nsid w:val="447A4502"/>
    <w:multiLevelType w:val="hybridMultilevel"/>
    <w:tmpl w:val="43A0C074"/>
    <w:lvl w:ilvl="0" w:tplc="96B41E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CF056A8"/>
    <w:multiLevelType w:val="hybridMultilevel"/>
    <w:tmpl w:val="D4CE9DA4"/>
    <w:lvl w:ilvl="0" w:tplc="ABFC59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A00DCD"/>
    <w:multiLevelType w:val="hybridMultilevel"/>
    <w:tmpl w:val="C874B0A6"/>
    <w:lvl w:ilvl="0" w:tplc="F82EA3E2">
      <w:start w:val="1"/>
      <w:numFmt w:val="taiwaneseCountingThousand"/>
      <w:lvlText w:val="%1、"/>
      <w:lvlJc w:val="left"/>
      <w:pPr>
        <w:ind w:left="715" w:hanging="432"/>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598C1919"/>
    <w:multiLevelType w:val="hybridMultilevel"/>
    <w:tmpl w:val="7AEAC4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B30A22"/>
    <w:multiLevelType w:val="hybridMultilevel"/>
    <w:tmpl w:val="E9AC0ACE"/>
    <w:lvl w:ilvl="0" w:tplc="0409000F">
      <w:start w:val="1"/>
      <w:numFmt w:val="decimal"/>
      <w:lvlText w:val="%1."/>
      <w:lvlJc w:val="left"/>
      <w:pPr>
        <w:ind w:left="594" w:hanging="480"/>
      </w:pPr>
      <w:rPr>
        <w:rFonts w:hint="eastAsia"/>
        <w:lang w:val="en-US"/>
      </w:rPr>
    </w:lvl>
    <w:lvl w:ilvl="1" w:tplc="04090019" w:tentative="1">
      <w:start w:val="1"/>
      <w:numFmt w:val="ideographTraditional"/>
      <w:lvlText w:val="%2、"/>
      <w:lvlJc w:val="left"/>
      <w:pPr>
        <w:ind w:left="1074" w:hanging="480"/>
      </w:pPr>
    </w:lvl>
    <w:lvl w:ilvl="2" w:tplc="0409001B" w:tentative="1">
      <w:start w:val="1"/>
      <w:numFmt w:val="lowerRoman"/>
      <w:lvlText w:val="%3."/>
      <w:lvlJc w:val="right"/>
      <w:pPr>
        <w:ind w:left="1554" w:hanging="480"/>
      </w:pPr>
    </w:lvl>
    <w:lvl w:ilvl="3" w:tplc="0409000F" w:tentative="1">
      <w:start w:val="1"/>
      <w:numFmt w:val="decimal"/>
      <w:lvlText w:val="%4."/>
      <w:lvlJc w:val="left"/>
      <w:pPr>
        <w:ind w:left="2034" w:hanging="480"/>
      </w:pPr>
    </w:lvl>
    <w:lvl w:ilvl="4" w:tplc="04090019" w:tentative="1">
      <w:start w:val="1"/>
      <w:numFmt w:val="ideographTraditional"/>
      <w:lvlText w:val="%5、"/>
      <w:lvlJc w:val="left"/>
      <w:pPr>
        <w:ind w:left="2514" w:hanging="480"/>
      </w:pPr>
    </w:lvl>
    <w:lvl w:ilvl="5" w:tplc="0409001B" w:tentative="1">
      <w:start w:val="1"/>
      <w:numFmt w:val="lowerRoman"/>
      <w:lvlText w:val="%6."/>
      <w:lvlJc w:val="right"/>
      <w:pPr>
        <w:ind w:left="2994" w:hanging="480"/>
      </w:pPr>
    </w:lvl>
    <w:lvl w:ilvl="6" w:tplc="0409000F" w:tentative="1">
      <w:start w:val="1"/>
      <w:numFmt w:val="decimal"/>
      <w:lvlText w:val="%7."/>
      <w:lvlJc w:val="left"/>
      <w:pPr>
        <w:ind w:left="3474" w:hanging="480"/>
      </w:pPr>
    </w:lvl>
    <w:lvl w:ilvl="7" w:tplc="04090019" w:tentative="1">
      <w:start w:val="1"/>
      <w:numFmt w:val="ideographTraditional"/>
      <w:lvlText w:val="%8、"/>
      <w:lvlJc w:val="left"/>
      <w:pPr>
        <w:ind w:left="3954" w:hanging="480"/>
      </w:pPr>
    </w:lvl>
    <w:lvl w:ilvl="8" w:tplc="0409001B" w:tentative="1">
      <w:start w:val="1"/>
      <w:numFmt w:val="lowerRoman"/>
      <w:lvlText w:val="%9."/>
      <w:lvlJc w:val="right"/>
      <w:pPr>
        <w:ind w:left="4434" w:hanging="480"/>
      </w:pPr>
    </w:lvl>
  </w:abstractNum>
  <w:abstractNum w:abstractNumId="10" w15:restartNumberingAfterBreak="0">
    <w:nsid w:val="683879C5"/>
    <w:multiLevelType w:val="hybridMultilevel"/>
    <w:tmpl w:val="ED70825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A9D4EB7"/>
    <w:multiLevelType w:val="hybridMultilevel"/>
    <w:tmpl w:val="1A6E40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B33F34"/>
    <w:multiLevelType w:val="hybridMultilevel"/>
    <w:tmpl w:val="56288CB0"/>
    <w:lvl w:ilvl="0" w:tplc="A2369068">
      <w:start w:val="1"/>
      <w:numFmt w:val="decimal"/>
      <w:lvlText w:val="%1."/>
      <w:lvlJc w:val="left"/>
      <w:pPr>
        <w:ind w:left="314" w:hanging="360"/>
      </w:pPr>
      <w:rPr>
        <w:rFonts w:hint="default"/>
      </w:rPr>
    </w:lvl>
    <w:lvl w:ilvl="1" w:tplc="04090019" w:tentative="1">
      <w:start w:val="1"/>
      <w:numFmt w:val="ideographTraditional"/>
      <w:lvlText w:val="%2、"/>
      <w:lvlJc w:val="left"/>
      <w:pPr>
        <w:ind w:left="914" w:hanging="480"/>
      </w:pPr>
    </w:lvl>
    <w:lvl w:ilvl="2" w:tplc="0409001B" w:tentative="1">
      <w:start w:val="1"/>
      <w:numFmt w:val="lowerRoman"/>
      <w:lvlText w:val="%3."/>
      <w:lvlJc w:val="right"/>
      <w:pPr>
        <w:ind w:left="1394" w:hanging="480"/>
      </w:pPr>
    </w:lvl>
    <w:lvl w:ilvl="3" w:tplc="0409000F" w:tentative="1">
      <w:start w:val="1"/>
      <w:numFmt w:val="decimal"/>
      <w:lvlText w:val="%4."/>
      <w:lvlJc w:val="left"/>
      <w:pPr>
        <w:ind w:left="1874" w:hanging="480"/>
      </w:pPr>
    </w:lvl>
    <w:lvl w:ilvl="4" w:tplc="04090019" w:tentative="1">
      <w:start w:val="1"/>
      <w:numFmt w:val="ideographTraditional"/>
      <w:lvlText w:val="%5、"/>
      <w:lvlJc w:val="left"/>
      <w:pPr>
        <w:ind w:left="2354" w:hanging="480"/>
      </w:pPr>
    </w:lvl>
    <w:lvl w:ilvl="5" w:tplc="0409001B" w:tentative="1">
      <w:start w:val="1"/>
      <w:numFmt w:val="lowerRoman"/>
      <w:lvlText w:val="%6."/>
      <w:lvlJc w:val="right"/>
      <w:pPr>
        <w:ind w:left="2834" w:hanging="480"/>
      </w:pPr>
    </w:lvl>
    <w:lvl w:ilvl="6" w:tplc="0409000F" w:tentative="1">
      <w:start w:val="1"/>
      <w:numFmt w:val="decimal"/>
      <w:lvlText w:val="%7."/>
      <w:lvlJc w:val="left"/>
      <w:pPr>
        <w:ind w:left="3314" w:hanging="480"/>
      </w:pPr>
    </w:lvl>
    <w:lvl w:ilvl="7" w:tplc="04090019" w:tentative="1">
      <w:start w:val="1"/>
      <w:numFmt w:val="ideographTraditional"/>
      <w:lvlText w:val="%8、"/>
      <w:lvlJc w:val="left"/>
      <w:pPr>
        <w:ind w:left="3794" w:hanging="480"/>
      </w:pPr>
    </w:lvl>
    <w:lvl w:ilvl="8" w:tplc="0409001B" w:tentative="1">
      <w:start w:val="1"/>
      <w:numFmt w:val="lowerRoman"/>
      <w:lvlText w:val="%9."/>
      <w:lvlJc w:val="right"/>
      <w:pPr>
        <w:ind w:left="4274" w:hanging="480"/>
      </w:pPr>
    </w:lvl>
  </w:abstractNum>
  <w:abstractNum w:abstractNumId="13" w15:restartNumberingAfterBreak="0">
    <w:nsid w:val="74233C5C"/>
    <w:multiLevelType w:val="hybridMultilevel"/>
    <w:tmpl w:val="F0988F0A"/>
    <w:lvl w:ilvl="0" w:tplc="3B440B96">
      <w:start w:val="1"/>
      <w:numFmt w:val="taiwaneseCountingThousand"/>
      <w:lvlText w:val="%1、"/>
      <w:lvlJc w:val="left"/>
      <w:pPr>
        <w:ind w:left="434" w:hanging="480"/>
      </w:pPr>
      <w:rPr>
        <w:rFonts w:hint="default"/>
        <w:sz w:val="24"/>
      </w:rPr>
    </w:lvl>
    <w:lvl w:ilvl="1" w:tplc="04090019" w:tentative="1">
      <w:start w:val="1"/>
      <w:numFmt w:val="ideographTraditional"/>
      <w:lvlText w:val="%2、"/>
      <w:lvlJc w:val="left"/>
      <w:pPr>
        <w:ind w:left="914" w:hanging="480"/>
      </w:pPr>
    </w:lvl>
    <w:lvl w:ilvl="2" w:tplc="0409001B" w:tentative="1">
      <w:start w:val="1"/>
      <w:numFmt w:val="lowerRoman"/>
      <w:lvlText w:val="%3."/>
      <w:lvlJc w:val="right"/>
      <w:pPr>
        <w:ind w:left="1394" w:hanging="480"/>
      </w:pPr>
    </w:lvl>
    <w:lvl w:ilvl="3" w:tplc="0409000F" w:tentative="1">
      <w:start w:val="1"/>
      <w:numFmt w:val="decimal"/>
      <w:lvlText w:val="%4."/>
      <w:lvlJc w:val="left"/>
      <w:pPr>
        <w:ind w:left="1874" w:hanging="480"/>
      </w:pPr>
    </w:lvl>
    <w:lvl w:ilvl="4" w:tplc="04090019" w:tentative="1">
      <w:start w:val="1"/>
      <w:numFmt w:val="ideographTraditional"/>
      <w:lvlText w:val="%5、"/>
      <w:lvlJc w:val="left"/>
      <w:pPr>
        <w:ind w:left="2354" w:hanging="480"/>
      </w:pPr>
    </w:lvl>
    <w:lvl w:ilvl="5" w:tplc="0409001B" w:tentative="1">
      <w:start w:val="1"/>
      <w:numFmt w:val="lowerRoman"/>
      <w:lvlText w:val="%6."/>
      <w:lvlJc w:val="right"/>
      <w:pPr>
        <w:ind w:left="2834" w:hanging="480"/>
      </w:pPr>
    </w:lvl>
    <w:lvl w:ilvl="6" w:tplc="0409000F" w:tentative="1">
      <w:start w:val="1"/>
      <w:numFmt w:val="decimal"/>
      <w:lvlText w:val="%7."/>
      <w:lvlJc w:val="left"/>
      <w:pPr>
        <w:ind w:left="3314" w:hanging="480"/>
      </w:pPr>
    </w:lvl>
    <w:lvl w:ilvl="7" w:tplc="04090019" w:tentative="1">
      <w:start w:val="1"/>
      <w:numFmt w:val="ideographTraditional"/>
      <w:lvlText w:val="%8、"/>
      <w:lvlJc w:val="left"/>
      <w:pPr>
        <w:ind w:left="3794" w:hanging="480"/>
      </w:pPr>
    </w:lvl>
    <w:lvl w:ilvl="8" w:tplc="0409001B" w:tentative="1">
      <w:start w:val="1"/>
      <w:numFmt w:val="lowerRoman"/>
      <w:lvlText w:val="%9."/>
      <w:lvlJc w:val="right"/>
      <w:pPr>
        <w:ind w:left="4274" w:hanging="480"/>
      </w:pPr>
    </w:lvl>
  </w:abstractNum>
  <w:abstractNum w:abstractNumId="14" w15:restartNumberingAfterBreak="0">
    <w:nsid w:val="7B8E39F9"/>
    <w:multiLevelType w:val="hybridMultilevel"/>
    <w:tmpl w:val="6B3C7F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0"/>
  </w:num>
  <w:num w:numId="3">
    <w:abstractNumId w:val="6"/>
  </w:num>
  <w:num w:numId="4">
    <w:abstractNumId w:val="12"/>
  </w:num>
  <w:num w:numId="5">
    <w:abstractNumId w:val="11"/>
  </w:num>
  <w:num w:numId="6">
    <w:abstractNumId w:val="13"/>
  </w:num>
  <w:num w:numId="7">
    <w:abstractNumId w:val="7"/>
  </w:num>
  <w:num w:numId="8">
    <w:abstractNumId w:val="2"/>
  </w:num>
  <w:num w:numId="9">
    <w:abstractNumId w:val="3"/>
  </w:num>
  <w:num w:numId="10">
    <w:abstractNumId w:val="1"/>
  </w:num>
  <w:num w:numId="11">
    <w:abstractNumId w:val="14"/>
  </w:num>
  <w:num w:numId="12">
    <w:abstractNumId w:val="4"/>
  </w:num>
  <w:num w:numId="13">
    <w:abstractNumId w:val="0"/>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7A3"/>
    <w:rsid w:val="00002C8E"/>
    <w:rsid w:val="00011BC6"/>
    <w:rsid w:val="0002217F"/>
    <w:rsid w:val="0002695B"/>
    <w:rsid w:val="000269A4"/>
    <w:rsid w:val="00041712"/>
    <w:rsid w:val="00050BB7"/>
    <w:rsid w:val="00052770"/>
    <w:rsid w:val="0005687D"/>
    <w:rsid w:val="00056C06"/>
    <w:rsid w:val="00060A05"/>
    <w:rsid w:val="00061F6E"/>
    <w:rsid w:val="00066573"/>
    <w:rsid w:val="00070F24"/>
    <w:rsid w:val="00071917"/>
    <w:rsid w:val="00076895"/>
    <w:rsid w:val="00084850"/>
    <w:rsid w:val="00085294"/>
    <w:rsid w:val="000957F5"/>
    <w:rsid w:val="000B33DD"/>
    <w:rsid w:val="000B4E86"/>
    <w:rsid w:val="000B6CE4"/>
    <w:rsid w:val="000C026A"/>
    <w:rsid w:val="000E44EC"/>
    <w:rsid w:val="000E5384"/>
    <w:rsid w:val="000E6820"/>
    <w:rsid w:val="000F41D1"/>
    <w:rsid w:val="000F4F5F"/>
    <w:rsid w:val="0010057F"/>
    <w:rsid w:val="00102974"/>
    <w:rsid w:val="00115DE5"/>
    <w:rsid w:val="00127C19"/>
    <w:rsid w:val="001308E7"/>
    <w:rsid w:val="00140CFD"/>
    <w:rsid w:val="00145964"/>
    <w:rsid w:val="0015305C"/>
    <w:rsid w:val="00157515"/>
    <w:rsid w:val="001653EE"/>
    <w:rsid w:val="00171D34"/>
    <w:rsid w:val="001721DB"/>
    <w:rsid w:val="00174AF6"/>
    <w:rsid w:val="00176674"/>
    <w:rsid w:val="0017701C"/>
    <w:rsid w:val="00192114"/>
    <w:rsid w:val="001A02DE"/>
    <w:rsid w:val="001A15EC"/>
    <w:rsid w:val="001A3848"/>
    <w:rsid w:val="001A6468"/>
    <w:rsid w:val="001A7730"/>
    <w:rsid w:val="001B316F"/>
    <w:rsid w:val="001B70E7"/>
    <w:rsid w:val="001D3DEF"/>
    <w:rsid w:val="001F1AD7"/>
    <w:rsid w:val="001F5708"/>
    <w:rsid w:val="0020020B"/>
    <w:rsid w:val="002034EB"/>
    <w:rsid w:val="00205F66"/>
    <w:rsid w:val="00235CAD"/>
    <w:rsid w:val="00247217"/>
    <w:rsid w:val="00251F54"/>
    <w:rsid w:val="00260931"/>
    <w:rsid w:val="00260B3C"/>
    <w:rsid w:val="00267052"/>
    <w:rsid w:val="00273B9D"/>
    <w:rsid w:val="00274351"/>
    <w:rsid w:val="0027625B"/>
    <w:rsid w:val="00282CFA"/>
    <w:rsid w:val="002851FE"/>
    <w:rsid w:val="00296455"/>
    <w:rsid w:val="002A2232"/>
    <w:rsid w:val="002A2C8C"/>
    <w:rsid w:val="002A514B"/>
    <w:rsid w:val="002B3B65"/>
    <w:rsid w:val="002B615C"/>
    <w:rsid w:val="002C5A95"/>
    <w:rsid w:val="002C5B0E"/>
    <w:rsid w:val="002C5ED6"/>
    <w:rsid w:val="002D406D"/>
    <w:rsid w:val="002D55F6"/>
    <w:rsid w:val="002D71A8"/>
    <w:rsid w:val="002E0DC8"/>
    <w:rsid w:val="002E761D"/>
    <w:rsid w:val="002F2F61"/>
    <w:rsid w:val="002F333A"/>
    <w:rsid w:val="002F44F4"/>
    <w:rsid w:val="00304AE0"/>
    <w:rsid w:val="00305470"/>
    <w:rsid w:val="00311FD7"/>
    <w:rsid w:val="003244FD"/>
    <w:rsid w:val="00325EA6"/>
    <w:rsid w:val="00333B68"/>
    <w:rsid w:val="00334C57"/>
    <w:rsid w:val="00351702"/>
    <w:rsid w:val="00362316"/>
    <w:rsid w:val="00371183"/>
    <w:rsid w:val="00386956"/>
    <w:rsid w:val="003D5408"/>
    <w:rsid w:val="003D5AD1"/>
    <w:rsid w:val="003D5C46"/>
    <w:rsid w:val="003E08E7"/>
    <w:rsid w:val="003E0F24"/>
    <w:rsid w:val="003E5AE3"/>
    <w:rsid w:val="003F076B"/>
    <w:rsid w:val="003F74DD"/>
    <w:rsid w:val="004104D7"/>
    <w:rsid w:val="00415AE9"/>
    <w:rsid w:val="00421A49"/>
    <w:rsid w:val="00440B18"/>
    <w:rsid w:val="00441A77"/>
    <w:rsid w:val="004422E3"/>
    <w:rsid w:val="00445027"/>
    <w:rsid w:val="00445D29"/>
    <w:rsid w:val="0045397F"/>
    <w:rsid w:val="00455D48"/>
    <w:rsid w:val="004600B1"/>
    <w:rsid w:val="004608F1"/>
    <w:rsid w:val="00460AF7"/>
    <w:rsid w:val="00486EDD"/>
    <w:rsid w:val="00497F39"/>
    <w:rsid w:val="004A72AC"/>
    <w:rsid w:val="004B0D00"/>
    <w:rsid w:val="004B501D"/>
    <w:rsid w:val="004C0924"/>
    <w:rsid w:val="004C1DBF"/>
    <w:rsid w:val="004C795F"/>
    <w:rsid w:val="004D6A48"/>
    <w:rsid w:val="004E020F"/>
    <w:rsid w:val="004E0E9A"/>
    <w:rsid w:val="004E47FD"/>
    <w:rsid w:val="004F15AF"/>
    <w:rsid w:val="005723EC"/>
    <w:rsid w:val="00573C64"/>
    <w:rsid w:val="00590AB9"/>
    <w:rsid w:val="005B2A3B"/>
    <w:rsid w:val="005C45FE"/>
    <w:rsid w:val="005C72E3"/>
    <w:rsid w:val="005D2550"/>
    <w:rsid w:val="005D271C"/>
    <w:rsid w:val="005D6965"/>
    <w:rsid w:val="005D6B63"/>
    <w:rsid w:val="005E50A3"/>
    <w:rsid w:val="005E5A57"/>
    <w:rsid w:val="005E6D1A"/>
    <w:rsid w:val="005F0135"/>
    <w:rsid w:val="005F1957"/>
    <w:rsid w:val="006006E8"/>
    <w:rsid w:val="00605DBA"/>
    <w:rsid w:val="00617328"/>
    <w:rsid w:val="00617C8C"/>
    <w:rsid w:val="00631C20"/>
    <w:rsid w:val="0064457A"/>
    <w:rsid w:val="00647779"/>
    <w:rsid w:val="00647BC7"/>
    <w:rsid w:val="006540DF"/>
    <w:rsid w:val="0066363A"/>
    <w:rsid w:val="006639A4"/>
    <w:rsid w:val="0067528E"/>
    <w:rsid w:val="00676863"/>
    <w:rsid w:val="00683D38"/>
    <w:rsid w:val="00690937"/>
    <w:rsid w:val="00697E99"/>
    <w:rsid w:val="006A093F"/>
    <w:rsid w:val="006A1261"/>
    <w:rsid w:val="006A723F"/>
    <w:rsid w:val="006C5BC3"/>
    <w:rsid w:val="006D0872"/>
    <w:rsid w:val="006D2437"/>
    <w:rsid w:val="006D5E41"/>
    <w:rsid w:val="006E1236"/>
    <w:rsid w:val="006E3E6A"/>
    <w:rsid w:val="006E4368"/>
    <w:rsid w:val="006E629D"/>
    <w:rsid w:val="007033F2"/>
    <w:rsid w:val="00704CB3"/>
    <w:rsid w:val="00725BE9"/>
    <w:rsid w:val="0073325A"/>
    <w:rsid w:val="007400F0"/>
    <w:rsid w:val="007434AC"/>
    <w:rsid w:val="00747508"/>
    <w:rsid w:val="00752378"/>
    <w:rsid w:val="007649B0"/>
    <w:rsid w:val="00767E7E"/>
    <w:rsid w:val="007806F1"/>
    <w:rsid w:val="00793ED1"/>
    <w:rsid w:val="00796B06"/>
    <w:rsid w:val="007A13F4"/>
    <w:rsid w:val="007A7906"/>
    <w:rsid w:val="007B690D"/>
    <w:rsid w:val="007C513D"/>
    <w:rsid w:val="007C5B00"/>
    <w:rsid w:val="007C7192"/>
    <w:rsid w:val="007C7310"/>
    <w:rsid w:val="007D14AA"/>
    <w:rsid w:val="007D23FB"/>
    <w:rsid w:val="007E412C"/>
    <w:rsid w:val="007E487A"/>
    <w:rsid w:val="007F0AFF"/>
    <w:rsid w:val="007F6FA9"/>
    <w:rsid w:val="00804FFB"/>
    <w:rsid w:val="00817C7A"/>
    <w:rsid w:val="00832E47"/>
    <w:rsid w:val="00836589"/>
    <w:rsid w:val="00844BEF"/>
    <w:rsid w:val="00856F29"/>
    <w:rsid w:val="0086400A"/>
    <w:rsid w:val="00865B87"/>
    <w:rsid w:val="00893389"/>
    <w:rsid w:val="00894A16"/>
    <w:rsid w:val="008A5965"/>
    <w:rsid w:val="008A65B7"/>
    <w:rsid w:val="008B214B"/>
    <w:rsid w:val="008C12F2"/>
    <w:rsid w:val="008C32DF"/>
    <w:rsid w:val="008C4F62"/>
    <w:rsid w:val="008C7D04"/>
    <w:rsid w:val="008D37AB"/>
    <w:rsid w:val="008E2004"/>
    <w:rsid w:val="008E51E0"/>
    <w:rsid w:val="008F2127"/>
    <w:rsid w:val="008F6F44"/>
    <w:rsid w:val="00904DD1"/>
    <w:rsid w:val="00913791"/>
    <w:rsid w:val="00915A2A"/>
    <w:rsid w:val="009208B2"/>
    <w:rsid w:val="00923973"/>
    <w:rsid w:val="0092548B"/>
    <w:rsid w:val="00940180"/>
    <w:rsid w:val="009445E1"/>
    <w:rsid w:val="00950572"/>
    <w:rsid w:val="00965089"/>
    <w:rsid w:val="00987E01"/>
    <w:rsid w:val="00992EFB"/>
    <w:rsid w:val="009931E6"/>
    <w:rsid w:val="00996908"/>
    <w:rsid w:val="009D0CF7"/>
    <w:rsid w:val="009D1F6C"/>
    <w:rsid w:val="009D2482"/>
    <w:rsid w:val="009D7226"/>
    <w:rsid w:val="009F3C34"/>
    <w:rsid w:val="009F5E23"/>
    <w:rsid w:val="00A1031A"/>
    <w:rsid w:val="00A27E83"/>
    <w:rsid w:val="00A33ED0"/>
    <w:rsid w:val="00A46C10"/>
    <w:rsid w:val="00A519BF"/>
    <w:rsid w:val="00A57172"/>
    <w:rsid w:val="00A6136C"/>
    <w:rsid w:val="00A668D0"/>
    <w:rsid w:val="00A66BE7"/>
    <w:rsid w:val="00A72BC3"/>
    <w:rsid w:val="00A769DB"/>
    <w:rsid w:val="00A867C0"/>
    <w:rsid w:val="00A93B0C"/>
    <w:rsid w:val="00A94642"/>
    <w:rsid w:val="00A976E8"/>
    <w:rsid w:val="00AA5E72"/>
    <w:rsid w:val="00AC1C8A"/>
    <w:rsid w:val="00AC1F0B"/>
    <w:rsid w:val="00AE088E"/>
    <w:rsid w:val="00AE6411"/>
    <w:rsid w:val="00AF2627"/>
    <w:rsid w:val="00B01508"/>
    <w:rsid w:val="00B12553"/>
    <w:rsid w:val="00B1425E"/>
    <w:rsid w:val="00B34B17"/>
    <w:rsid w:val="00B44CC2"/>
    <w:rsid w:val="00B50C8C"/>
    <w:rsid w:val="00B5157C"/>
    <w:rsid w:val="00B54CE8"/>
    <w:rsid w:val="00B555F7"/>
    <w:rsid w:val="00B55EDD"/>
    <w:rsid w:val="00B60228"/>
    <w:rsid w:val="00B60608"/>
    <w:rsid w:val="00B718DF"/>
    <w:rsid w:val="00B77241"/>
    <w:rsid w:val="00B77516"/>
    <w:rsid w:val="00B81733"/>
    <w:rsid w:val="00B8280C"/>
    <w:rsid w:val="00B8745B"/>
    <w:rsid w:val="00B93E41"/>
    <w:rsid w:val="00BA526B"/>
    <w:rsid w:val="00BB0661"/>
    <w:rsid w:val="00BC67E3"/>
    <w:rsid w:val="00BD0704"/>
    <w:rsid w:val="00BE1B6B"/>
    <w:rsid w:val="00BE2119"/>
    <w:rsid w:val="00BE3698"/>
    <w:rsid w:val="00BF153C"/>
    <w:rsid w:val="00C0102C"/>
    <w:rsid w:val="00C042BB"/>
    <w:rsid w:val="00C13DC1"/>
    <w:rsid w:val="00C1781F"/>
    <w:rsid w:val="00C25D2A"/>
    <w:rsid w:val="00C27004"/>
    <w:rsid w:val="00C31D7D"/>
    <w:rsid w:val="00C40C35"/>
    <w:rsid w:val="00C47933"/>
    <w:rsid w:val="00C50D01"/>
    <w:rsid w:val="00C5205C"/>
    <w:rsid w:val="00C52FB5"/>
    <w:rsid w:val="00C804AD"/>
    <w:rsid w:val="00C80F8D"/>
    <w:rsid w:val="00C90621"/>
    <w:rsid w:val="00C95D24"/>
    <w:rsid w:val="00C977A4"/>
    <w:rsid w:val="00CB1CE0"/>
    <w:rsid w:val="00CB4B38"/>
    <w:rsid w:val="00CC47A3"/>
    <w:rsid w:val="00CD3737"/>
    <w:rsid w:val="00CD65CF"/>
    <w:rsid w:val="00CD7894"/>
    <w:rsid w:val="00CE3F8C"/>
    <w:rsid w:val="00CE49A6"/>
    <w:rsid w:val="00CF0E6B"/>
    <w:rsid w:val="00CF6358"/>
    <w:rsid w:val="00D072F3"/>
    <w:rsid w:val="00D14CB1"/>
    <w:rsid w:val="00D16D74"/>
    <w:rsid w:val="00D25048"/>
    <w:rsid w:val="00D3009B"/>
    <w:rsid w:val="00D30347"/>
    <w:rsid w:val="00D42EA8"/>
    <w:rsid w:val="00D44F76"/>
    <w:rsid w:val="00D45251"/>
    <w:rsid w:val="00D513D1"/>
    <w:rsid w:val="00D55EC8"/>
    <w:rsid w:val="00D60072"/>
    <w:rsid w:val="00D61B74"/>
    <w:rsid w:val="00D64F6D"/>
    <w:rsid w:val="00D65715"/>
    <w:rsid w:val="00D714DE"/>
    <w:rsid w:val="00D77D6D"/>
    <w:rsid w:val="00D82527"/>
    <w:rsid w:val="00DA3B42"/>
    <w:rsid w:val="00DC2D87"/>
    <w:rsid w:val="00DC510D"/>
    <w:rsid w:val="00DD1126"/>
    <w:rsid w:val="00DD16F8"/>
    <w:rsid w:val="00DD2568"/>
    <w:rsid w:val="00DD7FCB"/>
    <w:rsid w:val="00DE0B76"/>
    <w:rsid w:val="00DE18FE"/>
    <w:rsid w:val="00DE7557"/>
    <w:rsid w:val="00DF0A8C"/>
    <w:rsid w:val="00DF20E6"/>
    <w:rsid w:val="00DF3654"/>
    <w:rsid w:val="00DF4927"/>
    <w:rsid w:val="00DF7B08"/>
    <w:rsid w:val="00E0466F"/>
    <w:rsid w:val="00E17BC6"/>
    <w:rsid w:val="00E20892"/>
    <w:rsid w:val="00E243AC"/>
    <w:rsid w:val="00E25401"/>
    <w:rsid w:val="00E25A52"/>
    <w:rsid w:val="00E304EE"/>
    <w:rsid w:val="00E3602E"/>
    <w:rsid w:val="00E44147"/>
    <w:rsid w:val="00E52E46"/>
    <w:rsid w:val="00E57EDB"/>
    <w:rsid w:val="00E72D60"/>
    <w:rsid w:val="00E817C5"/>
    <w:rsid w:val="00EB265D"/>
    <w:rsid w:val="00EB6996"/>
    <w:rsid w:val="00EC31A3"/>
    <w:rsid w:val="00EC523D"/>
    <w:rsid w:val="00EC7F29"/>
    <w:rsid w:val="00ED0719"/>
    <w:rsid w:val="00ED0D88"/>
    <w:rsid w:val="00ED1C2B"/>
    <w:rsid w:val="00ED5399"/>
    <w:rsid w:val="00EE4228"/>
    <w:rsid w:val="00EF5CA4"/>
    <w:rsid w:val="00F0563D"/>
    <w:rsid w:val="00F1299E"/>
    <w:rsid w:val="00F34141"/>
    <w:rsid w:val="00F42F38"/>
    <w:rsid w:val="00F46BD0"/>
    <w:rsid w:val="00F514EA"/>
    <w:rsid w:val="00F53EC2"/>
    <w:rsid w:val="00F54F87"/>
    <w:rsid w:val="00F57038"/>
    <w:rsid w:val="00F755A2"/>
    <w:rsid w:val="00F83FB5"/>
    <w:rsid w:val="00F92E9E"/>
    <w:rsid w:val="00FA08B3"/>
    <w:rsid w:val="00FC120A"/>
    <w:rsid w:val="00FC40E6"/>
    <w:rsid w:val="00FD3548"/>
    <w:rsid w:val="00FE6ED2"/>
    <w:rsid w:val="00FE7E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27619E-8382-4A62-AB8B-7B57F110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5F6"/>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CC47A3"/>
    <w:pPr>
      <w:ind w:left="283" w:hangingChars="118" w:hanging="283"/>
      <w:jc w:val="both"/>
    </w:pPr>
    <w:rPr>
      <w:rFonts w:ascii="標楷體" w:eastAsia="標楷體" w:hAnsi="標楷體"/>
      <w:color w:val="000000"/>
    </w:rPr>
  </w:style>
  <w:style w:type="paragraph" w:styleId="a4">
    <w:name w:val="List Paragraph"/>
    <w:basedOn w:val="a"/>
    <w:uiPriority w:val="34"/>
    <w:qFormat/>
    <w:rsid w:val="00CC47A3"/>
    <w:pPr>
      <w:ind w:leftChars="200" w:left="480"/>
    </w:pPr>
    <w:rPr>
      <w:rFonts w:ascii="Calibri" w:hAnsi="Calibri"/>
      <w:szCs w:val="22"/>
    </w:rPr>
  </w:style>
  <w:style w:type="character" w:styleId="a5">
    <w:name w:val="Emphasis"/>
    <w:uiPriority w:val="20"/>
    <w:qFormat/>
    <w:rsid w:val="00CC47A3"/>
    <w:rPr>
      <w:b w:val="0"/>
      <w:bCs w:val="0"/>
      <w:i w:val="0"/>
      <w:iCs w:val="0"/>
      <w:color w:val="DD4B39"/>
    </w:rPr>
  </w:style>
  <w:style w:type="character" w:customStyle="1" w:styleId="ft">
    <w:name w:val="ft"/>
    <w:basedOn w:val="a0"/>
    <w:rsid w:val="00CC47A3"/>
  </w:style>
  <w:style w:type="paragraph" w:customStyle="1" w:styleId="a6">
    <w:name w:val="條文一"/>
    <w:basedOn w:val="a"/>
    <w:link w:val="a7"/>
    <w:rsid w:val="00CC47A3"/>
    <w:pPr>
      <w:adjustRightInd w:val="0"/>
      <w:snapToGrid w:val="0"/>
      <w:spacing w:line="400" w:lineRule="atLeast"/>
      <w:ind w:left="1774" w:hanging="442"/>
      <w:jc w:val="both"/>
    </w:pPr>
    <w:rPr>
      <w:rFonts w:eastAsia="標楷體"/>
      <w:sz w:val="22"/>
      <w:szCs w:val="22"/>
    </w:rPr>
  </w:style>
  <w:style w:type="character" w:customStyle="1" w:styleId="a7">
    <w:name w:val="條文一 字元"/>
    <w:link w:val="a6"/>
    <w:rsid w:val="00CC47A3"/>
    <w:rPr>
      <w:rFonts w:ascii="Times New Roman" w:eastAsia="標楷體" w:hAnsi="Times New Roman" w:cs="Times New Roman"/>
      <w:sz w:val="22"/>
    </w:rPr>
  </w:style>
  <w:style w:type="paragraph" w:styleId="a8">
    <w:name w:val="header"/>
    <w:basedOn w:val="a"/>
    <w:link w:val="a9"/>
    <w:uiPriority w:val="99"/>
    <w:unhideWhenUsed/>
    <w:rsid w:val="00E25A52"/>
    <w:pPr>
      <w:tabs>
        <w:tab w:val="center" w:pos="4153"/>
        <w:tab w:val="right" w:pos="8306"/>
      </w:tabs>
      <w:snapToGrid w:val="0"/>
    </w:pPr>
    <w:rPr>
      <w:sz w:val="20"/>
      <w:szCs w:val="20"/>
    </w:rPr>
  </w:style>
  <w:style w:type="character" w:customStyle="1" w:styleId="a9">
    <w:name w:val="頁首 字元"/>
    <w:link w:val="a8"/>
    <w:uiPriority w:val="99"/>
    <w:rsid w:val="00E25A52"/>
    <w:rPr>
      <w:rFonts w:ascii="Times New Roman" w:eastAsia="新細明體" w:hAnsi="Times New Roman" w:cs="Times New Roman"/>
      <w:sz w:val="20"/>
      <w:szCs w:val="20"/>
    </w:rPr>
  </w:style>
  <w:style w:type="paragraph" w:styleId="aa">
    <w:name w:val="footer"/>
    <w:basedOn w:val="a"/>
    <w:link w:val="ab"/>
    <w:uiPriority w:val="99"/>
    <w:unhideWhenUsed/>
    <w:rsid w:val="00E25A52"/>
    <w:pPr>
      <w:tabs>
        <w:tab w:val="center" w:pos="4153"/>
        <w:tab w:val="right" w:pos="8306"/>
      </w:tabs>
      <w:snapToGrid w:val="0"/>
    </w:pPr>
    <w:rPr>
      <w:sz w:val="20"/>
      <w:szCs w:val="20"/>
    </w:rPr>
  </w:style>
  <w:style w:type="character" w:customStyle="1" w:styleId="ab">
    <w:name w:val="頁尾 字元"/>
    <w:link w:val="aa"/>
    <w:uiPriority w:val="99"/>
    <w:rsid w:val="00E25A52"/>
    <w:rPr>
      <w:rFonts w:ascii="Times New Roman" w:eastAsia="新細明體" w:hAnsi="Times New Roman" w:cs="Times New Roman"/>
      <w:sz w:val="20"/>
      <w:szCs w:val="20"/>
    </w:rPr>
  </w:style>
  <w:style w:type="paragraph" w:customStyle="1" w:styleId="ac">
    <w:name w:val="條"/>
    <w:basedOn w:val="a"/>
    <w:rsid w:val="00B55EDD"/>
    <w:pPr>
      <w:spacing w:line="300" w:lineRule="exact"/>
      <w:ind w:leftChars="10" w:left="1224" w:rightChars="10" w:right="24" w:hangingChars="500" w:hanging="1200"/>
      <w:jc w:val="both"/>
      <w:textAlignment w:val="center"/>
    </w:pPr>
    <w:rPr>
      <w:bCs/>
      <w:kern w:val="0"/>
      <w:sz w:val="20"/>
      <w:szCs w:val="20"/>
    </w:rPr>
  </w:style>
  <w:style w:type="paragraph" w:customStyle="1" w:styleId="ad">
    <w:name w:val="條文"/>
    <w:basedOn w:val="ac"/>
    <w:rsid w:val="00B55EDD"/>
    <w:pPr>
      <w:ind w:leftChars="510" w:left="510" w:firstLineChars="200" w:firstLine="480"/>
    </w:pPr>
    <w:rPr>
      <w:snapToGrid w:val="0"/>
    </w:rPr>
  </w:style>
  <w:style w:type="paragraph" w:styleId="ae">
    <w:name w:val="Balloon Text"/>
    <w:basedOn w:val="a"/>
    <w:link w:val="af"/>
    <w:uiPriority w:val="99"/>
    <w:semiHidden/>
    <w:unhideWhenUsed/>
    <w:rsid w:val="00A94642"/>
    <w:rPr>
      <w:rFonts w:ascii="Calibri Light" w:hAnsi="Calibri Light"/>
      <w:sz w:val="18"/>
      <w:szCs w:val="18"/>
    </w:rPr>
  </w:style>
  <w:style w:type="character" w:customStyle="1" w:styleId="af">
    <w:name w:val="註解方塊文字 字元"/>
    <w:link w:val="ae"/>
    <w:uiPriority w:val="99"/>
    <w:semiHidden/>
    <w:rsid w:val="00A94642"/>
    <w:rPr>
      <w:rFonts w:ascii="Calibri Light" w:eastAsia="新細明體" w:hAnsi="Calibri Light" w:cs="Times New Roman"/>
      <w:kern w:val="2"/>
      <w:sz w:val="18"/>
      <w:szCs w:val="18"/>
    </w:rPr>
  </w:style>
  <w:style w:type="paragraph" w:styleId="HTML">
    <w:name w:val="HTML Preformatted"/>
    <w:basedOn w:val="a"/>
    <w:link w:val="HTML0"/>
    <w:uiPriority w:val="99"/>
    <w:semiHidden/>
    <w:unhideWhenUsed/>
    <w:rsid w:val="00BA526B"/>
    <w:rPr>
      <w:rFonts w:ascii="Courier New" w:hAnsi="Courier New" w:cs="Courier New"/>
      <w:sz w:val="20"/>
      <w:szCs w:val="20"/>
    </w:rPr>
  </w:style>
  <w:style w:type="character" w:customStyle="1" w:styleId="HTML0">
    <w:name w:val="HTML 預設格式 字元"/>
    <w:link w:val="HTML"/>
    <w:uiPriority w:val="99"/>
    <w:semiHidden/>
    <w:rsid w:val="00BA526B"/>
    <w:rPr>
      <w:rFonts w:ascii="Courier New" w:hAnsi="Courier New" w:cs="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61711">
      <w:bodyDiv w:val="1"/>
      <w:marLeft w:val="0"/>
      <w:marRight w:val="0"/>
      <w:marTop w:val="0"/>
      <w:marBottom w:val="0"/>
      <w:divBdr>
        <w:top w:val="none" w:sz="0" w:space="0" w:color="auto"/>
        <w:left w:val="none" w:sz="0" w:space="0" w:color="auto"/>
        <w:bottom w:val="none" w:sz="0" w:space="0" w:color="auto"/>
        <w:right w:val="none" w:sz="0" w:space="0" w:color="auto"/>
      </w:divBdr>
    </w:div>
    <w:div w:id="110514292">
      <w:bodyDiv w:val="1"/>
      <w:marLeft w:val="0"/>
      <w:marRight w:val="0"/>
      <w:marTop w:val="0"/>
      <w:marBottom w:val="0"/>
      <w:divBdr>
        <w:top w:val="none" w:sz="0" w:space="0" w:color="auto"/>
        <w:left w:val="none" w:sz="0" w:space="0" w:color="auto"/>
        <w:bottom w:val="none" w:sz="0" w:space="0" w:color="auto"/>
        <w:right w:val="none" w:sz="0" w:space="0" w:color="auto"/>
      </w:divBdr>
    </w:div>
    <w:div w:id="830171158">
      <w:bodyDiv w:val="1"/>
      <w:marLeft w:val="0"/>
      <w:marRight w:val="0"/>
      <w:marTop w:val="0"/>
      <w:marBottom w:val="0"/>
      <w:divBdr>
        <w:top w:val="none" w:sz="0" w:space="0" w:color="auto"/>
        <w:left w:val="none" w:sz="0" w:space="0" w:color="auto"/>
        <w:bottom w:val="none" w:sz="0" w:space="0" w:color="auto"/>
        <w:right w:val="none" w:sz="0" w:space="0" w:color="auto"/>
      </w:divBdr>
    </w:div>
    <w:div w:id="1159880650">
      <w:bodyDiv w:val="1"/>
      <w:marLeft w:val="0"/>
      <w:marRight w:val="0"/>
      <w:marTop w:val="0"/>
      <w:marBottom w:val="0"/>
      <w:divBdr>
        <w:top w:val="none" w:sz="0" w:space="0" w:color="auto"/>
        <w:left w:val="none" w:sz="0" w:space="0" w:color="auto"/>
        <w:bottom w:val="none" w:sz="0" w:space="0" w:color="auto"/>
        <w:right w:val="none" w:sz="0" w:space="0" w:color="auto"/>
      </w:divBdr>
    </w:div>
    <w:div w:id="2036225834">
      <w:bodyDiv w:val="1"/>
      <w:marLeft w:val="0"/>
      <w:marRight w:val="0"/>
      <w:marTop w:val="0"/>
      <w:marBottom w:val="0"/>
      <w:divBdr>
        <w:top w:val="none" w:sz="0" w:space="0" w:color="auto"/>
        <w:left w:val="none" w:sz="0" w:space="0" w:color="auto"/>
        <w:bottom w:val="none" w:sz="0" w:space="0" w:color="auto"/>
        <w:right w:val="none" w:sz="0" w:space="0" w:color="auto"/>
      </w:divBdr>
    </w:div>
    <w:div w:id="213517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2D8004-6385-427D-B015-0997E3477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Words>
  <Characters>748</Characters>
  <Application>Microsoft Office Word</Application>
  <DocSecurity>0</DocSecurity>
  <Lines>6</Lines>
  <Paragraphs>1</Paragraphs>
  <ScaleCrop>false</ScaleCrop>
  <Company/>
  <LinksUpToDate>false</LinksUpToDate>
  <CharactersWithSpaces>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施右容</cp:lastModifiedBy>
  <cp:revision>2</cp:revision>
  <cp:lastPrinted>2019-09-16T01:44:00Z</cp:lastPrinted>
  <dcterms:created xsi:type="dcterms:W3CDTF">2019-09-18T02:53:00Z</dcterms:created>
  <dcterms:modified xsi:type="dcterms:W3CDTF">2019-09-18T02:53:00Z</dcterms:modified>
</cp:coreProperties>
</file>