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E67" w:rsidRPr="005D3166" w:rsidRDefault="00083055" w:rsidP="00B72B41">
      <w:pPr>
        <w:spacing w:afterLines="25" w:after="90"/>
        <w:rPr>
          <w:rFonts w:eastAsia="標楷體"/>
          <w:bCs/>
          <w:sz w:val="40"/>
          <w:szCs w:val="40"/>
        </w:rPr>
      </w:pPr>
      <w:r w:rsidRPr="005D3166">
        <w:rPr>
          <w:rFonts w:eastAsia="標楷體" w:hint="eastAsia"/>
          <w:bCs/>
          <w:sz w:val="40"/>
          <w:szCs w:val="40"/>
        </w:rPr>
        <w:t>臺中市政府文化局推動性別主流化實施計畫</w:t>
      </w:r>
      <w:r w:rsidRPr="005D3166">
        <w:rPr>
          <w:rFonts w:eastAsia="標楷體" w:hint="eastAsia"/>
          <w:bCs/>
          <w:sz w:val="40"/>
          <w:szCs w:val="40"/>
        </w:rPr>
        <w:t>(108-111</w:t>
      </w:r>
      <w:r w:rsidRPr="005D3166">
        <w:rPr>
          <w:rFonts w:eastAsia="標楷體" w:hint="eastAsia"/>
          <w:bCs/>
          <w:sz w:val="40"/>
          <w:szCs w:val="40"/>
        </w:rPr>
        <w:t>年</w:t>
      </w:r>
      <w:r w:rsidRPr="005D3166">
        <w:rPr>
          <w:rFonts w:eastAsia="標楷體" w:hint="eastAsia"/>
          <w:bCs/>
          <w:sz w:val="40"/>
          <w:szCs w:val="40"/>
        </w:rPr>
        <w:t>)</w:t>
      </w:r>
      <w:r w:rsidR="00D9376D" w:rsidRPr="005D3166">
        <w:rPr>
          <w:rFonts w:eastAsia="標楷體" w:hint="eastAsia"/>
          <w:bCs/>
          <w:sz w:val="40"/>
          <w:szCs w:val="40"/>
        </w:rPr>
        <w:t>第</w:t>
      </w:r>
      <w:r w:rsidR="008C59E0" w:rsidRPr="005D3166">
        <w:rPr>
          <w:rFonts w:eastAsia="標楷體" w:hint="eastAsia"/>
          <w:bCs/>
          <w:sz w:val="40"/>
          <w:szCs w:val="40"/>
        </w:rPr>
        <w:t>伍</w:t>
      </w:r>
      <w:r w:rsidR="00D9376D" w:rsidRPr="005D3166">
        <w:rPr>
          <w:rFonts w:eastAsia="標楷體" w:hint="eastAsia"/>
          <w:bCs/>
          <w:sz w:val="40"/>
          <w:szCs w:val="40"/>
        </w:rPr>
        <w:t>點</w:t>
      </w:r>
      <w:r w:rsidR="008C59E0" w:rsidRPr="005D3166">
        <w:rPr>
          <w:rFonts w:eastAsia="標楷體" w:hint="eastAsia"/>
          <w:bCs/>
          <w:sz w:val="40"/>
          <w:szCs w:val="40"/>
        </w:rPr>
        <w:t>、</w:t>
      </w:r>
      <w:r w:rsidR="00D9376D" w:rsidRPr="005D3166">
        <w:rPr>
          <w:rFonts w:eastAsia="標楷體" w:hint="eastAsia"/>
          <w:bCs/>
          <w:sz w:val="40"/>
          <w:szCs w:val="40"/>
        </w:rPr>
        <w:t>第</w:t>
      </w:r>
      <w:r w:rsidR="008C59E0" w:rsidRPr="005D3166">
        <w:rPr>
          <w:rFonts w:eastAsia="標楷體" w:hint="eastAsia"/>
          <w:bCs/>
          <w:sz w:val="40"/>
          <w:szCs w:val="40"/>
        </w:rPr>
        <w:t>陸</w:t>
      </w:r>
      <w:r w:rsidR="00D9376D" w:rsidRPr="005D3166">
        <w:rPr>
          <w:rFonts w:eastAsia="標楷體" w:hint="eastAsia"/>
          <w:bCs/>
          <w:sz w:val="40"/>
          <w:szCs w:val="40"/>
        </w:rPr>
        <w:t>點</w:t>
      </w:r>
      <w:r w:rsidR="007525AF" w:rsidRPr="005D3166">
        <w:rPr>
          <w:rFonts w:eastAsia="標楷體" w:hint="eastAsia"/>
          <w:bCs/>
          <w:sz w:val="40"/>
          <w:szCs w:val="40"/>
        </w:rPr>
        <w:t>修正總說明</w:t>
      </w:r>
    </w:p>
    <w:p w:rsidR="0029705C" w:rsidRPr="005D3166" w:rsidRDefault="00AA4037" w:rsidP="00F24693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5D3166">
        <w:rPr>
          <w:rFonts w:ascii="標楷體" w:eastAsia="標楷體" w:hAnsi="標楷體" w:hint="eastAsia"/>
          <w:sz w:val="28"/>
          <w:szCs w:val="28"/>
        </w:rPr>
        <w:t>因應</w:t>
      </w:r>
      <w:r w:rsidR="003B5485" w:rsidRPr="005D3166">
        <w:rPr>
          <w:rFonts w:ascii="標楷體" w:eastAsia="標楷體" w:hAnsi="標楷體" w:hint="eastAsia"/>
          <w:sz w:val="28"/>
          <w:szCs w:val="28"/>
        </w:rPr>
        <w:t>臺中市政府</w:t>
      </w:r>
      <w:r w:rsidRPr="005D3166">
        <w:rPr>
          <w:rFonts w:ascii="標楷體" w:eastAsia="標楷體" w:hAnsi="標楷體" w:hint="eastAsia"/>
          <w:sz w:val="28"/>
          <w:szCs w:val="28"/>
        </w:rPr>
        <w:t>推動性別主流化實施計畫（108-111年）修正</w:t>
      </w:r>
      <w:r w:rsidR="003B5485" w:rsidRPr="005D3166">
        <w:rPr>
          <w:rFonts w:ascii="標楷體" w:eastAsia="標楷體" w:hAnsi="標楷體" w:hint="eastAsia"/>
          <w:sz w:val="28"/>
          <w:szCs w:val="28"/>
        </w:rPr>
        <w:t>，</w:t>
      </w:r>
      <w:r w:rsidRPr="005D3166">
        <w:rPr>
          <w:rFonts w:ascii="標楷體" w:eastAsia="標楷體" w:hAnsi="標楷體" w:hint="eastAsia"/>
          <w:sz w:val="28"/>
          <w:szCs w:val="28"/>
        </w:rPr>
        <w:t>配合</w:t>
      </w:r>
      <w:r w:rsidR="003B5485" w:rsidRPr="005D3166">
        <w:rPr>
          <w:rFonts w:ascii="標楷體" w:eastAsia="標楷體" w:hAnsi="標楷體" w:hint="eastAsia"/>
          <w:sz w:val="28"/>
          <w:szCs w:val="28"/>
        </w:rPr>
        <w:t>修正</w:t>
      </w:r>
      <w:r w:rsidRPr="005D3166">
        <w:rPr>
          <w:rFonts w:ascii="標楷體" w:eastAsia="標楷體" w:hAnsi="標楷體" w:hint="eastAsia"/>
          <w:sz w:val="28"/>
          <w:szCs w:val="28"/>
        </w:rPr>
        <w:t>本局</w:t>
      </w:r>
      <w:r w:rsidR="00083055" w:rsidRPr="005D3166">
        <w:rPr>
          <w:rFonts w:ascii="標楷體" w:eastAsia="標楷體" w:hAnsi="標楷體" w:hint="eastAsia"/>
          <w:sz w:val="28"/>
          <w:szCs w:val="28"/>
        </w:rPr>
        <w:t>推動性別主流化實施計畫(108-111年)</w:t>
      </w:r>
      <w:r w:rsidRPr="005D3166">
        <w:rPr>
          <w:rFonts w:ascii="標楷體" w:eastAsia="標楷體" w:hAnsi="標楷體" w:hint="eastAsia"/>
          <w:sz w:val="28"/>
          <w:szCs w:val="28"/>
        </w:rPr>
        <w:t>，</w:t>
      </w:r>
      <w:r w:rsidR="008C6226" w:rsidRPr="005D3166">
        <w:rPr>
          <w:rFonts w:ascii="標楷體" w:eastAsia="標楷體" w:hAnsi="標楷體" w:hint="eastAsia"/>
          <w:sz w:val="28"/>
          <w:szCs w:val="28"/>
        </w:rPr>
        <w:t>重</w:t>
      </w:r>
      <w:r w:rsidR="003B5485" w:rsidRPr="005D3166">
        <w:rPr>
          <w:rFonts w:ascii="標楷體" w:eastAsia="標楷體" w:hAnsi="標楷體" w:hint="eastAsia"/>
          <w:sz w:val="28"/>
          <w:szCs w:val="28"/>
        </w:rPr>
        <w:t>點如下：</w:t>
      </w:r>
    </w:p>
    <w:p w:rsidR="002437EA" w:rsidRPr="005D3166" w:rsidRDefault="002437EA" w:rsidP="002437E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D3166">
        <w:rPr>
          <w:rFonts w:ascii="標楷體" w:eastAsia="標楷體" w:hAnsi="標楷體" w:hint="eastAsia"/>
          <w:sz w:val="28"/>
          <w:szCs w:val="28"/>
        </w:rPr>
        <w:t>一、</w:t>
      </w:r>
      <w:r w:rsidR="00083055" w:rsidRPr="005D3166">
        <w:rPr>
          <w:rFonts w:ascii="標楷體" w:eastAsia="標楷體" w:hAnsi="標楷體" w:hint="eastAsia"/>
          <w:sz w:val="28"/>
          <w:szCs w:val="28"/>
        </w:rPr>
        <w:t>修正「性別平等工作小組」名稱為「性別平等專案小組」。（</w:t>
      </w:r>
      <w:r w:rsidR="00083055" w:rsidRPr="005D3166">
        <w:rPr>
          <w:rFonts w:eastAsia="標楷體" w:hint="eastAsia"/>
          <w:sz w:val="28"/>
          <w:szCs w:val="28"/>
        </w:rPr>
        <w:t>修正規定</w:t>
      </w:r>
      <w:r w:rsidR="00D9376D" w:rsidRPr="005D3166">
        <w:rPr>
          <w:rFonts w:eastAsia="標楷體" w:hint="eastAsia"/>
          <w:sz w:val="28"/>
          <w:szCs w:val="28"/>
        </w:rPr>
        <w:t>第</w:t>
      </w:r>
      <w:r w:rsidR="00083055" w:rsidRPr="005D3166">
        <w:rPr>
          <w:rFonts w:ascii="標楷體" w:eastAsia="標楷體" w:hAnsi="標楷體" w:hint="eastAsia"/>
          <w:sz w:val="28"/>
          <w:szCs w:val="28"/>
        </w:rPr>
        <w:t>伍點）</w:t>
      </w:r>
    </w:p>
    <w:p w:rsidR="00083055" w:rsidRPr="005D3166" w:rsidRDefault="00083055" w:rsidP="002437E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二、</w:t>
      </w:r>
      <w:r w:rsidRPr="005D3166">
        <w:rPr>
          <w:rFonts w:ascii="標楷體" w:eastAsia="標楷體" w:hAnsi="標楷體" w:hint="eastAsia"/>
          <w:sz w:val="28"/>
          <w:szCs w:val="28"/>
        </w:rPr>
        <w:t>本局性別平等專案小組辦理內容增列「性別平等之教育資源及環境審議事項」。</w:t>
      </w:r>
      <w:r w:rsidR="00D9376D" w:rsidRPr="005D3166">
        <w:rPr>
          <w:rFonts w:ascii="標楷體" w:eastAsia="標楷體" w:hAnsi="標楷體" w:hint="eastAsia"/>
          <w:sz w:val="28"/>
          <w:szCs w:val="28"/>
        </w:rPr>
        <w:t>（</w:t>
      </w:r>
      <w:r w:rsidR="00D9376D" w:rsidRPr="005D3166">
        <w:rPr>
          <w:rFonts w:eastAsia="標楷體" w:hint="eastAsia"/>
          <w:sz w:val="28"/>
          <w:szCs w:val="28"/>
        </w:rPr>
        <w:t>修正規定第</w:t>
      </w:r>
      <w:r w:rsidR="00D9376D" w:rsidRPr="005D3166">
        <w:rPr>
          <w:rFonts w:ascii="標楷體" w:eastAsia="標楷體" w:hAnsi="標楷體" w:hint="eastAsia"/>
          <w:sz w:val="28"/>
          <w:szCs w:val="28"/>
        </w:rPr>
        <w:t>伍點）</w:t>
      </w:r>
    </w:p>
    <w:p w:rsidR="00083055" w:rsidRPr="005D3166" w:rsidRDefault="00083055" w:rsidP="00083055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D3166">
        <w:rPr>
          <w:rFonts w:ascii="標楷體" w:eastAsia="標楷體" w:hAnsi="標楷體" w:hint="eastAsia"/>
          <w:sz w:val="28"/>
          <w:szCs w:val="28"/>
        </w:rPr>
        <w:t>三、增訂業務辦理權責。</w:t>
      </w:r>
      <w:r w:rsidR="00D9376D" w:rsidRPr="005D3166">
        <w:rPr>
          <w:rFonts w:ascii="標楷體" w:eastAsia="標楷體" w:hAnsi="標楷體" w:hint="eastAsia"/>
          <w:sz w:val="28"/>
          <w:szCs w:val="28"/>
        </w:rPr>
        <w:t>（</w:t>
      </w:r>
      <w:r w:rsidR="00D9376D" w:rsidRPr="005D3166">
        <w:rPr>
          <w:rFonts w:eastAsia="標楷體" w:hint="eastAsia"/>
          <w:sz w:val="28"/>
          <w:szCs w:val="28"/>
        </w:rPr>
        <w:t>修正規定第</w:t>
      </w:r>
      <w:r w:rsidR="00D9376D" w:rsidRPr="005D3166">
        <w:rPr>
          <w:rFonts w:ascii="標楷體" w:eastAsia="標楷體" w:hAnsi="標楷體" w:hint="eastAsia"/>
          <w:sz w:val="28"/>
          <w:szCs w:val="28"/>
        </w:rPr>
        <w:t>陸點）</w:t>
      </w:r>
    </w:p>
    <w:p w:rsidR="0029705C" w:rsidRPr="005D3166" w:rsidRDefault="0029705C" w:rsidP="00F24693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3B5485" w:rsidRPr="005D3166" w:rsidRDefault="003B5485" w:rsidP="003B5485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3B5485" w:rsidRPr="005D3166" w:rsidRDefault="003B5485" w:rsidP="00AE7DFB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3B5485" w:rsidRPr="005D3166" w:rsidRDefault="0039618F" w:rsidP="0039618F">
      <w:pPr>
        <w:widowControl/>
        <w:rPr>
          <w:rFonts w:eastAsia="標楷體"/>
          <w:sz w:val="28"/>
          <w:szCs w:val="28"/>
        </w:rPr>
      </w:pPr>
      <w:r w:rsidRPr="005D3166">
        <w:rPr>
          <w:rFonts w:eastAsia="標楷體"/>
          <w:sz w:val="28"/>
          <w:szCs w:val="28"/>
        </w:rPr>
        <w:br w:type="page"/>
      </w:r>
    </w:p>
    <w:p w:rsidR="007E31B6" w:rsidRPr="005D3166" w:rsidRDefault="00CB7D79" w:rsidP="00D83B87">
      <w:pPr>
        <w:widowControl/>
        <w:rPr>
          <w:rFonts w:eastAsia="標楷體"/>
          <w:bCs/>
          <w:sz w:val="40"/>
          <w:szCs w:val="40"/>
        </w:rPr>
      </w:pPr>
      <w:r w:rsidRPr="005D3166">
        <w:rPr>
          <w:rFonts w:eastAsia="標楷體" w:hint="eastAsia"/>
          <w:bCs/>
          <w:sz w:val="40"/>
          <w:szCs w:val="40"/>
        </w:rPr>
        <w:lastRenderedPageBreak/>
        <w:t>臺中市政府文化局推動性別主流化實施計畫</w:t>
      </w:r>
      <w:r w:rsidRPr="005D3166">
        <w:rPr>
          <w:rFonts w:eastAsia="標楷體" w:hint="eastAsia"/>
          <w:bCs/>
          <w:sz w:val="40"/>
          <w:szCs w:val="40"/>
        </w:rPr>
        <w:t>(108-111</w:t>
      </w:r>
      <w:r w:rsidRPr="005D3166">
        <w:rPr>
          <w:rFonts w:eastAsia="標楷體" w:hint="eastAsia"/>
          <w:bCs/>
          <w:sz w:val="40"/>
          <w:szCs w:val="40"/>
        </w:rPr>
        <w:t>年</w:t>
      </w:r>
      <w:r w:rsidRPr="005D3166">
        <w:rPr>
          <w:rFonts w:eastAsia="標楷體" w:hint="eastAsia"/>
          <w:bCs/>
          <w:sz w:val="40"/>
          <w:szCs w:val="40"/>
        </w:rPr>
        <w:t>)</w:t>
      </w:r>
      <w:r w:rsidRPr="005D3166">
        <w:rPr>
          <w:rFonts w:eastAsia="標楷體" w:hint="eastAsia"/>
          <w:bCs/>
          <w:sz w:val="40"/>
          <w:szCs w:val="40"/>
        </w:rPr>
        <w:t>第伍點、第陸點</w:t>
      </w:r>
      <w:r w:rsidR="00901234" w:rsidRPr="005D3166">
        <w:rPr>
          <w:rFonts w:eastAsia="標楷體" w:hint="eastAsia"/>
          <w:bCs/>
          <w:sz w:val="40"/>
          <w:szCs w:val="40"/>
        </w:rPr>
        <w:t>修正</w:t>
      </w:r>
      <w:r w:rsidR="00215123" w:rsidRPr="005D3166">
        <w:rPr>
          <w:rFonts w:eastAsia="標楷體" w:hint="eastAsia"/>
          <w:sz w:val="40"/>
          <w:szCs w:val="40"/>
        </w:rPr>
        <w:t>對照表</w:t>
      </w:r>
    </w:p>
    <w:tbl>
      <w:tblPr>
        <w:tblW w:w="4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8"/>
        <w:gridCol w:w="3008"/>
        <w:gridCol w:w="3006"/>
      </w:tblGrid>
      <w:tr w:rsidR="005D3166" w:rsidRPr="005D3166" w:rsidTr="00215123">
        <w:tc>
          <w:tcPr>
            <w:tcW w:w="1667" w:type="pct"/>
          </w:tcPr>
          <w:p w:rsidR="00CB675C" w:rsidRPr="005D3166" w:rsidRDefault="00CB675C" w:rsidP="00CB675C">
            <w:pPr>
              <w:jc w:val="center"/>
              <w:rPr>
                <w:rFonts w:ascii="標楷體" w:eastAsia="標楷體" w:hAnsi="標楷體"/>
              </w:rPr>
            </w:pPr>
            <w:r w:rsidRPr="005D3166"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1667" w:type="pct"/>
          </w:tcPr>
          <w:p w:rsidR="00CB675C" w:rsidRPr="005D3166" w:rsidRDefault="00CB675C" w:rsidP="00CB675C">
            <w:pPr>
              <w:jc w:val="center"/>
              <w:rPr>
                <w:rFonts w:ascii="標楷體" w:eastAsia="標楷體" w:hAnsi="標楷體"/>
              </w:rPr>
            </w:pPr>
            <w:r w:rsidRPr="005D3166">
              <w:rPr>
                <w:rFonts w:ascii="標楷體" w:eastAsia="標楷體" w:hAnsi="標楷體" w:hint="eastAsia"/>
              </w:rPr>
              <w:t>現行規定</w:t>
            </w:r>
          </w:p>
        </w:tc>
        <w:tc>
          <w:tcPr>
            <w:tcW w:w="1666" w:type="pct"/>
          </w:tcPr>
          <w:p w:rsidR="00CB675C" w:rsidRPr="005D3166" w:rsidRDefault="00CB675C" w:rsidP="00CB675C">
            <w:pPr>
              <w:jc w:val="center"/>
              <w:rPr>
                <w:rFonts w:ascii="標楷體" w:eastAsia="標楷體" w:hAnsi="標楷體"/>
              </w:rPr>
            </w:pPr>
            <w:r w:rsidRPr="005D3166">
              <w:rPr>
                <w:rFonts w:ascii="標楷體" w:eastAsia="標楷體" w:hAnsi="標楷體" w:hint="eastAsia"/>
              </w:rPr>
              <w:t>說明</w:t>
            </w:r>
          </w:p>
        </w:tc>
      </w:tr>
      <w:tr w:rsidR="005D3166" w:rsidRPr="005D3166" w:rsidTr="00215123">
        <w:tc>
          <w:tcPr>
            <w:tcW w:w="1667" w:type="pct"/>
          </w:tcPr>
          <w:p w:rsidR="00A601EB" w:rsidRPr="005D3166" w:rsidRDefault="00A601EB" w:rsidP="00A601EB">
            <w:pPr>
              <w:spacing w:line="460" w:lineRule="exact"/>
              <w:rPr>
                <w:rFonts w:ascii="標楷體" w:eastAsia="標楷體" w:hAnsi="標楷體"/>
              </w:rPr>
            </w:pPr>
            <w:r w:rsidRPr="005D3166">
              <w:rPr>
                <w:rFonts w:ascii="標楷體" w:eastAsia="標楷體" w:hAnsi="標楷體" w:hint="eastAsia"/>
              </w:rPr>
              <w:t>伍、實施內容：</w:t>
            </w:r>
          </w:p>
          <w:p w:rsidR="00A601EB" w:rsidRPr="005D3166" w:rsidRDefault="00A601EB" w:rsidP="00A601EB">
            <w:pPr>
              <w:pStyle w:val="a4"/>
              <w:ind w:left="485" w:hangingChars="202" w:hanging="48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一、組織性別平等</w:t>
            </w:r>
            <w:r w:rsidRPr="005D3166">
              <w:rPr>
                <w:rFonts w:hint="eastAsia"/>
                <w:color w:val="auto"/>
                <w:u w:val="single"/>
              </w:rPr>
              <w:t>專案</w:t>
            </w:r>
            <w:r w:rsidRPr="005D3166">
              <w:rPr>
                <w:rFonts w:hint="eastAsia"/>
                <w:color w:val="auto"/>
              </w:rPr>
              <w:t>小組</w:t>
            </w:r>
          </w:p>
          <w:p w:rsidR="00A601EB" w:rsidRPr="005D3166" w:rsidRDefault="00A601EB" w:rsidP="00A601EB">
            <w:pPr>
              <w:pStyle w:val="a4"/>
              <w:ind w:leftChars="-6" w:left="711" w:hangingChars="302" w:hanging="72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（一）依「臺中市政府文化局性別平等</w:t>
            </w:r>
            <w:r w:rsidRPr="005D3166">
              <w:rPr>
                <w:rFonts w:hint="eastAsia"/>
                <w:color w:val="auto"/>
                <w:u w:val="single"/>
              </w:rPr>
              <w:t>專案</w:t>
            </w:r>
            <w:r w:rsidRPr="005D3166">
              <w:rPr>
                <w:rFonts w:hint="eastAsia"/>
                <w:color w:val="auto"/>
              </w:rPr>
              <w:t>小組設置要點」組成性別平等</w:t>
            </w:r>
            <w:r w:rsidRPr="005D3166">
              <w:rPr>
                <w:rFonts w:hint="eastAsia"/>
                <w:color w:val="auto"/>
                <w:u w:val="single"/>
              </w:rPr>
              <w:t>專案</w:t>
            </w:r>
            <w:r w:rsidRPr="005D3166">
              <w:rPr>
                <w:rFonts w:hint="eastAsia"/>
                <w:color w:val="auto"/>
              </w:rPr>
              <w:t>小組。</w:t>
            </w:r>
          </w:p>
          <w:p w:rsidR="00A601EB" w:rsidRPr="005D3166" w:rsidRDefault="00A601EB" w:rsidP="00A601EB">
            <w:pPr>
              <w:pStyle w:val="a4"/>
              <w:ind w:leftChars="-6" w:left="711" w:hangingChars="302" w:hanging="72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（二）成員：置委員五人至十五人，由本局公務人員考績委員會委員組成，並以該委員會主席為小組召集人。得置外聘委員一人至三人，得由局長就社會專業人士及本府性別平等委員會委員（聘）任之。小組成員中任一性別委員人數不少於三分之一。</w:t>
            </w:r>
          </w:p>
          <w:p w:rsidR="00A601EB" w:rsidRPr="005D3166" w:rsidRDefault="00A601EB" w:rsidP="00A601EB">
            <w:pPr>
              <w:pStyle w:val="a4"/>
              <w:ind w:leftChars="-6" w:left="711" w:hangingChars="302" w:hanging="72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（三）辦理內容：</w:t>
            </w:r>
          </w:p>
          <w:p w:rsidR="00A601EB" w:rsidRPr="005D3166" w:rsidRDefault="00A601EB" w:rsidP="00A601EB">
            <w:pPr>
              <w:pStyle w:val="a4"/>
              <w:ind w:leftChars="198" w:left="710" w:hangingChars="98" w:hanging="23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1.性別平等業務之提供諮詢及指導規劃事項。</w:t>
            </w:r>
          </w:p>
          <w:p w:rsidR="00A601EB" w:rsidRPr="005D3166" w:rsidRDefault="00A601EB" w:rsidP="00A601EB">
            <w:pPr>
              <w:pStyle w:val="a4"/>
              <w:ind w:leftChars="198" w:left="710" w:hangingChars="98" w:hanging="23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2.性別平等觀念宣導及推動事宜。</w:t>
            </w:r>
          </w:p>
          <w:p w:rsidR="00A601EB" w:rsidRPr="005D3166" w:rsidRDefault="00A601EB" w:rsidP="00A601EB">
            <w:pPr>
              <w:pStyle w:val="a4"/>
              <w:ind w:leftChars="198" w:left="710" w:hangingChars="98" w:hanging="235"/>
              <w:jc w:val="left"/>
              <w:rPr>
                <w:color w:val="auto"/>
                <w:u w:val="single"/>
              </w:rPr>
            </w:pPr>
            <w:r w:rsidRPr="005D3166">
              <w:rPr>
                <w:rFonts w:hint="eastAsia"/>
                <w:color w:val="auto"/>
                <w:u w:val="single"/>
              </w:rPr>
              <w:t>3.性別平等之教育資源及環境審議事項。</w:t>
            </w:r>
          </w:p>
          <w:p w:rsidR="00A601EB" w:rsidRPr="005D3166" w:rsidRDefault="00A601EB" w:rsidP="00A601EB">
            <w:pPr>
              <w:pStyle w:val="a4"/>
              <w:ind w:leftChars="198" w:left="710" w:hangingChars="98" w:hanging="23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  <w:u w:val="single"/>
              </w:rPr>
              <w:t>4.</w:t>
            </w:r>
            <w:r w:rsidRPr="005D3166">
              <w:rPr>
                <w:rFonts w:hint="eastAsia"/>
                <w:color w:val="auto"/>
              </w:rPr>
              <w:t>落實現職人員之推動性別主流化相關事項。</w:t>
            </w:r>
          </w:p>
          <w:p w:rsidR="00A601EB" w:rsidRPr="005D3166" w:rsidRDefault="00A601EB" w:rsidP="00A601EB">
            <w:pPr>
              <w:pStyle w:val="a4"/>
              <w:ind w:leftChars="198" w:left="710" w:hangingChars="98" w:hanging="23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  <w:u w:val="single"/>
              </w:rPr>
              <w:t>5.</w:t>
            </w:r>
            <w:r w:rsidRPr="005D3166">
              <w:rPr>
                <w:rFonts w:hint="eastAsia"/>
                <w:color w:val="auto"/>
              </w:rPr>
              <w:t>其他性別平等促進事宜。</w:t>
            </w:r>
          </w:p>
        </w:tc>
        <w:tc>
          <w:tcPr>
            <w:tcW w:w="1667" w:type="pct"/>
          </w:tcPr>
          <w:p w:rsidR="00A601EB" w:rsidRPr="005D3166" w:rsidRDefault="00A601EB" w:rsidP="00A601EB">
            <w:pPr>
              <w:spacing w:line="460" w:lineRule="exact"/>
              <w:rPr>
                <w:rFonts w:ascii="標楷體" w:eastAsia="標楷體" w:hAnsi="標楷體"/>
              </w:rPr>
            </w:pPr>
            <w:r w:rsidRPr="005D3166">
              <w:rPr>
                <w:rFonts w:ascii="標楷體" w:eastAsia="標楷體" w:hAnsi="標楷體" w:hint="eastAsia"/>
              </w:rPr>
              <w:t>伍、實施內容：</w:t>
            </w:r>
          </w:p>
          <w:p w:rsidR="00A601EB" w:rsidRPr="005D3166" w:rsidRDefault="00A601EB" w:rsidP="00A601EB">
            <w:pPr>
              <w:pStyle w:val="a4"/>
              <w:ind w:left="485" w:hangingChars="202" w:hanging="48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一、組織性別平等</w:t>
            </w:r>
            <w:r w:rsidR="00AB7257" w:rsidRPr="005D3166">
              <w:rPr>
                <w:rFonts w:hint="eastAsia"/>
                <w:color w:val="auto"/>
              </w:rPr>
              <w:t>工作</w:t>
            </w:r>
            <w:r w:rsidRPr="005D3166">
              <w:rPr>
                <w:rFonts w:hint="eastAsia"/>
                <w:color w:val="auto"/>
              </w:rPr>
              <w:t>小組</w:t>
            </w:r>
          </w:p>
          <w:p w:rsidR="00A601EB" w:rsidRPr="005D3166" w:rsidRDefault="00A601EB" w:rsidP="00A601EB">
            <w:pPr>
              <w:pStyle w:val="a4"/>
              <w:ind w:leftChars="-6" w:left="711" w:hangingChars="302" w:hanging="72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（一）依「臺中市政府文化局性別平等</w:t>
            </w:r>
            <w:r w:rsidR="00AB7257" w:rsidRPr="005D3166">
              <w:rPr>
                <w:rFonts w:hint="eastAsia"/>
                <w:color w:val="auto"/>
              </w:rPr>
              <w:t>工作</w:t>
            </w:r>
            <w:r w:rsidRPr="005D3166">
              <w:rPr>
                <w:rFonts w:hint="eastAsia"/>
                <w:color w:val="auto"/>
              </w:rPr>
              <w:t>小組設置要點」組成性別平等</w:t>
            </w:r>
            <w:r w:rsidR="00AB7257" w:rsidRPr="005D3166">
              <w:rPr>
                <w:rFonts w:hint="eastAsia"/>
                <w:color w:val="auto"/>
              </w:rPr>
              <w:t>工作</w:t>
            </w:r>
            <w:r w:rsidRPr="005D3166">
              <w:rPr>
                <w:rFonts w:hint="eastAsia"/>
                <w:color w:val="auto"/>
              </w:rPr>
              <w:t>小組。</w:t>
            </w:r>
          </w:p>
          <w:p w:rsidR="00A601EB" w:rsidRPr="005D3166" w:rsidRDefault="00A601EB" w:rsidP="00A601EB">
            <w:pPr>
              <w:pStyle w:val="a4"/>
              <w:ind w:leftChars="-6" w:left="711" w:hangingChars="302" w:hanging="72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（二）成員：置委員五人至十五人，由本局公務人員考績委員會委員組成，並以該委員會主席為小組召集人。得置外聘委員一人至三人，得由局長就社會專業人士及本府性別平等委員會委員（聘）任之。小組成員中任一性別委員人數不少於三分之一。</w:t>
            </w:r>
          </w:p>
          <w:p w:rsidR="00A601EB" w:rsidRPr="005D3166" w:rsidRDefault="00A601EB" w:rsidP="00A601EB">
            <w:pPr>
              <w:pStyle w:val="a4"/>
              <w:ind w:leftChars="-6" w:left="711" w:hangingChars="302" w:hanging="72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（三）辦理內容：</w:t>
            </w:r>
          </w:p>
          <w:p w:rsidR="00A601EB" w:rsidRPr="005D3166" w:rsidRDefault="00A601EB" w:rsidP="00A601EB">
            <w:pPr>
              <w:pStyle w:val="a4"/>
              <w:ind w:leftChars="198" w:left="710" w:hangingChars="98" w:hanging="23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1.性別平等業務之提供諮詢及指導規劃事項。</w:t>
            </w:r>
          </w:p>
          <w:p w:rsidR="00A601EB" w:rsidRPr="005D3166" w:rsidRDefault="00A601EB" w:rsidP="00A601EB">
            <w:pPr>
              <w:pStyle w:val="a4"/>
              <w:ind w:leftChars="198" w:left="710" w:hangingChars="98" w:hanging="23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2.性別平等觀念宣導及推動事宜。</w:t>
            </w:r>
          </w:p>
          <w:p w:rsidR="00A601EB" w:rsidRPr="005D3166" w:rsidRDefault="00A601EB" w:rsidP="00A601EB">
            <w:pPr>
              <w:pStyle w:val="a4"/>
              <w:ind w:leftChars="198" w:left="710" w:hangingChars="98" w:hanging="23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3.落實現職人員之推動性別主流化相關事項。</w:t>
            </w:r>
          </w:p>
          <w:p w:rsidR="00A601EB" w:rsidRPr="005D3166" w:rsidRDefault="00AB7257" w:rsidP="00A601EB">
            <w:pPr>
              <w:pStyle w:val="a4"/>
              <w:ind w:leftChars="198" w:left="710" w:hangingChars="98" w:hanging="235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4</w:t>
            </w:r>
            <w:r w:rsidR="00A601EB" w:rsidRPr="005D3166">
              <w:rPr>
                <w:rFonts w:hint="eastAsia"/>
                <w:color w:val="auto"/>
              </w:rPr>
              <w:t>.其他性別平等促進事宜。</w:t>
            </w:r>
          </w:p>
        </w:tc>
        <w:tc>
          <w:tcPr>
            <w:tcW w:w="1666" w:type="pct"/>
          </w:tcPr>
          <w:p w:rsidR="00A601EB" w:rsidRPr="005D3166" w:rsidRDefault="001775A4" w:rsidP="001775A4">
            <w:pPr>
              <w:pStyle w:val="a4"/>
              <w:ind w:leftChars="-32" w:left="297" w:hangingChars="156" w:hanging="374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一、</w:t>
            </w:r>
            <w:r w:rsidR="00A601EB" w:rsidRPr="005D3166">
              <w:rPr>
                <w:rFonts w:hint="eastAsia"/>
                <w:color w:val="auto"/>
              </w:rPr>
              <w:t>因應臺中市政府推動性別主流化實施計畫（108-111年）修正，配合修正本</w:t>
            </w:r>
            <w:r w:rsidRPr="005D3166">
              <w:rPr>
                <w:rFonts w:hint="eastAsia"/>
                <w:color w:val="auto"/>
              </w:rPr>
              <w:t>局性別平等專案</w:t>
            </w:r>
            <w:r w:rsidR="00A601EB" w:rsidRPr="005D3166">
              <w:rPr>
                <w:rFonts w:hint="eastAsia"/>
                <w:color w:val="auto"/>
              </w:rPr>
              <w:t>小組名稱。</w:t>
            </w:r>
          </w:p>
          <w:p w:rsidR="001775A4" w:rsidRPr="005D3166" w:rsidRDefault="001775A4" w:rsidP="001775A4">
            <w:pPr>
              <w:pStyle w:val="a4"/>
              <w:ind w:leftChars="-32" w:left="297" w:hangingChars="156" w:hanging="374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二、本局性別平等專案小組辦理內容增列「性別平等之教育資源及環境審議事項」，並配合點次遞移。</w:t>
            </w:r>
          </w:p>
        </w:tc>
      </w:tr>
      <w:tr w:rsidR="005D3166" w:rsidRPr="005D3166" w:rsidTr="00215123">
        <w:tc>
          <w:tcPr>
            <w:tcW w:w="1667" w:type="pct"/>
          </w:tcPr>
          <w:p w:rsidR="00A601EB" w:rsidRPr="005D3166" w:rsidRDefault="00A601EB" w:rsidP="00486B08">
            <w:pPr>
              <w:pStyle w:val="a4"/>
              <w:ind w:leftChars="1" w:left="489" w:hangingChars="203" w:hanging="487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lastRenderedPageBreak/>
              <w:t>陸、</w:t>
            </w:r>
            <w:r w:rsidRPr="005D3166">
              <w:rPr>
                <w:rFonts w:hint="eastAsia"/>
                <w:color w:val="auto"/>
                <w:u w:val="single"/>
              </w:rPr>
              <w:t>辦理單位及</w:t>
            </w:r>
            <w:r w:rsidRPr="005D3166">
              <w:rPr>
                <w:rFonts w:hint="eastAsia"/>
                <w:color w:val="auto"/>
              </w:rPr>
              <w:t>經費來源：由本局各科室</w:t>
            </w:r>
            <w:r w:rsidRPr="005D3166">
              <w:rPr>
                <w:rFonts w:hint="eastAsia"/>
                <w:color w:val="auto"/>
                <w:u w:val="single"/>
              </w:rPr>
              <w:t>依權責辦理相關業務並自</w:t>
            </w:r>
            <w:r w:rsidRPr="005D3166">
              <w:rPr>
                <w:rFonts w:hint="eastAsia"/>
                <w:color w:val="auto"/>
              </w:rPr>
              <w:t>相關預算項下支應。</w:t>
            </w:r>
          </w:p>
        </w:tc>
        <w:tc>
          <w:tcPr>
            <w:tcW w:w="1667" w:type="pct"/>
          </w:tcPr>
          <w:p w:rsidR="00A601EB" w:rsidRPr="005D3166" w:rsidRDefault="00A601EB" w:rsidP="00486B08">
            <w:pPr>
              <w:pStyle w:val="a4"/>
              <w:ind w:leftChars="1" w:left="489" w:hangingChars="203" w:hanging="487"/>
              <w:jc w:val="left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陸、辦理單位：由本局各科室相關預算項下支應。</w:t>
            </w:r>
          </w:p>
        </w:tc>
        <w:tc>
          <w:tcPr>
            <w:tcW w:w="1666" w:type="pct"/>
          </w:tcPr>
          <w:p w:rsidR="00A601EB" w:rsidRPr="005D3166" w:rsidRDefault="001775A4" w:rsidP="00A601EB">
            <w:pPr>
              <w:pStyle w:val="a4"/>
              <w:ind w:left="0" w:firstLineChars="0" w:firstLine="0"/>
              <w:rPr>
                <w:color w:val="auto"/>
              </w:rPr>
            </w:pPr>
            <w:r w:rsidRPr="005D3166">
              <w:rPr>
                <w:rFonts w:hint="eastAsia"/>
                <w:color w:val="auto"/>
              </w:rPr>
              <w:t>增訂業務辦理權責。</w:t>
            </w:r>
          </w:p>
        </w:tc>
      </w:tr>
    </w:tbl>
    <w:p w:rsidR="002E753B" w:rsidRPr="005D3166" w:rsidRDefault="002E753B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5D3166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5D3166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5D3166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5D3166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5D3166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FB6154" w:rsidRPr="005D3166" w:rsidRDefault="00FB6154" w:rsidP="00CE26F3">
      <w:pPr>
        <w:widowControl/>
        <w:rPr>
          <w:rFonts w:eastAsia="標楷體"/>
          <w:bCs/>
          <w:sz w:val="40"/>
          <w:szCs w:val="40"/>
        </w:rPr>
      </w:pPr>
    </w:p>
    <w:p w:rsidR="005D3166" w:rsidRPr="005D3166" w:rsidRDefault="005D3166" w:rsidP="00CE26F3">
      <w:pPr>
        <w:widowControl/>
        <w:rPr>
          <w:rFonts w:eastAsia="標楷體"/>
          <w:bCs/>
          <w:sz w:val="40"/>
          <w:szCs w:val="40"/>
        </w:rPr>
      </w:pPr>
    </w:p>
    <w:p w:rsidR="005D3166" w:rsidRPr="005D3166" w:rsidRDefault="005D3166" w:rsidP="00CE26F3">
      <w:pPr>
        <w:widowControl/>
        <w:rPr>
          <w:rFonts w:eastAsia="標楷體"/>
          <w:bCs/>
          <w:sz w:val="40"/>
          <w:szCs w:val="40"/>
        </w:rPr>
      </w:pPr>
    </w:p>
    <w:p w:rsidR="00CE26F3" w:rsidRPr="005D3166" w:rsidRDefault="00D41989" w:rsidP="00CE26F3">
      <w:pPr>
        <w:widowControl/>
        <w:rPr>
          <w:rFonts w:ascii="標楷體" w:eastAsia="標楷體" w:hAnsi="標楷體"/>
          <w:bCs/>
          <w:sz w:val="40"/>
          <w:szCs w:val="40"/>
        </w:rPr>
      </w:pPr>
      <w:r w:rsidRPr="005D3166">
        <w:rPr>
          <w:rFonts w:eastAsia="標楷體" w:hint="eastAsia"/>
          <w:bCs/>
          <w:sz w:val="40"/>
          <w:szCs w:val="40"/>
        </w:rPr>
        <w:lastRenderedPageBreak/>
        <w:t>臺中市政府文化局推動性別主流化實施計畫</w:t>
      </w:r>
      <w:r w:rsidRPr="005D3166">
        <w:rPr>
          <w:rFonts w:eastAsia="標楷體" w:hint="eastAsia"/>
          <w:bCs/>
          <w:sz w:val="40"/>
          <w:szCs w:val="40"/>
        </w:rPr>
        <w:t>(108-111</w:t>
      </w:r>
      <w:r w:rsidRPr="005D3166">
        <w:rPr>
          <w:rFonts w:eastAsia="標楷體" w:hint="eastAsia"/>
          <w:bCs/>
          <w:sz w:val="40"/>
          <w:szCs w:val="40"/>
        </w:rPr>
        <w:t>年</w:t>
      </w:r>
      <w:r w:rsidRPr="005D3166">
        <w:rPr>
          <w:rFonts w:eastAsia="標楷體" w:hint="eastAsia"/>
          <w:bCs/>
          <w:sz w:val="40"/>
          <w:szCs w:val="40"/>
        </w:rPr>
        <w:t>)</w:t>
      </w:r>
      <w:r w:rsidRPr="005D3166">
        <w:rPr>
          <w:rFonts w:eastAsia="標楷體" w:hint="eastAsia"/>
          <w:bCs/>
          <w:sz w:val="40"/>
          <w:szCs w:val="40"/>
        </w:rPr>
        <w:t>第伍點、第陸點</w:t>
      </w:r>
      <w:r w:rsidR="006D1474" w:rsidRPr="005D3166">
        <w:rPr>
          <w:rFonts w:eastAsia="標楷體" w:hint="eastAsia"/>
          <w:bCs/>
          <w:sz w:val="40"/>
          <w:szCs w:val="40"/>
        </w:rPr>
        <w:t>修正</w:t>
      </w:r>
    </w:p>
    <w:p w:rsidR="00CE26F3" w:rsidRPr="005D3166" w:rsidRDefault="00AF1C06" w:rsidP="00CE26F3">
      <w:pPr>
        <w:kinsoku w:val="0"/>
        <w:spacing w:line="460" w:lineRule="exact"/>
        <w:jc w:val="both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伍、實施內容：</w:t>
      </w:r>
    </w:p>
    <w:p w:rsidR="00CE26F3" w:rsidRPr="005D3166" w:rsidRDefault="00AF1C06" w:rsidP="00CE26F3">
      <w:pPr>
        <w:kinsoku w:val="0"/>
        <w:spacing w:line="460" w:lineRule="exact"/>
        <w:ind w:leftChars="227" w:left="545"/>
        <w:jc w:val="both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一、組織性別平等專案小組</w:t>
      </w:r>
    </w:p>
    <w:p w:rsidR="00AF1C06" w:rsidRPr="005D3166" w:rsidRDefault="00AF1C06" w:rsidP="00AF1C06">
      <w:pPr>
        <w:spacing w:line="460" w:lineRule="exact"/>
        <w:ind w:leftChars="414" w:left="1826" w:hangingChars="297" w:hanging="832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（一）依「臺中市政府文化局性別平等專案小組設置要點」組成性別平等專案小組。</w:t>
      </w:r>
    </w:p>
    <w:p w:rsidR="00AF1C06" w:rsidRPr="005D3166" w:rsidRDefault="00AF1C06" w:rsidP="00AF1C06">
      <w:pPr>
        <w:spacing w:line="460" w:lineRule="exact"/>
        <w:ind w:leftChars="412" w:left="1815" w:hangingChars="295" w:hanging="826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（二）成員：置委員五人至十五人，由本局公務人員考績委員會委員組成，並以該委員會主席為小組召集人。得置外聘委員一人至三人，得由局長就社會專業人士及本府性別平等委員會委員（聘）任之。小組成員中任一性別委員人數不少於三分之一。</w:t>
      </w:r>
    </w:p>
    <w:p w:rsidR="00AF1C06" w:rsidRPr="005D3166" w:rsidRDefault="00AF1C06" w:rsidP="00AF1C06">
      <w:pPr>
        <w:spacing w:line="460" w:lineRule="exact"/>
        <w:ind w:leftChars="413" w:left="991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（三）辦理內容：</w:t>
      </w:r>
    </w:p>
    <w:p w:rsidR="00AF1C06" w:rsidRPr="005D3166" w:rsidRDefault="00AF1C06" w:rsidP="00AF1C06">
      <w:pPr>
        <w:spacing w:line="460" w:lineRule="exact"/>
        <w:ind w:leftChars="705" w:left="1692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1.</w:t>
      </w:r>
      <w:r w:rsidRPr="005D3166">
        <w:rPr>
          <w:rFonts w:eastAsia="標楷體" w:hint="eastAsia"/>
          <w:sz w:val="28"/>
          <w:szCs w:val="28"/>
        </w:rPr>
        <w:t>性別平等業務之提供諮詢及指導規劃事項。</w:t>
      </w:r>
    </w:p>
    <w:p w:rsidR="00AF1C06" w:rsidRPr="005D3166" w:rsidRDefault="00AF1C06" w:rsidP="00AF1C06">
      <w:pPr>
        <w:spacing w:line="460" w:lineRule="exact"/>
        <w:ind w:leftChars="705" w:left="1692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2.</w:t>
      </w:r>
      <w:r w:rsidRPr="005D3166">
        <w:rPr>
          <w:rFonts w:eastAsia="標楷體" w:hint="eastAsia"/>
          <w:sz w:val="28"/>
          <w:szCs w:val="28"/>
        </w:rPr>
        <w:t>性別平等觀念宣導及推動事宜。</w:t>
      </w:r>
    </w:p>
    <w:p w:rsidR="00AF1C06" w:rsidRPr="005D3166" w:rsidRDefault="00AF1C06" w:rsidP="00AF1C06">
      <w:pPr>
        <w:spacing w:line="460" w:lineRule="exact"/>
        <w:ind w:leftChars="705" w:left="1692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3.</w:t>
      </w:r>
      <w:r w:rsidRPr="005D3166">
        <w:rPr>
          <w:rFonts w:eastAsia="標楷體" w:hint="eastAsia"/>
          <w:sz w:val="28"/>
          <w:szCs w:val="28"/>
        </w:rPr>
        <w:t>性別平等之教育資源及環境審議事項。</w:t>
      </w:r>
    </w:p>
    <w:p w:rsidR="00AF1C06" w:rsidRPr="005D3166" w:rsidRDefault="00AF1C06" w:rsidP="00AF1C06">
      <w:pPr>
        <w:spacing w:line="460" w:lineRule="exact"/>
        <w:ind w:leftChars="705" w:left="1692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4.</w:t>
      </w:r>
      <w:r w:rsidRPr="005D3166">
        <w:rPr>
          <w:rFonts w:eastAsia="標楷體" w:hint="eastAsia"/>
          <w:sz w:val="28"/>
          <w:szCs w:val="28"/>
        </w:rPr>
        <w:t>落實現職人員之推動性別主流化相關事項。</w:t>
      </w:r>
    </w:p>
    <w:p w:rsidR="00AF1C06" w:rsidRPr="005D3166" w:rsidRDefault="00AF1C06" w:rsidP="00AF1C06">
      <w:pPr>
        <w:spacing w:line="460" w:lineRule="exact"/>
        <w:ind w:leftChars="705" w:left="1692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5.</w:t>
      </w:r>
      <w:r w:rsidRPr="005D3166">
        <w:rPr>
          <w:rFonts w:eastAsia="標楷體" w:hint="eastAsia"/>
          <w:sz w:val="28"/>
          <w:szCs w:val="28"/>
        </w:rPr>
        <w:t>其他性別平等促進事宜。</w:t>
      </w:r>
    </w:p>
    <w:p w:rsidR="00AF1C06" w:rsidRPr="005D3166" w:rsidRDefault="00AF1C06" w:rsidP="00AF1C06">
      <w:pPr>
        <w:spacing w:line="460" w:lineRule="exact"/>
        <w:ind w:leftChars="-5" w:left="531" w:hangingChars="194" w:hanging="543"/>
        <w:rPr>
          <w:rFonts w:eastAsia="標楷體"/>
          <w:sz w:val="28"/>
          <w:szCs w:val="28"/>
        </w:rPr>
      </w:pPr>
      <w:r w:rsidRPr="005D3166">
        <w:rPr>
          <w:rFonts w:eastAsia="標楷體" w:hint="eastAsia"/>
          <w:sz w:val="28"/>
          <w:szCs w:val="28"/>
        </w:rPr>
        <w:t>陸、辦理單位及經費來源：由本局各科室依權責辦理相關業務並自相關預算項下支應。</w:t>
      </w:r>
    </w:p>
    <w:p w:rsidR="00CE26F3" w:rsidRPr="005D3166" w:rsidRDefault="00CE26F3" w:rsidP="00AF1C06">
      <w:pPr>
        <w:kinsoku w:val="0"/>
        <w:spacing w:line="460" w:lineRule="exact"/>
        <w:ind w:leftChars="227" w:left="545"/>
        <w:jc w:val="both"/>
        <w:rPr>
          <w:rFonts w:eastAsia="標楷體"/>
          <w:sz w:val="28"/>
          <w:szCs w:val="28"/>
        </w:rPr>
      </w:pPr>
      <w:bookmarkStart w:id="0" w:name="_GoBack"/>
      <w:bookmarkEnd w:id="0"/>
    </w:p>
    <w:sectPr w:rsidR="00CE26F3" w:rsidRPr="005D3166" w:rsidSect="005D3166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465" w:rsidRDefault="003F7465" w:rsidP="008611E4">
      <w:r>
        <w:separator/>
      </w:r>
    </w:p>
  </w:endnote>
  <w:endnote w:type="continuationSeparator" w:id="0">
    <w:p w:rsidR="003F7465" w:rsidRDefault="003F7465" w:rsidP="0086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465" w:rsidRDefault="003F7465" w:rsidP="008611E4">
      <w:r>
        <w:separator/>
      </w:r>
    </w:p>
  </w:footnote>
  <w:footnote w:type="continuationSeparator" w:id="0">
    <w:p w:rsidR="003F7465" w:rsidRDefault="003F7465" w:rsidP="0086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36CB"/>
    <w:multiLevelType w:val="hybridMultilevel"/>
    <w:tmpl w:val="94B0CE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E66BDE"/>
    <w:multiLevelType w:val="hybridMultilevel"/>
    <w:tmpl w:val="ED848FE4"/>
    <w:lvl w:ilvl="0" w:tplc="B7E0992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kern w:val="28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4B3A19"/>
    <w:multiLevelType w:val="hybridMultilevel"/>
    <w:tmpl w:val="1D5A6634"/>
    <w:lvl w:ilvl="0" w:tplc="1D886A44">
      <w:start w:val="1"/>
      <w:numFmt w:val="taiwaneseCountingThousand"/>
      <w:lvlText w:val="(%1)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8C11073"/>
    <w:multiLevelType w:val="hybridMultilevel"/>
    <w:tmpl w:val="604A8254"/>
    <w:lvl w:ilvl="0" w:tplc="1D886A44">
      <w:start w:val="1"/>
      <w:numFmt w:val="taiwaneseCountingThousand"/>
      <w:lvlText w:val="(%1)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9CC048E"/>
    <w:multiLevelType w:val="hybridMultilevel"/>
    <w:tmpl w:val="FB8A7DE2"/>
    <w:lvl w:ilvl="0" w:tplc="0409000F">
      <w:start w:val="1"/>
      <w:numFmt w:val="decimal"/>
      <w:lvlText w:val="%1."/>
      <w:lvlJc w:val="left"/>
      <w:pPr>
        <w:ind w:left="9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5" w15:restartNumberingAfterBreak="0">
    <w:nsid w:val="0CC925A1"/>
    <w:multiLevelType w:val="hybridMultilevel"/>
    <w:tmpl w:val="A1B65FD4"/>
    <w:lvl w:ilvl="0" w:tplc="D5247D44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kern w:val="28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EA5C27"/>
    <w:multiLevelType w:val="hybridMultilevel"/>
    <w:tmpl w:val="77DEE0C2"/>
    <w:lvl w:ilvl="0" w:tplc="8752FFB6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16713FC"/>
    <w:multiLevelType w:val="hybridMultilevel"/>
    <w:tmpl w:val="B0E26336"/>
    <w:lvl w:ilvl="0" w:tplc="1D886A44">
      <w:start w:val="1"/>
      <w:numFmt w:val="taiwaneseCountingThousand"/>
      <w:lvlText w:val="(%1)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762102A"/>
    <w:multiLevelType w:val="hybridMultilevel"/>
    <w:tmpl w:val="A69E6F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38C2E6CC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D315E9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11" w15:restartNumberingAfterBreak="0">
    <w:nsid w:val="38EC01ED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F4392B"/>
    <w:multiLevelType w:val="hybridMultilevel"/>
    <w:tmpl w:val="E1A62BB2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C413F25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558"/>
        </w:tabs>
        <w:ind w:left="15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14" w15:restartNumberingAfterBreak="0">
    <w:nsid w:val="476E049B"/>
    <w:multiLevelType w:val="hybridMultilevel"/>
    <w:tmpl w:val="49DE4300"/>
    <w:lvl w:ilvl="0" w:tplc="DACA1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2F7442"/>
    <w:multiLevelType w:val="multilevel"/>
    <w:tmpl w:val="1FCE9A58"/>
    <w:styleLink w:val="1"/>
    <w:lvl w:ilvl="0">
      <w:start w:val="1"/>
      <w:numFmt w:val="taiwaneseCountingThousand"/>
      <w:lvlText w:val="%1、"/>
      <w:lvlJc w:val="left"/>
      <w:pPr>
        <w:ind w:left="624" w:hanging="624"/>
      </w:pPr>
      <w:rPr>
        <w:rFonts w:hint="default"/>
      </w:rPr>
    </w:lvl>
    <w:lvl w:ilvl="1">
      <w:start w:val="1"/>
      <w:numFmt w:val="ideographDigital"/>
      <w:lvlText w:val="(%2)"/>
      <w:lvlJc w:val="left"/>
      <w:pPr>
        <w:ind w:left="2155" w:hanging="1134"/>
      </w:pPr>
      <w:rPr>
        <w:rFonts w:ascii="Times New Roman" w:hAnsi="Times New Roman" w:hint="default"/>
      </w:rPr>
    </w:lvl>
    <w:lvl w:ilvl="2">
      <w:start w:val="1"/>
      <w:numFmt w:val="decimal"/>
      <w:lvlText w:val="%3."/>
      <w:lvlJc w:val="right"/>
      <w:pPr>
        <w:tabs>
          <w:tab w:val="num" w:pos="2155"/>
        </w:tabs>
        <w:ind w:left="2160" w:hanging="5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2835" w:hanging="794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6" w15:restartNumberingAfterBreak="0">
    <w:nsid w:val="4C285FAE"/>
    <w:multiLevelType w:val="hybridMultilevel"/>
    <w:tmpl w:val="C0086E54"/>
    <w:lvl w:ilvl="0" w:tplc="EDDA77A2">
      <w:start w:val="1"/>
      <w:numFmt w:val="taiwaneseCountingThousand"/>
      <w:lvlText w:val="%1、"/>
      <w:lvlJc w:val="left"/>
      <w:pPr>
        <w:ind w:left="1280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7" w15:restartNumberingAfterBreak="0">
    <w:nsid w:val="4E8E6878"/>
    <w:multiLevelType w:val="hybridMultilevel"/>
    <w:tmpl w:val="445CDCE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13E3710">
      <w:start w:val="1"/>
      <w:numFmt w:val="taiwaneseCountingThousand"/>
      <w:lvlText w:val="(%2)"/>
      <w:lvlJc w:val="left"/>
      <w:pPr>
        <w:ind w:left="1440" w:hanging="960"/>
      </w:pPr>
      <w:rPr>
        <w:rFonts w:hint="default"/>
      </w:rPr>
    </w:lvl>
    <w:lvl w:ilvl="2" w:tplc="AAD2BAEE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F13F11"/>
    <w:multiLevelType w:val="hybridMultilevel"/>
    <w:tmpl w:val="4BCE824A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0229B0"/>
    <w:multiLevelType w:val="hybridMultilevel"/>
    <w:tmpl w:val="11EAA50A"/>
    <w:lvl w:ilvl="0" w:tplc="CF48B43A">
      <w:start w:val="1"/>
      <w:numFmt w:val="taiwaneseCountingThousand"/>
      <w:lvlText w:val="(%1)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53471D98"/>
    <w:multiLevelType w:val="hybridMultilevel"/>
    <w:tmpl w:val="0DE2DD84"/>
    <w:lvl w:ilvl="0" w:tplc="CF48B43A">
      <w:start w:val="1"/>
      <w:numFmt w:val="taiwaneseCountingThousand"/>
      <w:lvlText w:val="(%1)"/>
      <w:lvlJc w:val="left"/>
      <w:pPr>
        <w:tabs>
          <w:tab w:val="num" w:pos="2038"/>
        </w:tabs>
        <w:ind w:left="20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5A2794C"/>
    <w:multiLevelType w:val="hybridMultilevel"/>
    <w:tmpl w:val="B13A8CF6"/>
    <w:lvl w:ilvl="0" w:tplc="49721728">
      <w:start w:val="1"/>
      <w:numFmt w:val="taiwaneseCountingThousand"/>
      <w:lvlText w:val="(%1)"/>
      <w:lvlJc w:val="left"/>
      <w:pPr>
        <w:ind w:left="8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22" w15:restartNumberingAfterBreak="0">
    <w:nsid w:val="5682792D"/>
    <w:multiLevelType w:val="hybridMultilevel"/>
    <w:tmpl w:val="0908CEB4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462C7D"/>
    <w:multiLevelType w:val="hybridMultilevel"/>
    <w:tmpl w:val="E788D94E"/>
    <w:lvl w:ilvl="0" w:tplc="10D62222">
      <w:start w:val="1"/>
      <w:numFmt w:val="taiwaneseCountingThousand"/>
      <w:lvlText w:val="(%1)"/>
      <w:lvlJc w:val="left"/>
      <w:pPr>
        <w:ind w:left="84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1682F02"/>
    <w:multiLevelType w:val="hybridMultilevel"/>
    <w:tmpl w:val="38C8C964"/>
    <w:lvl w:ilvl="0" w:tplc="7FB6E6E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BE0DF6"/>
    <w:multiLevelType w:val="hybridMultilevel"/>
    <w:tmpl w:val="43D6BF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804AB4"/>
    <w:multiLevelType w:val="hybridMultilevel"/>
    <w:tmpl w:val="8834D226"/>
    <w:lvl w:ilvl="0" w:tplc="243A148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400E7B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28" w15:restartNumberingAfterBreak="0">
    <w:nsid w:val="71120AC2"/>
    <w:multiLevelType w:val="multilevel"/>
    <w:tmpl w:val="DAEE79AC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16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63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80" w:hanging="635"/>
      </w:pPr>
      <w:rPr>
        <w:rFonts w:hint="eastAsia"/>
      </w:rPr>
    </w:lvl>
    <w:lvl w:ilvl="5">
      <w:start w:val="1"/>
      <w:numFmt w:val="ideographTraditional"/>
      <w:lvlText w:val="（%6）"/>
      <w:lvlJc w:val="left"/>
      <w:pPr>
        <w:tabs>
          <w:tab w:val="num" w:pos="3527"/>
        </w:tabs>
        <w:ind w:left="3527" w:hanging="975"/>
      </w:pPr>
      <w:rPr>
        <w:rFonts w:hint="eastAsia"/>
      </w:rPr>
    </w:lvl>
    <w:lvl w:ilvl="6">
      <w:start w:val="1"/>
      <w:numFmt w:val="ideographZodiac"/>
      <w:lvlText w:val="%7、"/>
      <w:lvlJc w:val="left"/>
      <w:pPr>
        <w:tabs>
          <w:tab w:val="num" w:pos="3844"/>
        </w:tabs>
        <w:ind w:left="3844" w:hanging="646"/>
      </w:pPr>
      <w:rPr>
        <w:rFonts w:hint="eastAsia"/>
      </w:rPr>
    </w:lvl>
    <w:lvl w:ilvl="7">
      <w:start w:val="1"/>
      <w:numFmt w:val="ideographZodiac"/>
      <w:lvlText w:val="（%8）"/>
      <w:lvlJc w:val="left"/>
      <w:pPr>
        <w:tabs>
          <w:tab w:val="num" w:pos="4479"/>
        </w:tabs>
        <w:ind w:left="4479" w:hanging="964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7256159F"/>
    <w:multiLevelType w:val="hybridMultilevel"/>
    <w:tmpl w:val="6082D4A0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5C7447"/>
    <w:multiLevelType w:val="hybridMultilevel"/>
    <w:tmpl w:val="27C2C49A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1E0CD0"/>
    <w:multiLevelType w:val="hybridMultilevel"/>
    <w:tmpl w:val="8DBCD45E"/>
    <w:lvl w:ilvl="0" w:tplc="52C246B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80D5B0F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13"/>
  </w:num>
  <w:num w:numId="5">
    <w:abstractNumId w:val="11"/>
  </w:num>
  <w:num w:numId="6">
    <w:abstractNumId w:val="10"/>
  </w:num>
  <w:num w:numId="7">
    <w:abstractNumId w:val="19"/>
  </w:num>
  <w:num w:numId="8">
    <w:abstractNumId w:val="6"/>
  </w:num>
  <w:num w:numId="9">
    <w:abstractNumId w:val="27"/>
  </w:num>
  <w:num w:numId="10">
    <w:abstractNumId w:val="20"/>
  </w:num>
  <w:num w:numId="11">
    <w:abstractNumId w:val="23"/>
  </w:num>
  <w:num w:numId="12">
    <w:abstractNumId w:val="4"/>
  </w:num>
  <w:num w:numId="13">
    <w:abstractNumId w:val="21"/>
  </w:num>
  <w:num w:numId="14">
    <w:abstractNumId w:val="32"/>
  </w:num>
  <w:num w:numId="15">
    <w:abstractNumId w:val="24"/>
  </w:num>
  <w:num w:numId="16">
    <w:abstractNumId w:val="9"/>
  </w:num>
  <w:num w:numId="17">
    <w:abstractNumId w:val="18"/>
  </w:num>
  <w:num w:numId="18">
    <w:abstractNumId w:val="3"/>
  </w:num>
  <w:num w:numId="19">
    <w:abstractNumId w:val="25"/>
  </w:num>
  <w:num w:numId="20">
    <w:abstractNumId w:val="12"/>
  </w:num>
  <w:num w:numId="21">
    <w:abstractNumId w:val="26"/>
  </w:num>
  <w:num w:numId="22">
    <w:abstractNumId w:val="1"/>
  </w:num>
  <w:num w:numId="23">
    <w:abstractNumId w:val="5"/>
  </w:num>
  <w:num w:numId="24">
    <w:abstractNumId w:val="0"/>
  </w:num>
  <w:num w:numId="25">
    <w:abstractNumId w:val="8"/>
  </w:num>
  <w:num w:numId="26">
    <w:abstractNumId w:val="2"/>
  </w:num>
  <w:num w:numId="27">
    <w:abstractNumId w:val="16"/>
  </w:num>
  <w:num w:numId="28">
    <w:abstractNumId w:val="29"/>
  </w:num>
  <w:num w:numId="29">
    <w:abstractNumId w:val="17"/>
  </w:num>
  <w:num w:numId="30">
    <w:abstractNumId w:val="30"/>
  </w:num>
  <w:num w:numId="31">
    <w:abstractNumId w:val="31"/>
  </w:num>
  <w:num w:numId="32">
    <w:abstractNumId w:val="22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25AF"/>
    <w:rsid w:val="00010A78"/>
    <w:rsid w:val="000140D1"/>
    <w:rsid w:val="00016EB2"/>
    <w:rsid w:val="00017C07"/>
    <w:rsid w:val="000223D4"/>
    <w:rsid w:val="0002366F"/>
    <w:rsid w:val="00026359"/>
    <w:rsid w:val="00031711"/>
    <w:rsid w:val="00032DB9"/>
    <w:rsid w:val="00033FCE"/>
    <w:rsid w:val="00050D83"/>
    <w:rsid w:val="0006190F"/>
    <w:rsid w:val="00066C09"/>
    <w:rsid w:val="0007143D"/>
    <w:rsid w:val="00083055"/>
    <w:rsid w:val="00083C88"/>
    <w:rsid w:val="00086F86"/>
    <w:rsid w:val="00096CA4"/>
    <w:rsid w:val="000C50E7"/>
    <w:rsid w:val="000D0A26"/>
    <w:rsid w:val="000E468D"/>
    <w:rsid w:val="001218AA"/>
    <w:rsid w:val="001302D7"/>
    <w:rsid w:val="00142741"/>
    <w:rsid w:val="001459B5"/>
    <w:rsid w:val="00155024"/>
    <w:rsid w:val="001775A4"/>
    <w:rsid w:val="001A02D6"/>
    <w:rsid w:val="001D5575"/>
    <w:rsid w:val="001D73E9"/>
    <w:rsid w:val="00213E70"/>
    <w:rsid w:val="00215123"/>
    <w:rsid w:val="00215E30"/>
    <w:rsid w:val="002437EA"/>
    <w:rsid w:val="002440EA"/>
    <w:rsid w:val="00251283"/>
    <w:rsid w:val="00253DD4"/>
    <w:rsid w:val="002541CA"/>
    <w:rsid w:val="00271903"/>
    <w:rsid w:val="0029705C"/>
    <w:rsid w:val="002C567D"/>
    <w:rsid w:val="002E61E0"/>
    <w:rsid w:val="002E7321"/>
    <w:rsid w:val="002E753B"/>
    <w:rsid w:val="00315C67"/>
    <w:rsid w:val="00324215"/>
    <w:rsid w:val="00347663"/>
    <w:rsid w:val="00353AAB"/>
    <w:rsid w:val="003613F4"/>
    <w:rsid w:val="00362846"/>
    <w:rsid w:val="003707C2"/>
    <w:rsid w:val="003734F0"/>
    <w:rsid w:val="003849EB"/>
    <w:rsid w:val="00393AF2"/>
    <w:rsid w:val="0039618F"/>
    <w:rsid w:val="003B5485"/>
    <w:rsid w:val="003B5F30"/>
    <w:rsid w:val="003C53EE"/>
    <w:rsid w:val="003E727A"/>
    <w:rsid w:val="003E77D6"/>
    <w:rsid w:val="003F7465"/>
    <w:rsid w:val="00402456"/>
    <w:rsid w:val="00410785"/>
    <w:rsid w:val="00416C43"/>
    <w:rsid w:val="0042514C"/>
    <w:rsid w:val="00450B69"/>
    <w:rsid w:val="004721E3"/>
    <w:rsid w:val="00486B08"/>
    <w:rsid w:val="00491DED"/>
    <w:rsid w:val="00492333"/>
    <w:rsid w:val="004B39A2"/>
    <w:rsid w:val="004B5A00"/>
    <w:rsid w:val="004C0688"/>
    <w:rsid w:val="004D529D"/>
    <w:rsid w:val="004E128F"/>
    <w:rsid w:val="004E4675"/>
    <w:rsid w:val="005218BD"/>
    <w:rsid w:val="0052210A"/>
    <w:rsid w:val="00526C8D"/>
    <w:rsid w:val="005379EF"/>
    <w:rsid w:val="00540D54"/>
    <w:rsid w:val="005659BE"/>
    <w:rsid w:val="00571F9B"/>
    <w:rsid w:val="005A7D8C"/>
    <w:rsid w:val="005B5184"/>
    <w:rsid w:val="005B7DE9"/>
    <w:rsid w:val="005C351D"/>
    <w:rsid w:val="005D3166"/>
    <w:rsid w:val="005D5462"/>
    <w:rsid w:val="005F7E67"/>
    <w:rsid w:val="00610D80"/>
    <w:rsid w:val="006173BF"/>
    <w:rsid w:val="006210C8"/>
    <w:rsid w:val="00624340"/>
    <w:rsid w:val="00645AE2"/>
    <w:rsid w:val="00663E19"/>
    <w:rsid w:val="00667890"/>
    <w:rsid w:val="006A24E7"/>
    <w:rsid w:val="006C32C8"/>
    <w:rsid w:val="006D1474"/>
    <w:rsid w:val="006D204B"/>
    <w:rsid w:val="007213F3"/>
    <w:rsid w:val="007214DE"/>
    <w:rsid w:val="007262ED"/>
    <w:rsid w:val="00740C26"/>
    <w:rsid w:val="007525AF"/>
    <w:rsid w:val="0075362B"/>
    <w:rsid w:val="00761C2D"/>
    <w:rsid w:val="007977F2"/>
    <w:rsid w:val="007978DF"/>
    <w:rsid w:val="007B3BCC"/>
    <w:rsid w:val="007B3E42"/>
    <w:rsid w:val="007E18A7"/>
    <w:rsid w:val="007E31B6"/>
    <w:rsid w:val="007E5E32"/>
    <w:rsid w:val="007E6CE9"/>
    <w:rsid w:val="007F4203"/>
    <w:rsid w:val="00800853"/>
    <w:rsid w:val="00802DE9"/>
    <w:rsid w:val="00806D4F"/>
    <w:rsid w:val="00812B74"/>
    <w:rsid w:val="00816583"/>
    <w:rsid w:val="008611E4"/>
    <w:rsid w:val="00864DC1"/>
    <w:rsid w:val="0086771B"/>
    <w:rsid w:val="00873F22"/>
    <w:rsid w:val="008A7EA9"/>
    <w:rsid w:val="008C4C5F"/>
    <w:rsid w:val="008C59E0"/>
    <w:rsid w:val="008C6226"/>
    <w:rsid w:val="008D139C"/>
    <w:rsid w:val="008D27B1"/>
    <w:rsid w:val="008D75EC"/>
    <w:rsid w:val="00901234"/>
    <w:rsid w:val="00902BF8"/>
    <w:rsid w:val="009068D8"/>
    <w:rsid w:val="00911E76"/>
    <w:rsid w:val="009209E8"/>
    <w:rsid w:val="00923AE9"/>
    <w:rsid w:val="0096475E"/>
    <w:rsid w:val="009669FB"/>
    <w:rsid w:val="009723DE"/>
    <w:rsid w:val="009824CA"/>
    <w:rsid w:val="00990D2F"/>
    <w:rsid w:val="009930F7"/>
    <w:rsid w:val="009B588C"/>
    <w:rsid w:val="009C34C0"/>
    <w:rsid w:val="009E46E8"/>
    <w:rsid w:val="00A0670B"/>
    <w:rsid w:val="00A06B47"/>
    <w:rsid w:val="00A3435E"/>
    <w:rsid w:val="00A601EB"/>
    <w:rsid w:val="00A82AC9"/>
    <w:rsid w:val="00AA4037"/>
    <w:rsid w:val="00AB12C9"/>
    <w:rsid w:val="00AB3520"/>
    <w:rsid w:val="00AB43DF"/>
    <w:rsid w:val="00AB7257"/>
    <w:rsid w:val="00AD3ED2"/>
    <w:rsid w:val="00AE7DFB"/>
    <w:rsid w:val="00AF1C06"/>
    <w:rsid w:val="00B17A7E"/>
    <w:rsid w:val="00B23675"/>
    <w:rsid w:val="00B345C2"/>
    <w:rsid w:val="00B35F22"/>
    <w:rsid w:val="00B46011"/>
    <w:rsid w:val="00B4666E"/>
    <w:rsid w:val="00B53ED1"/>
    <w:rsid w:val="00B72B41"/>
    <w:rsid w:val="00B87B8D"/>
    <w:rsid w:val="00BB0369"/>
    <w:rsid w:val="00C0135D"/>
    <w:rsid w:val="00C0578B"/>
    <w:rsid w:val="00C17CC5"/>
    <w:rsid w:val="00C17CE3"/>
    <w:rsid w:val="00C25D1E"/>
    <w:rsid w:val="00C45E19"/>
    <w:rsid w:val="00C4752B"/>
    <w:rsid w:val="00C5793C"/>
    <w:rsid w:val="00C63E53"/>
    <w:rsid w:val="00C66640"/>
    <w:rsid w:val="00C7692B"/>
    <w:rsid w:val="00CA1AAE"/>
    <w:rsid w:val="00CB675C"/>
    <w:rsid w:val="00CB7D79"/>
    <w:rsid w:val="00CC201F"/>
    <w:rsid w:val="00CC206D"/>
    <w:rsid w:val="00CE26F3"/>
    <w:rsid w:val="00CF5A1B"/>
    <w:rsid w:val="00D069EF"/>
    <w:rsid w:val="00D137A6"/>
    <w:rsid w:val="00D21700"/>
    <w:rsid w:val="00D34B3F"/>
    <w:rsid w:val="00D41989"/>
    <w:rsid w:val="00D420C6"/>
    <w:rsid w:val="00D43C95"/>
    <w:rsid w:val="00D571C2"/>
    <w:rsid w:val="00D80A55"/>
    <w:rsid w:val="00D83B87"/>
    <w:rsid w:val="00D9376D"/>
    <w:rsid w:val="00D946AA"/>
    <w:rsid w:val="00DA138F"/>
    <w:rsid w:val="00DA57D9"/>
    <w:rsid w:val="00DB2768"/>
    <w:rsid w:val="00DC5FA7"/>
    <w:rsid w:val="00DD3C32"/>
    <w:rsid w:val="00DE1EBB"/>
    <w:rsid w:val="00E00D24"/>
    <w:rsid w:val="00E32E65"/>
    <w:rsid w:val="00E447D4"/>
    <w:rsid w:val="00E526F6"/>
    <w:rsid w:val="00E54EBD"/>
    <w:rsid w:val="00E717B5"/>
    <w:rsid w:val="00EC71E7"/>
    <w:rsid w:val="00ED18C5"/>
    <w:rsid w:val="00ED7E9A"/>
    <w:rsid w:val="00F02D61"/>
    <w:rsid w:val="00F17304"/>
    <w:rsid w:val="00F24693"/>
    <w:rsid w:val="00F24BCC"/>
    <w:rsid w:val="00F328C2"/>
    <w:rsid w:val="00F63E5D"/>
    <w:rsid w:val="00F925F5"/>
    <w:rsid w:val="00F9440A"/>
    <w:rsid w:val="00F96A7F"/>
    <w:rsid w:val="00FB6154"/>
    <w:rsid w:val="00FD0F7C"/>
    <w:rsid w:val="00FD7B71"/>
    <w:rsid w:val="00FE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A4AB58"/>
  <w15:docId w15:val="{308E0B99-59EF-401C-B73E-8ED5B7C2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標楷體" w:hAnsi="Times New Roman" w:cs="Times New Roman"/>
        <w:kern w:val="2"/>
        <w:sz w:val="28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B345C2"/>
    <w:pPr>
      <w:widowControl w:val="0"/>
    </w:pPr>
    <w:rPr>
      <w:rFonts w:eastAsia="新細明體"/>
      <w:sz w:val="24"/>
      <w:szCs w:val="24"/>
    </w:rPr>
  </w:style>
  <w:style w:type="paragraph" w:styleId="10">
    <w:name w:val="heading 1"/>
    <w:basedOn w:val="a0"/>
    <w:next w:val="a0"/>
    <w:link w:val="11"/>
    <w:uiPriority w:val="9"/>
    <w:qFormat/>
    <w:rsid w:val="00B345C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basedOn w:val="a1"/>
    <w:link w:val="10"/>
    <w:uiPriority w:val="9"/>
    <w:rsid w:val="00B345C2"/>
    <w:rPr>
      <w:rFonts w:asciiTheme="majorHAnsi" w:eastAsiaTheme="majorEastAsia" w:hAnsiTheme="majorHAnsi" w:cstheme="majorBidi"/>
      <w:b/>
      <w:bCs/>
      <w:dstrike w:val="0"/>
      <w:kern w:val="52"/>
      <w:sz w:val="52"/>
      <w:szCs w:val="52"/>
    </w:rPr>
  </w:style>
  <w:style w:type="numbering" w:customStyle="1" w:styleId="1">
    <w:name w:val="1"/>
    <w:uiPriority w:val="99"/>
    <w:rsid w:val="008C4C5F"/>
    <w:pPr>
      <w:numPr>
        <w:numId w:val="1"/>
      </w:numPr>
    </w:pPr>
  </w:style>
  <w:style w:type="paragraph" w:customStyle="1" w:styleId="a4">
    <w:name w:val="草案條文"/>
    <w:basedOn w:val="a0"/>
    <w:qFormat/>
    <w:rsid w:val="00215123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header"/>
    <w:basedOn w:val="a0"/>
    <w:link w:val="a6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8611E4"/>
    <w:rPr>
      <w:rFonts w:eastAsia="新細明體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8611E4"/>
    <w:rPr>
      <w:rFonts w:eastAsia="新細明體"/>
      <w:sz w:val="20"/>
      <w:szCs w:val="20"/>
    </w:rPr>
  </w:style>
  <w:style w:type="paragraph" w:styleId="a9">
    <w:name w:val="List Paragraph"/>
    <w:basedOn w:val="a0"/>
    <w:uiPriority w:val="34"/>
    <w:qFormat/>
    <w:rsid w:val="007F4203"/>
    <w:pPr>
      <w:ind w:leftChars="200" w:left="480"/>
    </w:pPr>
  </w:style>
  <w:style w:type="paragraph" w:styleId="aa">
    <w:name w:val="Balloon Text"/>
    <w:basedOn w:val="a0"/>
    <w:link w:val="ab"/>
    <w:uiPriority w:val="99"/>
    <w:semiHidden/>
    <w:unhideWhenUsed/>
    <w:rsid w:val="00740C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740C26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0"/>
    <w:link w:val="HTML0"/>
    <w:uiPriority w:val="99"/>
    <w:semiHidden/>
    <w:unhideWhenUsed/>
    <w:rsid w:val="00D2170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semiHidden/>
    <w:rsid w:val="00D21700"/>
    <w:rPr>
      <w:rFonts w:ascii="Courier New" w:eastAsia="新細明體" w:hAnsi="Courier New" w:cs="Courier New"/>
      <w:sz w:val="20"/>
      <w:szCs w:val="20"/>
    </w:rPr>
  </w:style>
  <w:style w:type="character" w:customStyle="1" w:styleId="class25">
    <w:name w:val="class25"/>
    <w:basedOn w:val="a1"/>
    <w:rsid w:val="003B5485"/>
  </w:style>
  <w:style w:type="character" w:customStyle="1" w:styleId="class40">
    <w:name w:val="class40"/>
    <w:basedOn w:val="a1"/>
    <w:rsid w:val="000D0A26"/>
  </w:style>
  <w:style w:type="character" w:customStyle="1" w:styleId="class55">
    <w:name w:val="class55"/>
    <w:basedOn w:val="a1"/>
    <w:rsid w:val="000D0A26"/>
  </w:style>
  <w:style w:type="character" w:customStyle="1" w:styleId="class60">
    <w:name w:val="class60"/>
    <w:basedOn w:val="a1"/>
    <w:rsid w:val="009B588C"/>
  </w:style>
  <w:style w:type="paragraph" w:customStyle="1" w:styleId="a">
    <w:name w:val="分項段落"/>
    <w:basedOn w:val="a0"/>
    <w:rsid w:val="00251283"/>
    <w:pPr>
      <w:numPr>
        <w:numId w:val="33"/>
      </w:numPr>
      <w:snapToGrid w:val="0"/>
    </w:pPr>
    <w:rPr>
      <w:rFonts w:eastAsia="標楷體"/>
      <w:sz w:val="32"/>
      <w:szCs w:val="20"/>
    </w:rPr>
  </w:style>
  <w:style w:type="paragraph" w:customStyle="1" w:styleId="2">
    <w:name w:val="字元 字元2 字元 字元"/>
    <w:basedOn w:val="a0"/>
    <w:rsid w:val="0008305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class16">
    <w:name w:val="class16"/>
    <w:basedOn w:val="a1"/>
    <w:rsid w:val="00083055"/>
  </w:style>
  <w:style w:type="character" w:customStyle="1" w:styleId="class20">
    <w:name w:val="class20"/>
    <w:basedOn w:val="a1"/>
    <w:rsid w:val="00083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201</Words>
  <Characters>1147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art25114</dc:creator>
  <cp:lastModifiedBy>陳瓊芳</cp:lastModifiedBy>
  <cp:revision>67</cp:revision>
  <cp:lastPrinted>2019-08-26T09:46:00Z</cp:lastPrinted>
  <dcterms:created xsi:type="dcterms:W3CDTF">2019-07-08T05:26:00Z</dcterms:created>
  <dcterms:modified xsi:type="dcterms:W3CDTF">2019-09-17T05:44:00Z</dcterms:modified>
</cp:coreProperties>
</file>