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3DF" w:rsidRPr="00D80D04" w:rsidRDefault="00D45877" w:rsidP="004B0CF7">
      <w:pPr>
        <w:adjustRightInd w:val="0"/>
        <w:snapToGrid w:val="0"/>
        <w:spacing w:line="460" w:lineRule="exact"/>
        <w:rPr>
          <w:rFonts w:eastAsia="標楷體"/>
          <w:sz w:val="40"/>
          <w:szCs w:val="40"/>
        </w:rPr>
      </w:pPr>
      <w:bookmarkStart w:id="0" w:name="_GoBack"/>
      <w:r w:rsidRPr="00D80D04">
        <w:rPr>
          <w:rFonts w:eastAsia="標楷體" w:hint="eastAsia"/>
          <w:bCs/>
          <w:sz w:val="40"/>
          <w:szCs w:val="40"/>
        </w:rPr>
        <w:t>臺中市</w:t>
      </w:r>
      <w:r w:rsidRPr="00D80D04">
        <w:rPr>
          <w:rFonts w:eastAsia="標楷體" w:hint="eastAsia"/>
          <w:sz w:val="40"/>
          <w:szCs w:val="40"/>
        </w:rPr>
        <w:t>社區大學設置及管理辦法</w:t>
      </w:r>
    </w:p>
    <w:bookmarkEnd w:id="0"/>
    <w:p w:rsidR="00AC36BE" w:rsidRPr="00AC36BE" w:rsidRDefault="00AC36BE" w:rsidP="00AC36BE">
      <w:pPr>
        <w:spacing w:line="460" w:lineRule="exact"/>
        <w:ind w:left="727" w:hangingChars="303" w:hanging="727"/>
        <w:jc w:val="right"/>
        <w:rPr>
          <w:rFonts w:ascii="標楷體" w:eastAsia="標楷體" w:hAnsi="標楷體"/>
          <w:bCs/>
        </w:rPr>
      </w:pPr>
      <w:r w:rsidRPr="00AC36BE">
        <w:rPr>
          <w:rFonts w:ascii="標楷體" w:eastAsia="標楷體" w:hAnsi="標楷體" w:hint="eastAsia"/>
          <w:bCs/>
        </w:rPr>
        <w:t>中華民國100年9月29日府授法規字第1000190186號令訂定發布</w:t>
      </w:r>
    </w:p>
    <w:p w:rsidR="0066175F" w:rsidRDefault="00AC36BE" w:rsidP="00AC36BE">
      <w:pPr>
        <w:spacing w:line="460" w:lineRule="exact"/>
        <w:ind w:left="727" w:hangingChars="303" w:hanging="727"/>
        <w:jc w:val="right"/>
        <w:rPr>
          <w:rFonts w:ascii="標楷體" w:eastAsia="標楷體" w:hAnsi="標楷體"/>
          <w:bCs/>
        </w:rPr>
      </w:pPr>
      <w:r w:rsidRPr="00AC36BE">
        <w:rPr>
          <w:rFonts w:ascii="標楷體" w:eastAsia="標楷體" w:hAnsi="標楷體" w:hint="eastAsia"/>
          <w:bCs/>
        </w:rPr>
        <w:t>中華民國105年2月1日府授法規字第1050021206號令修正發布</w:t>
      </w:r>
    </w:p>
    <w:p w:rsidR="00AC36BE" w:rsidRPr="00AC36BE" w:rsidRDefault="00AC36BE" w:rsidP="00AC36BE">
      <w:pPr>
        <w:spacing w:line="460" w:lineRule="exact"/>
        <w:ind w:left="727" w:hangingChars="303" w:hanging="727"/>
        <w:jc w:val="right"/>
        <w:rPr>
          <w:rFonts w:ascii="標楷體" w:eastAsia="標楷體" w:hAnsi="標楷體"/>
          <w:bCs/>
          <w:color w:val="FF0000"/>
        </w:rPr>
      </w:pPr>
      <w:r w:rsidRPr="00AC36BE">
        <w:rPr>
          <w:rFonts w:ascii="標楷體" w:eastAsia="標楷體" w:hAnsi="標楷體" w:hint="eastAsia"/>
          <w:bCs/>
          <w:color w:val="FF0000"/>
        </w:rPr>
        <w:t>中華民國108年9月</w:t>
      </w:r>
      <w:r w:rsidR="006A5158">
        <w:rPr>
          <w:rFonts w:ascii="標楷體" w:eastAsia="標楷體" w:hAnsi="標楷體" w:hint="eastAsia"/>
          <w:bCs/>
          <w:color w:val="FF0000"/>
        </w:rPr>
        <w:t>9</w:t>
      </w:r>
      <w:r w:rsidRPr="00AC36BE">
        <w:rPr>
          <w:rFonts w:ascii="標楷體" w:eastAsia="標楷體" w:hAnsi="標楷體" w:hint="eastAsia"/>
          <w:bCs/>
          <w:color w:val="FF0000"/>
        </w:rPr>
        <w:t>日府授法規字第</w:t>
      </w:r>
      <w:r w:rsidR="006A5158">
        <w:rPr>
          <w:rStyle w:val="class16"/>
          <w:rFonts w:ascii="標楷體" w:eastAsia="標楷體" w:hAnsi="標楷體" w:hint="eastAsia"/>
          <w:color w:val="000000"/>
        </w:rPr>
        <w:t>1080214436</w:t>
      </w:r>
      <w:r w:rsidRPr="00AC36BE">
        <w:rPr>
          <w:rFonts w:ascii="標楷體" w:eastAsia="標楷體" w:hAnsi="標楷體" w:hint="eastAsia"/>
          <w:bCs/>
          <w:color w:val="FF0000"/>
        </w:rPr>
        <w:t>號令修正發布</w:t>
      </w:r>
    </w:p>
    <w:p w:rsidR="00D45877" w:rsidRPr="00461C75" w:rsidRDefault="00D45877" w:rsidP="00D45877">
      <w:pPr>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第一條</w:t>
      </w:r>
      <w:r w:rsidRPr="00461C75">
        <w:rPr>
          <w:rFonts w:ascii="標楷體" w:eastAsia="標楷體" w:hAnsi="標楷體" w:hint="eastAsia"/>
          <w:sz w:val="28"/>
          <w:szCs w:val="28"/>
        </w:rPr>
        <w:t xml:space="preserve">    </w:t>
      </w:r>
      <w:r w:rsidR="00A024FF" w:rsidRPr="00461C75">
        <w:rPr>
          <w:rFonts w:ascii="標楷體" w:eastAsia="標楷體" w:hAnsi="標楷體" w:hint="eastAsia"/>
          <w:sz w:val="28"/>
          <w:szCs w:val="28"/>
        </w:rPr>
        <w:t>本辦法依</w:t>
      </w:r>
      <w:r w:rsidR="008E4AE4" w:rsidRPr="008E4AE4">
        <w:rPr>
          <w:rFonts w:ascii="標楷體" w:eastAsia="標楷體" w:hAnsi="標楷體" w:hint="eastAsia"/>
          <w:sz w:val="28"/>
          <w:szCs w:val="28"/>
        </w:rPr>
        <w:t>社區大學發展條例第十二條第一項規定訂定之。</w:t>
      </w:r>
    </w:p>
    <w:p w:rsidR="00D45877" w:rsidRPr="00461C75" w:rsidRDefault="00D45877" w:rsidP="00D45877">
      <w:pPr>
        <w:adjustRightInd w:val="0"/>
        <w:snapToGrid w:val="0"/>
        <w:spacing w:line="460" w:lineRule="exact"/>
        <w:ind w:left="560" w:hangingChars="200" w:hanging="560"/>
        <w:jc w:val="both"/>
        <w:rPr>
          <w:rFonts w:eastAsia="標楷體"/>
          <w:sz w:val="28"/>
          <w:szCs w:val="28"/>
        </w:rPr>
      </w:pPr>
      <w:r w:rsidRPr="00461C75">
        <w:rPr>
          <w:rFonts w:ascii="標楷體" w:eastAsia="標楷體" w:hAnsi="標楷體" w:hint="eastAsia"/>
          <w:bCs/>
          <w:sz w:val="28"/>
          <w:szCs w:val="28"/>
        </w:rPr>
        <w:t>第二條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本辦法之主管機關為臺中市政府教育局(以下簡稱教育局)</w:t>
      </w:r>
      <w:r w:rsidRPr="00461C75">
        <w:rPr>
          <w:rFonts w:eastAsia="標楷體" w:hint="eastAsia"/>
          <w:sz w:val="28"/>
          <w:szCs w:val="28"/>
        </w:rPr>
        <w:t>。</w:t>
      </w:r>
    </w:p>
    <w:p w:rsidR="00D45877" w:rsidRPr="00461C75" w:rsidRDefault="00D45877" w:rsidP="00D83C31">
      <w:pPr>
        <w:adjustRightInd w:val="0"/>
        <w:snapToGrid w:val="0"/>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第三條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社區大學設置應考量在地文化特色推動、社區發展及城鄉均衡促進與社會包容性提升等因</w:t>
      </w:r>
      <w:r w:rsidRPr="00AA0D66">
        <w:rPr>
          <w:rFonts w:ascii="標楷體" w:eastAsia="標楷體" w:hAnsi="標楷體" w:hint="eastAsia"/>
          <w:bCs/>
          <w:color w:val="000000" w:themeColor="text1"/>
          <w:sz w:val="28"/>
          <w:szCs w:val="28"/>
        </w:rPr>
        <w:t>素，適當劃分區域。</w:t>
      </w:r>
      <w:r w:rsidR="000E03D7" w:rsidRPr="00AA0D66">
        <w:rPr>
          <w:rFonts w:ascii="標楷體" w:eastAsia="標楷體" w:hAnsi="標楷體" w:hint="eastAsia"/>
          <w:bCs/>
          <w:color w:val="000000" w:themeColor="text1"/>
          <w:sz w:val="28"/>
          <w:szCs w:val="28"/>
        </w:rPr>
        <w:t>但</w:t>
      </w:r>
      <w:r w:rsidR="000E03D7" w:rsidRPr="000E03D7">
        <w:rPr>
          <w:rFonts w:ascii="標楷體" w:eastAsia="標楷體" w:hAnsi="標楷體" w:hint="eastAsia"/>
          <w:bCs/>
          <w:sz w:val="28"/>
          <w:szCs w:val="28"/>
        </w:rPr>
        <w:t>有特殊課程開設需求，經教育局核准者，不在此限。</w:t>
      </w:r>
    </w:p>
    <w:p w:rsidR="00D45877" w:rsidRPr="00461C75" w:rsidRDefault="00D45877" w:rsidP="00D45877">
      <w:pPr>
        <w:adjustRightInd w:val="0"/>
        <w:snapToGrid w:val="0"/>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第四條</w:t>
      </w:r>
      <w:r w:rsidRPr="00461C75">
        <w:rPr>
          <w:rFonts w:ascii="標楷體" w:eastAsia="標楷體" w:hAnsi="標楷體" w:hint="eastAsia"/>
          <w:sz w:val="28"/>
          <w:szCs w:val="28"/>
        </w:rPr>
        <w:t xml:space="preserve">    </w:t>
      </w:r>
      <w:r w:rsidR="00A024FF" w:rsidRPr="00461C75">
        <w:rPr>
          <w:rFonts w:ascii="標楷體" w:eastAsia="標楷體" w:hAnsi="標楷體" w:hint="eastAsia"/>
          <w:sz w:val="28"/>
          <w:szCs w:val="28"/>
        </w:rPr>
        <w:t>教育局得自行設置</w:t>
      </w:r>
      <w:r w:rsidR="008E4AE4" w:rsidRPr="00D04683">
        <w:rPr>
          <w:rFonts w:eastAsia="標楷體"/>
          <w:color w:val="000000"/>
          <w:sz w:val="28"/>
          <w:szCs w:val="28"/>
        </w:rPr>
        <w:t>或委託依法設立或立案之財團法人、公益社團法人或學校（以下簡稱受託團體）</w:t>
      </w:r>
      <w:r w:rsidR="00A024FF" w:rsidRPr="00461C75">
        <w:rPr>
          <w:rFonts w:ascii="標楷體" w:eastAsia="標楷體" w:hAnsi="標楷體" w:hint="eastAsia"/>
          <w:sz w:val="28"/>
          <w:szCs w:val="28"/>
        </w:rPr>
        <w:t>，辦理社區大學。</w:t>
      </w:r>
    </w:p>
    <w:p w:rsidR="00A024FF" w:rsidRPr="00461C75" w:rsidRDefault="00A024FF" w:rsidP="00A024FF">
      <w:pPr>
        <w:adjustRightInd w:val="0"/>
        <w:snapToGrid w:val="0"/>
        <w:spacing w:line="460" w:lineRule="exact"/>
        <w:ind w:leftChars="354" w:left="850" w:firstLineChars="201" w:firstLine="563"/>
        <w:jc w:val="both"/>
        <w:rPr>
          <w:rFonts w:ascii="標楷體" w:eastAsia="標楷體" w:hAnsi="標楷體"/>
          <w:bCs/>
          <w:sz w:val="28"/>
          <w:szCs w:val="28"/>
        </w:rPr>
      </w:pPr>
      <w:r w:rsidRPr="00461C75">
        <w:rPr>
          <w:rFonts w:ascii="標楷體" w:eastAsia="標楷體" w:hAnsi="標楷體" w:hint="eastAsia"/>
          <w:bCs/>
          <w:sz w:val="28"/>
          <w:szCs w:val="28"/>
        </w:rPr>
        <w:t>受託團體</w:t>
      </w:r>
      <w:r w:rsidR="008E4AE4" w:rsidRPr="00D04683">
        <w:rPr>
          <w:rFonts w:eastAsia="標楷體" w:hint="eastAsia"/>
          <w:color w:val="000000"/>
          <w:sz w:val="28"/>
          <w:szCs w:val="28"/>
        </w:rPr>
        <w:t>除臺中市市立學校，以委任方式辦理外，其他</w:t>
      </w:r>
      <w:r w:rsidR="008E4AE4" w:rsidRPr="00D04683">
        <w:rPr>
          <w:rFonts w:eastAsia="標楷體"/>
          <w:color w:val="000000"/>
          <w:sz w:val="28"/>
          <w:szCs w:val="28"/>
        </w:rPr>
        <w:t>財團法人、公益社團法人</w:t>
      </w:r>
      <w:r w:rsidR="008E4AE4" w:rsidRPr="00D04683">
        <w:rPr>
          <w:rFonts w:eastAsia="標楷體" w:hint="eastAsia"/>
          <w:color w:val="000000"/>
          <w:sz w:val="28"/>
          <w:szCs w:val="28"/>
        </w:rPr>
        <w:t>或非臺中市市立學校，以公開招標或公開評選方式辦理</w:t>
      </w:r>
      <w:r w:rsidRPr="00461C75">
        <w:rPr>
          <w:rFonts w:ascii="標楷體" w:eastAsia="標楷體" w:hAnsi="標楷體" w:hint="eastAsia"/>
          <w:bCs/>
          <w:sz w:val="28"/>
          <w:szCs w:val="28"/>
        </w:rPr>
        <w:t>。</w:t>
      </w:r>
    </w:p>
    <w:p w:rsidR="008E4AE4" w:rsidRPr="00D04683" w:rsidRDefault="008E4AE4" w:rsidP="008E4AE4">
      <w:pPr>
        <w:snapToGrid w:val="0"/>
        <w:spacing w:line="480" w:lineRule="exact"/>
        <w:ind w:leftChars="408" w:left="979" w:firstLineChars="170" w:firstLine="476"/>
        <w:jc w:val="both"/>
        <w:rPr>
          <w:rFonts w:eastAsia="標楷體"/>
          <w:color w:val="000000"/>
          <w:sz w:val="28"/>
          <w:szCs w:val="28"/>
        </w:rPr>
      </w:pPr>
      <w:r w:rsidRPr="00D04683">
        <w:rPr>
          <w:rFonts w:eastAsia="標楷體" w:hint="eastAsia"/>
          <w:color w:val="000000"/>
          <w:sz w:val="28"/>
          <w:szCs w:val="28"/>
        </w:rPr>
        <w:t>受託團體應於章程內明定辦理社區大學之宗旨。</w:t>
      </w:r>
    </w:p>
    <w:p w:rsidR="008E4AE4" w:rsidRPr="00D04683" w:rsidRDefault="008E4AE4" w:rsidP="008E4AE4">
      <w:pPr>
        <w:snapToGrid w:val="0"/>
        <w:spacing w:line="480" w:lineRule="exact"/>
        <w:ind w:leftChars="408" w:left="979" w:firstLineChars="156" w:firstLine="437"/>
        <w:jc w:val="both"/>
        <w:rPr>
          <w:rFonts w:eastAsia="標楷體"/>
          <w:color w:val="000000"/>
          <w:sz w:val="28"/>
          <w:szCs w:val="28"/>
        </w:rPr>
      </w:pPr>
      <w:r w:rsidRPr="00D04683">
        <w:rPr>
          <w:rFonts w:eastAsia="標楷體" w:hint="eastAsia"/>
          <w:color w:val="000000"/>
          <w:sz w:val="28"/>
          <w:szCs w:val="28"/>
        </w:rPr>
        <w:t>學校應符合下列各款規定，始得受託辦理社區大學：</w:t>
      </w:r>
    </w:p>
    <w:p w:rsidR="008E4AE4" w:rsidRPr="00D04683" w:rsidRDefault="008E4AE4" w:rsidP="008E4AE4">
      <w:pPr>
        <w:snapToGrid w:val="0"/>
        <w:spacing w:line="480" w:lineRule="exact"/>
        <w:ind w:leftChars="584" w:left="1984" w:hangingChars="208" w:hanging="582"/>
        <w:jc w:val="both"/>
        <w:rPr>
          <w:rFonts w:eastAsia="標楷體"/>
          <w:color w:val="000000"/>
          <w:sz w:val="28"/>
          <w:szCs w:val="28"/>
        </w:rPr>
      </w:pPr>
      <w:r w:rsidRPr="00D04683">
        <w:rPr>
          <w:rFonts w:eastAsia="標楷體" w:hint="eastAsia"/>
          <w:color w:val="000000"/>
          <w:sz w:val="28"/>
          <w:szCs w:val="28"/>
        </w:rPr>
        <w:t>一、各級學校依其相關法規之評鑑、訪視或其他考核規定，經各該主管機關認定為辦理完善或績效卓著。</w:t>
      </w:r>
    </w:p>
    <w:p w:rsidR="008E4AE4" w:rsidRPr="00D04683" w:rsidRDefault="008E4AE4" w:rsidP="008E4AE4">
      <w:pPr>
        <w:snapToGrid w:val="0"/>
        <w:spacing w:line="480" w:lineRule="exact"/>
        <w:ind w:leftChars="589" w:left="1946" w:hangingChars="190" w:hanging="532"/>
        <w:jc w:val="both"/>
        <w:rPr>
          <w:rFonts w:eastAsia="標楷體"/>
          <w:color w:val="000000"/>
          <w:sz w:val="28"/>
          <w:szCs w:val="28"/>
        </w:rPr>
      </w:pPr>
      <w:r w:rsidRPr="00D04683">
        <w:rPr>
          <w:rFonts w:eastAsia="標楷體" w:hint="eastAsia"/>
          <w:color w:val="000000"/>
          <w:sz w:val="28"/>
          <w:szCs w:val="28"/>
        </w:rPr>
        <w:t>二、</w:t>
      </w:r>
      <w:r w:rsidRPr="00D04683">
        <w:rPr>
          <w:rFonts w:eastAsia="標楷體"/>
          <w:color w:val="000000"/>
          <w:sz w:val="28"/>
          <w:szCs w:val="28"/>
        </w:rPr>
        <w:t>校務運作正常、無重大財務缺失，且無私立學校法第五十四條、第五十五條或國立大學校院校務基金管理及監督辦法第三十條之情事。</w:t>
      </w:r>
    </w:p>
    <w:p w:rsidR="008E4AE4" w:rsidRPr="00D04683" w:rsidRDefault="008E4AE4" w:rsidP="008E4AE4">
      <w:pPr>
        <w:tabs>
          <w:tab w:val="left" w:pos="9120"/>
        </w:tabs>
        <w:snapToGrid w:val="0"/>
        <w:spacing w:line="480" w:lineRule="exact"/>
        <w:ind w:leftChars="354" w:left="850" w:firstLineChars="201" w:firstLine="563"/>
        <w:jc w:val="both"/>
        <w:rPr>
          <w:rFonts w:ascii="標楷體" w:eastAsia="標楷體" w:hAnsi="標楷體"/>
          <w:bCs/>
          <w:color w:val="000000"/>
          <w:sz w:val="28"/>
          <w:szCs w:val="28"/>
        </w:rPr>
      </w:pPr>
      <w:r w:rsidRPr="00D04683">
        <w:rPr>
          <w:rFonts w:eastAsia="標楷體" w:hint="eastAsia"/>
          <w:color w:val="000000"/>
          <w:sz w:val="28"/>
          <w:szCs w:val="28"/>
        </w:rPr>
        <w:t>依第一項規定委託辦理時，委託期限一次三年，委託期滿辦學及績效優良者，得優先續約</w:t>
      </w:r>
      <w:r w:rsidRPr="00D04683">
        <w:rPr>
          <w:rFonts w:eastAsia="標楷體"/>
          <w:color w:val="000000"/>
          <w:sz w:val="28"/>
          <w:szCs w:val="28"/>
        </w:rPr>
        <w:t>。</w:t>
      </w:r>
    </w:p>
    <w:p w:rsidR="00A024FF" w:rsidRPr="00461C75" w:rsidRDefault="00D45877" w:rsidP="00D45877">
      <w:pPr>
        <w:adjustRightInd w:val="0"/>
        <w:snapToGrid w:val="0"/>
        <w:spacing w:line="460" w:lineRule="exact"/>
        <w:ind w:left="848" w:hangingChars="303" w:hanging="848"/>
        <w:jc w:val="both"/>
        <w:rPr>
          <w:rFonts w:ascii="標楷體" w:eastAsia="標楷體" w:hAnsi="標楷體"/>
          <w:sz w:val="28"/>
          <w:szCs w:val="28"/>
        </w:rPr>
      </w:pPr>
      <w:r w:rsidRPr="00461C75">
        <w:rPr>
          <w:rFonts w:ascii="標楷體" w:eastAsia="標楷體" w:hAnsi="標楷體" w:hint="eastAsia"/>
          <w:bCs/>
          <w:sz w:val="28"/>
          <w:szCs w:val="28"/>
        </w:rPr>
        <w:t>第五條</w:t>
      </w:r>
      <w:r w:rsidRPr="00461C75">
        <w:rPr>
          <w:rFonts w:ascii="標楷體" w:eastAsia="標楷體" w:hAnsi="標楷體" w:hint="eastAsia"/>
          <w:sz w:val="28"/>
          <w:szCs w:val="28"/>
        </w:rPr>
        <w:t xml:space="preserve">    </w:t>
      </w:r>
      <w:r w:rsidR="00A024FF" w:rsidRPr="00461C75">
        <w:rPr>
          <w:rFonts w:ascii="標楷體" w:eastAsia="標楷體" w:hAnsi="標楷體" w:hint="eastAsia"/>
          <w:sz w:val="28"/>
          <w:szCs w:val="28"/>
        </w:rPr>
        <w:t>社區大學採委託方式辦理者，其所需經費應由受託團體自行籌措並自負盈虧。</w:t>
      </w:r>
    </w:p>
    <w:p w:rsidR="00D45877" w:rsidRPr="00461C75" w:rsidRDefault="00A024FF" w:rsidP="00D45877">
      <w:pPr>
        <w:adjustRightInd w:val="0"/>
        <w:snapToGrid w:val="0"/>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 xml:space="preserve">          </w:t>
      </w:r>
      <w:r w:rsidR="00D45877" w:rsidRPr="00461C75">
        <w:rPr>
          <w:rFonts w:ascii="標楷體" w:eastAsia="標楷體" w:hAnsi="標楷體" w:hint="eastAsia"/>
          <w:bCs/>
          <w:sz w:val="28"/>
          <w:szCs w:val="28"/>
        </w:rPr>
        <w:t>教育局應寬列預算，提供受託團體辦理社區大學所需之補助。</w:t>
      </w:r>
    </w:p>
    <w:p w:rsidR="008E4AE4" w:rsidRPr="00D04683" w:rsidRDefault="00D45877" w:rsidP="008E4AE4">
      <w:pPr>
        <w:tabs>
          <w:tab w:val="left" w:pos="1418"/>
          <w:tab w:val="left" w:pos="1560"/>
        </w:tabs>
        <w:adjustRightInd w:val="0"/>
        <w:snapToGrid w:val="0"/>
        <w:spacing w:line="480" w:lineRule="exact"/>
        <w:ind w:left="848" w:hangingChars="303" w:hanging="848"/>
        <w:jc w:val="both"/>
        <w:rPr>
          <w:rFonts w:ascii="標楷體" w:eastAsia="標楷體" w:hAnsi="標楷體"/>
          <w:color w:val="000000"/>
          <w:sz w:val="28"/>
          <w:szCs w:val="28"/>
        </w:rPr>
      </w:pPr>
      <w:r w:rsidRPr="00461C75">
        <w:rPr>
          <w:rFonts w:ascii="標楷體" w:eastAsia="標楷體" w:hAnsi="標楷體" w:hint="eastAsia"/>
          <w:bCs/>
          <w:sz w:val="28"/>
          <w:szCs w:val="28"/>
        </w:rPr>
        <w:t>第六條</w:t>
      </w:r>
      <w:r w:rsidRPr="00461C75">
        <w:rPr>
          <w:rFonts w:ascii="標楷體" w:eastAsia="標楷體" w:hAnsi="標楷體" w:hint="eastAsia"/>
          <w:sz w:val="28"/>
          <w:szCs w:val="28"/>
        </w:rPr>
        <w:t xml:space="preserve">    </w:t>
      </w:r>
      <w:r w:rsidR="008E4AE4" w:rsidRPr="00D04683">
        <w:rPr>
          <w:rFonts w:ascii="標楷體" w:eastAsia="標楷體" w:hAnsi="標楷體" w:hint="eastAsia"/>
          <w:color w:val="000000"/>
          <w:sz w:val="28"/>
          <w:szCs w:val="28"/>
        </w:rPr>
        <w:t>教育局應指定、協調本府所屬學校、機關，以無償或出租方式提供受託團體辦理社區大學所需之專屬辦公場地、教學、活動及社區培力空間。</w:t>
      </w:r>
    </w:p>
    <w:p w:rsidR="008E4AE4" w:rsidRPr="00D04683" w:rsidRDefault="008E4AE4" w:rsidP="008E4AE4">
      <w:pPr>
        <w:tabs>
          <w:tab w:val="left" w:pos="9120"/>
        </w:tabs>
        <w:snapToGrid w:val="0"/>
        <w:spacing w:line="480" w:lineRule="exact"/>
        <w:ind w:leftChars="354" w:left="850" w:firstLineChars="201" w:firstLine="563"/>
        <w:jc w:val="both"/>
        <w:rPr>
          <w:rFonts w:ascii="標楷體" w:eastAsia="標楷體" w:hAnsi="標楷體"/>
          <w:color w:val="000000"/>
          <w:sz w:val="28"/>
          <w:szCs w:val="28"/>
        </w:rPr>
      </w:pPr>
      <w:r w:rsidRPr="00D04683">
        <w:rPr>
          <w:rFonts w:ascii="標楷體" w:eastAsia="標楷體" w:hAnsi="標楷體" w:hint="eastAsia"/>
          <w:color w:val="000000"/>
          <w:sz w:val="28"/>
          <w:szCs w:val="28"/>
        </w:rPr>
        <w:lastRenderedPageBreak/>
        <w:t>前項社區大學借用機關學校場地作業要點，由教育局另定之。</w:t>
      </w:r>
    </w:p>
    <w:p w:rsidR="008E4AE4" w:rsidRPr="00D04683" w:rsidRDefault="008E4AE4" w:rsidP="008E4AE4">
      <w:pPr>
        <w:tabs>
          <w:tab w:val="left" w:pos="9120"/>
        </w:tabs>
        <w:snapToGrid w:val="0"/>
        <w:spacing w:line="480" w:lineRule="exact"/>
        <w:ind w:leftChars="354" w:left="850" w:firstLineChars="201" w:firstLine="563"/>
        <w:jc w:val="both"/>
        <w:rPr>
          <w:rFonts w:ascii="標楷體" w:eastAsia="標楷體" w:hAnsi="標楷體"/>
          <w:bCs/>
          <w:color w:val="000000"/>
          <w:sz w:val="28"/>
          <w:szCs w:val="28"/>
        </w:rPr>
      </w:pPr>
      <w:r w:rsidRPr="00D04683">
        <w:rPr>
          <w:rFonts w:ascii="標楷體" w:eastAsia="標楷體" w:hAnsi="標楷體" w:hint="eastAsia"/>
          <w:color w:val="000000"/>
          <w:sz w:val="28"/>
          <w:szCs w:val="28"/>
        </w:rPr>
        <w:t>教育局對於提供</w:t>
      </w:r>
      <w:r w:rsidRPr="00D04683">
        <w:rPr>
          <w:rFonts w:ascii="標楷體" w:eastAsia="標楷體" w:hAnsi="標楷體" w:hint="eastAsia"/>
          <w:bCs/>
          <w:color w:val="000000"/>
          <w:sz w:val="28"/>
          <w:szCs w:val="28"/>
        </w:rPr>
        <w:t>辦學空間之協辦學校或機關，得予獎勵或補助。</w:t>
      </w:r>
    </w:p>
    <w:p w:rsidR="00D45877" w:rsidRPr="00461C75" w:rsidRDefault="00D45877" w:rsidP="00D45877">
      <w:pPr>
        <w:adjustRightInd w:val="0"/>
        <w:snapToGrid w:val="0"/>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第七條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社區大學得視市民學習需要，經報教育局核准後，設立分校、分班或教學點。</w:t>
      </w:r>
    </w:p>
    <w:p w:rsidR="00D45877" w:rsidRPr="00461C75" w:rsidRDefault="00D45877" w:rsidP="00D45877">
      <w:pPr>
        <w:adjustRightInd w:val="0"/>
        <w:snapToGrid w:val="0"/>
        <w:spacing w:line="460" w:lineRule="exact"/>
        <w:ind w:leftChars="354" w:left="850" w:firstLineChars="201" w:firstLine="563"/>
        <w:jc w:val="both"/>
        <w:rPr>
          <w:rFonts w:ascii="標楷體" w:eastAsia="標楷體" w:hAnsi="標楷體"/>
          <w:bCs/>
          <w:sz w:val="28"/>
          <w:szCs w:val="28"/>
        </w:rPr>
      </w:pPr>
      <w:r w:rsidRPr="00461C75">
        <w:rPr>
          <w:rFonts w:ascii="標楷體" w:eastAsia="標楷體" w:hAnsi="標楷體" w:hint="eastAsia"/>
          <w:bCs/>
          <w:sz w:val="28"/>
          <w:szCs w:val="28"/>
        </w:rPr>
        <w:t>為協助社區大學營造在地學習環境，增加在地學習機會，教育局得視設立分校、分班或教學點之實際需要及效益，給予補助。</w:t>
      </w:r>
    </w:p>
    <w:p w:rsidR="00D45877" w:rsidRPr="00461C75" w:rsidRDefault="00D45877" w:rsidP="00D45877">
      <w:pPr>
        <w:adjustRightInd w:val="0"/>
        <w:snapToGrid w:val="0"/>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第八條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社區大學上課地點如非公私立學校或公務機關(構)現有之場地者，應檢具建築物使用分區符合教學使用、消防檢查及安全檢查等相關合法證明文件，送教育局備查。</w:t>
      </w:r>
    </w:p>
    <w:p w:rsidR="00D45877" w:rsidRPr="00461C75" w:rsidRDefault="00D45877" w:rsidP="00D45877">
      <w:pPr>
        <w:adjustRightInd w:val="0"/>
        <w:snapToGrid w:val="0"/>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第九條</w:t>
      </w:r>
      <w:r w:rsidRPr="00461C75">
        <w:rPr>
          <w:rFonts w:ascii="標楷體" w:eastAsia="標楷體" w:hAnsi="標楷體" w:hint="eastAsia"/>
          <w:sz w:val="28"/>
          <w:szCs w:val="28"/>
        </w:rPr>
        <w:t xml:space="preserve">    社區大學應置專任校長或主任一人，綜理社區大學業務。</w:t>
      </w:r>
    </w:p>
    <w:p w:rsidR="00A024FF" w:rsidRPr="00461C75" w:rsidRDefault="008E4AE4" w:rsidP="00A024FF">
      <w:pPr>
        <w:adjustRightInd w:val="0"/>
        <w:snapToGrid w:val="0"/>
        <w:spacing w:line="460" w:lineRule="exact"/>
        <w:ind w:leftChars="354" w:left="850" w:firstLineChars="201" w:firstLine="563"/>
        <w:jc w:val="both"/>
        <w:rPr>
          <w:rFonts w:ascii="標楷體" w:eastAsia="標楷體" w:hAnsi="標楷體"/>
          <w:bCs/>
          <w:sz w:val="28"/>
          <w:szCs w:val="28"/>
        </w:rPr>
      </w:pPr>
      <w:r w:rsidRPr="00D04683">
        <w:rPr>
          <w:rFonts w:ascii="標楷體" w:eastAsia="標楷體" w:hAnsi="標楷體" w:hint="eastAsia"/>
          <w:bCs/>
          <w:color w:val="000000"/>
          <w:sz w:val="28"/>
          <w:szCs w:val="28"/>
        </w:rPr>
        <w:t>社區</w:t>
      </w:r>
      <w:r w:rsidRPr="00D04683">
        <w:rPr>
          <w:rFonts w:ascii="標楷體" w:eastAsia="標楷體" w:hAnsi="標楷體" w:hint="eastAsia"/>
          <w:color w:val="000000"/>
          <w:sz w:val="28"/>
          <w:szCs w:val="28"/>
        </w:rPr>
        <w:t>大學</w:t>
      </w:r>
      <w:r w:rsidRPr="00D04683">
        <w:rPr>
          <w:rFonts w:ascii="標楷體" w:eastAsia="標楷體" w:hAnsi="標楷體" w:hint="eastAsia"/>
          <w:bCs/>
          <w:color w:val="000000"/>
          <w:sz w:val="28"/>
          <w:szCs w:val="28"/>
        </w:rPr>
        <w:t>組織規程，應由受託團體與社區大學共同訂定或修正，並報教育局備查；其編制，由社區大學依校務發展需要訂定之，並報教育局備查。</w:t>
      </w:r>
    </w:p>
    <w:p w:rsidR="008E4AE4" w:rsidRPr="00D04683" w:rsidRDefault="008E4AE4" w:rsidP="008E4AE4">
      <w:pPr>
        <w:tabs>
          <w:tab w:val="left" w:pos="9120"/>
        </w:tabs>
        <w:snapToGrid w:val="0"/>
        <w:spacing w:line="480" w:lineRule="exact"/>
        <w:ind w:leftChars="354" w:left="850" w:firstLineChars="201" w:firstLine="563"/>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社區大學應訂定課程審查辦法、師資聘用及其培訓相關規定，並報教育局備查。</w:t>
      </w:r>
    </w:p>
    <w:p w:rsidR="00D45877" w:rsidRPr="00461C75" w:rsidRDefault="00D45877" w:rsidP="00D45877">
      <w:pPr>
        <w:adjustRightInd w:val="0"/>
        <w:snapToGrid w:val="0"/>
        <w:spacing w:line="460" w:lineRule="exact"/>
        <w:ind w:left="1134" w:hangingChars="405" w:hanging="1134"/>
        <w:jc w:val="both"/>
        <w:rPr>
          <w:rFonts w:ascii="標楷體" w:eastAsia="標楷體" w:hAnsi="標楷體"/>
          <w:bCs/>
          <w:sz w:val="28"/>
          <w:szCs w:val="28"/>
        </w:rPr>
      </w:pPr>
      <w:r w:rsidRPr="00461C75">
        <w:rPr>
          <w:rFonts w:ascii="標楷體" w:eastAsia="標楷體" w:hAnsi="標楷體" w:hint="eastAsia"/>
          <w:bCs/>
          <w:sz w:val="28"/>
          <w:szCs w:val="28"/>
        </w:rPr>
        <w:t>第十條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社區大學應設校務會議，由教師代表、行政人員代表及學員代表組織之。</w:t>
      </w:r>
    </w:p>
    <w:p w:rsidR="00D45877" w:rsidRPr="00461C75" w:rsidRDefault="00D45877" w:rsidP="004965ED">
      <w:pPr>
        <w:adjustRightInd w:val="0"/>
        <w:snapToGrid w:val="0"/>
        <w:spacing w:line="460" w:lineRule="exact"/>
        <w:ind w:leftChars="472" w:left="1133" w:firstLineChars="152" w:firstLine="426"/>
        <w:jc w:val="both"/>
        <w:rPr>
          <w:rFonts w:ascii="標楷體" w:eastAsia="標楷體" w:hAnsi="標楷體"/>
          <w:bCs/>
          <w:sz w:val="28"/>
          <w:szCs w:val="28"/>
        </w:rPr>
      </w:pPr>
      <w:r w:rsidRPr="00461C75">
        <w:rPr>
          <w:rFonts w:ascii="標楷體" w:eastAsia="標楷體" w:hAnsi="標楷體" w:hint="eastAsia"/>
          <w:bCs/>
          <w:sz w:val="28"/>
          <w:szCs w:val="28"/>
        </w:rPr>
        <w:t>前項教師代表及學員代表均不得少於三分之一。</w:t>
      </w:r>
    </w:p>
    <w:p w:rsidR="00D45877" w:rsidRPr="00461C75" w:rsidRDefault="00D45877" w:rsidP="00D45877">
      <w:pPr>
        <w:adjustRightInd w:val="0"/>
        <w:snapToGrid w:val="0"/>
        <w:spacing w:line="460" w:lineRule="exact"/>
        <w:ind w:left="1134" w:hangingChars="405" w:hanging="1134"/>
        <w:jc w:val="both"/>
        <w:rPr>
          <w:rFonts w:ascii="標楷體" w:eastAsia="標楷體" w:hAnsi="標楷體"/>
          <w:bCs/>
          <w:sz w:val="28"/>
          <w:szCs w:val="28"/>
        </w:rPr>
      </w:pPr>
      <w:r w:rsidRPr="00461C75">
        <w:rPr>
          <w:rFonts w:ascii="標楷體" w:eastAsia="標楷體" w:hAnsi="標楷體" w:hint="eastAsia"/>
          <w:bCs/>
          <w:sz w:val="28"/>
          <w:szCs w:val="28"/>
        </w:rPr>
        <w:t>第十一條</w:t>
      </w:r>
      <w:r w:rsidRPr="00461C75">
        <w:rPr>
          <w:rFonts w:ascii="標楷體" w:eastAsia="標楷體" w:hAnsi="標楷體" w:hint="eastAsia"/>
          <w:sz w:val="28"/>
          <w:szCs w:val="28"/>
        </w:rPr>
        <w:t xml:space="preserve">    </w:t>
      </w:r>
      <w:r w:rsidR="00A024FF" w:rsidRPr="00461C75">
        <w:rPr>
          <w:rFonts w:ascii="標楷體" w:eastAsia="標楷體" w:hAnsi="標楷體" w:hint="eastAsia"/>
          <w:sz w:val="28"/>
          <w:szCs w:val="28"/>
        </w:rPr>
        <w:t>社區大學</w:t>
      </w:r>
      <w:r w:rsidR="008E4AE4" w:rsidRPr="00D04683">
        <w:rPr>
          <w:rFonts w:ascii="標楷體" w:eastAsia="標楷體" w:hAnsi="標楷體" w:hint="eastAsia"/>
          <w:color w:val="000000"/>
          <w:sz w:val="28"/>
          <w:szCs w:val="28"/>
        </w:rPr>
        <w:t>採學分制，學分之計算，授課十八小時為一學分。學員上課時數達該課程應上課時數三分之二以上，且評量通過者，得申請社區大學發給學習證明。</w:t>
      </w:r>
    </w:p>
    <w:p w:rsidR="00D45877" w:rsidRPr="00461C75" w:rsidRDefault="00D45877" w:rsidP="00D45877">
      <w:pPr>
        <w:adjustRightInd w:val="0"/>
        <w:snapToGrid w:val="0"/>
        <w:spacing w:line="460" w:lineRule="exact"/>
        <w:ind w:leftChars="353" w:left="847" w:firstLineChars="304" w:firstLine="851"/>
        <w:jc w:val="both"/>
        <w:rPr>
          <w:rFonts w:ascii="標楷體" w:eastAsia="標楷體" w:hAnsi="標楷體"/>
          <w:bCs/>
          <w:sz w:val="28"/>
          <w:szCs w:val="28"/>
        </w:rPr>
      </w:pPr>
      <w:r w:rsidRPr="00461C75">
        <w:rPr>
          <w:rFonts w:ascii="標楷體" w:eastAsia="標楷體" w:hAnsi="標楷體" w:hint="eastAsia"/>
          <w:bCs/>
          <w:sz w:val="28"/>
          <w:szCs w:val="28"/>
        </w:rPr>
        <w:t>臺中市各社區大學學分得互相採計。</w:t>
      </w:r>
    </w:p>
    <w:p w:rsidR="00D45877" w:rsidRPr="00461C75" w:rsidRDefault="00D45877" w:rsidP="00D45877">
      <w:pPr>
        <w:adjustRightInd w:val="0"/>
        <w:snapToGrid w:val="0"/>
        <w:spacing w:line="460" w:lineRule="exact"/>
        <w:ind w:leftChars="353" w:left="847" w:firstLineChars="304" w:firstLine="851"/>
        <w:jc w:val="both"/>
        <w:rPr>
          <w:rFonts w:ascii="標楷體" w:eastAsia="標楷體" w:hAnsi="標楷體"/>
          <w:bCs/>
          <w:sz w:val="28"/>
          <w:szCs w:val="28"/>
        </w:rPr>
      </w:pPr>
      <w:r w:rsidRPr="00461C75">
        <w:rPr>
          <w:rFonts w:ascii="標楷體" w:eastAsia="標楷體" w:hAnsi="標楷體" w:hint="eastAsia"/>
          <w:bCs/>
          <w:sz w:val="28"/>
          <w:szCs w:val="28"/>
        </w:rPr>
        <w:t>學年、學期起迄，由各社區大學訂定後，報教育局核定。</w:t>
      </w:r>
    </w:p>
    <w:p w:rsidR="00D45877" w:rsidRPr="00461C75" w:rsidRDefault="00D45877" w:rsidP="00D45877">
      <w:pPr>
        <w:adjustRightInd w:val="0"/>
        <w:snapToGrid w:val="0"/>
        <w:spacing w:line="460" w:lineRule="exact"/>
        <w:ind w:leftChars="472" w:left="1133" w:firstLineChars="201" w:firstLine="563"/>
        <w:jc w:val="both"/>
        <w:rPr>
          <w:rFonts w:ascii="標楷體" w:eastAsia="標楷體" w:hAnsi="標楷體"/>
          <w:bCs/>
          <w:sz w:val="28"/>
          <w:szCs w:val="28"/>
        </w:rPr>
      </w:pPr>
      <w:r w:rsidRPr="00461C75">
        <w:rPr>
          <w:rFonts w:ascii="標楷體" w:eastAsia="標楷體" w:hAnsi="標楷體" w:hint="eastAsia"/>
          <w:bCs/>
          <w:sz w:val="28"/>
          <w:szCs w:val="28"/>
        </w:rPr>
        <w:t>社區大學於寒、暑假辦理短期課程招生時，應報教育局備查。</w:t>
      </w:r>
    </w:p>
    <w:p w:rsidR="00D45877" w:rsidRPr="00461C75" w:rsidRDefault="00D45877" w:rsidP="00D45877">
      <w:pPr>
        <w:adjustRightInd w:val="0"/>
        <w:snapToGrid w:val="0"/>
        <w:spacing w:line="460" w:lineRule="exact"/>
        <w:ind w:leftChars="353" w:left="847" w:firstLineChars="304" w:firstLine="851"/>
        <w:jc w:val="both"/>
        <w:rPr>
          <w:rFonts w:ascii="標楷體" w:eastAsia="標楷體" w:hAnsi="標楷體"/>
          <w:bCs/>
          <w:sz w:val="28"/>
          <w:szCs w:val="28"/>
        </w:rPr>
      </w:pPr>
      <w:r w:rsidRPr="00461C75">
        <w:rPr>
          <w:rFonts w:ascii="標楷體" w:eastAsia="標楷體" w:hAnsi="標楷體" w:hint="eastAsia"/>
          <w:bCs/>
          <w:sz w:val="28"/>
          <w:szCs w:val="28"/>
        </w:rPr>
        <w:t>社區大學課程開設要點，由教育局另定之。</w:t>
      </w:r>
    </w:p>
    <w:p w:rsidR="00D45877" w:rsidRPr="00461C75" w:rsidRDefault="00D45877" w:rsidP="00D45877">
      <w:pPr>
        <w:adjustRightInd w:val="0"/>
        <w:snapToGrid w:val="0"/>
        <w:spacing w:line="460" w:lineRule="exact"/>
        <w:ind w:left="1134" w:hangingChars="405" w:hanging="1134"/>
        <w:jc w:val="both"/>
        <w:rPr>
          <w:rFonts w:ascii="標楷體" w:eastAsia="標楷體" w:hAnsi="標楷體"/>
          <w:bCs/>
          <w:sz w:val="28"/>
          <w:szCs w:val="28"/>
        </w:rPr>
      </w:pPr>
      <w:r w:rsidRPr="00461C75">
        <w:rPr>
          <w:rFonts w:ascii="標楷體" w:eastAsia="標楷體" w:hAnsi="標楷體" w:hint="eastAsia"/>
          <w:bCs/>
          <w:sz w:val="28"/>
          <w:szCs w:val="28"/>
        </w:rPr>
        <w:t>第十二條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社區大學應於每學期開學後一個月內，將開設課程、師資、學員名冊報教育局備查。</w:t>
      </w:r>
    </w:p>
    <w:p w:rsidR="00D45877" w:rsidRPr="00461C75" w:rsidRDefault="00D45877" w:rsidP="00D45877">
      <w:pPr>
        <w:adjustRightInd w:val="0"/>
        <w:snapToGrid w:val="0"/>
        <w:spacing w:line="460" w:lineRule="exact"/>
        <w:ind w:left="1134" w:hangingChars="405" w:hanging="1134"/>
        <w:jc w:val="both"/>
        <w:rPr>
          <w:rFonts w:ascii="標楷體" w:eastAsia="標楷體" w:hAnsi="標楷體"/>
          <w:bCs/>
          <w:sz w:val="28"/>
          <w:szCs w:val="28"/>
        </w:rPr>
      </w:pPr>
      <w:r w:rsidRPr="00461C75">
        <w:rPr>
          <w:rFonts w:ascii="標楷體" w:eastAsia="標楷體" w:hAnsi="標楷體" w:hint="eastAsia"/>
          <w:bCs/>
          <w:sz w:val="28"/>
          <w:szCs w:val="28"/>
        </w:rPr>
        <w:t>第十三條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社區大學應依臺中市社區大學收退費基準規定，辦理收、退費。</w:t>
      </w:r>
    </w:p>
    <w:p w:rsidR="00D45877" w:rsidRPr="00461C75" w:rsidRDefault="00D45877" w:rsidP="00D45877">
      <w:pPr>
        <w:adjustRightInd w:val="0"/>
        <w:snapToGrid w:val="0"/>
        <w:spacing w:line="460" w:lineRule="exact"/>
        <w:ind w:leftChars="708" w:left="1699" w:firstLine="1"/>
        <w:jc w:val="both"/>
        <w:rPr>
          <w:rFonts w:ascii="標楷體" w:eastAsia="標楷體" w:hAnsi="標楷體"/>
          <w:bCs/>
          <w:sz w:val="28"/>
          <w:szCs w:val="28"/>
        </w:rPr>
      </w:pPr>
      <w:r w:rsidRPr="00461C75">
        <w:rPr>
          <w:rFonts w:ascii="標楷體" w:eastAsia="標楷體" w:hAnsi="標楷體" w:hint="eastAsia"/>
          <w:bCs/>
          <w:sz w:val="28"/>
          <w:szCs w:val="28"/>
        </w:rPr>
        <w:lastRenderedPageBreak/>
        <w:t>前項收退費基準，由教育局定之。</w:t>
      </w:r>
    </w:p>
    <w:p w:rsidR="00D45877" w:rsidRPr="00461C75" w:rsidRDefault="00D45877" w:rsidP="00D45877">
      <w:pPr>
        <w:adjustRightInd w:val="0"/>
        <w:snapToGrid w:val="0"/>
        <w:spacing w:line="460" w:lineRule="exact"/>
        <w:ind w:left="1134" w:hangingChars="405" w:hanging="1134"/>
        <w:jc w:val="both"/>
        <w:rPr>
          <w:rFonts w:ascii="標楷體" w:eastAsia="標楷體" w:hAnsi="標楷體"/>
          <w:bCs/>
          <w:sz w:val="28"/>
          <w:szCs w:val="28"/>
        </w:rPr>
      </w:pPr>
      <w:r w:rsidRPr="00461C75">
        <w:rPr>
          <w:rFonts w:ascii="標楷體" w:eastAsia="標楷體" w:hAnsi="標楷體" w:hint="eastAsia"/>
          <w:bCs/>
          <w:sz w:val="28"/>
          <w:szCs w:val="28"/>
        </w:rPr>
        <w:t>第十四條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社區大學採委託辦理者，其經費之收支應以受託團體名義開立專戶，專款專用；其相關經費之運用及學分費之核支，應依政府會計程序及相關規定辦理。</w:t>
      </w:r>
    </w:p>
    <w:p w:rsidR="00D45877" w:rsidRPr="00461C75" w:rsidRDefault="00D45877" w:rsidP="00D45877">
      <w:pPr>
        <w:adjustRightInd w:val="0"/>
        <w:snapToGrid w:val="0"/>
        <w:spacing w:line="460" w:lineRule="exact"/>
        <w:ind w:leftChars="472" w:left="1133" w:firstLineChars="252" w:firstLine="706"/>
        <w:jc w:val="both"/>
        <w:rPr>
          <w:rFonts w:ascii="標楷體" w:eastAsia="標楷體" w:hAnsi="標楷體"/>
          <w:bCs/>
          <w:sz w:val="28"/>
          <w:szCs w:val="28"/>
        </w:rPr>
      </w:pPr>
      <w:r w:rsidRPr="00461C75">
        <w:rPr>
          <w:rFonts w:ascii="標楷體" w:eastAsia="標楷體" w:hAnsi="標楷體" w:hint="eastAsia"/>
          <w:bCs/>
          <w:sz w:val="28"/>
          <w:szCs w:val="28"/>
        </w:rPr>
        <w:t>前項經費收支決算，受託團體應由會計師針對社區大學部分獨立簽證。但受託團體為公立學校者，應由學校之會計單位針對社區大學部分代為簽證。</w:t>
      </w:r>
    </w:p>
    <w:p w:rsidR="00D45877" w:rsidRPr="00461C75" w:rsidRDefault="00D45877" w:rsidP="00D45877">
      <w:pPr>
        <w:adjustRightInd w:val="0"/>
        <w:snapToGrid w:val="0"/>
        <w:spacing w:line="460" w:lineRule="exact"/>
        <w:ind w:leftChars="472" w:left="1133" w:firstLineChars="252" w:firstLine="706"/>
        <w:jc w:val="both"/>
        <w:rPr>
          <w:rFonts w:ascii="標楷體" w:eastAsia="標楷體" w:hAnsi="標楷體"/>
          <w:bCs/>
          <w:sz w:val="28"/>
          <w:szCs w:val="28"/>
        </w:rPr>
      </w:pPr>
      <w:r w:rsidRPr="00461C75">
        <w:rPr>
          <w:rFonts w:ascii="標楷體" w:eastAsia="標楷體" w:hAnsi="標楷體" w:hint="eastAsia"/>
          <w:bCs/>
          <w:sz w:val="28"/>
          <w:szCs w:val="28"/>
        </w:rPr>
        <w:t>前項之簽證應併同上年度成果報告，於每年四月底前函送教育局備查。</w:t>
      </w:r>
    </w:p>
    <w:p w:rsidR="008E4AE4" w:rsidRPr="00D04683" w:rsidRDefault="00D45877" w:rsidP="008E4AE4">
      <w:pPr>
        <w:adjustRightInd w:val="0"/>
        <w:snapToGrid w:val="0"/>
        <w:spacing w:line="480" w:lineRule="exact"/>
        <w:ind w:left="1134" w:hangingChars="405" w:hanging="1134"/>
        <w:jc w:val="both"/>
        <w:rPr>
          <w:rFonts w:ascii="標楷體" w:eastAsia="標楷體" w:hAnsi="標楷體"/>
          <w:bCs/>
          <w:color w:val="000000"/>
          <w:sz w:val="28"/>
          <w:szCs w:val="28"/>
        </w:rPr>
      </w:pPr>
      <w:r w:rsidRPr="00461C75">
        <w:rPr>
          <w:rFonts w:ascii="標楷體" w:eastAsia="標楷體" w:hAnsi="標楷體" w:hint="eastAsia"/>
          <w:bCs/>
          <w:sz w:val="28"/>
          <w:szCs w:val="28"/>
        </w:rPr>
        <w:t>第十五條</w:t>
      </w:r>
      <w:r w:rsidRPr="00461C75">
        <w:rPr>
          <w:rFonts w:ascii="標楷體" w:eastAsia="標楷體" w:hAnsi="標楷體" w:hint="eastAsia"/>
          <w:sz w:val="28"/>
          <w:szCs w:val="28"/>
        </w:rPr>
        <w:t xml:space="preserve">    </w:t>
      </w:r>
      <w:r w:rsidR="0032042E" w:rsidRPr="00461C75">
        <w:rPr>
          <w:rFonts w:ascii="標楷體" w:eastAsia="標楷體" w:hAnsi="標楷體" w:hint="eastAsia"/>
          <w:sz w:val="28"/>
          <w:szCs w:val="28"/>
        </w:rPr>
        <w:t>教育</w:t>
      </w:r>
      <w:r w:rsidRPr="00461C75">
        <w:rPr>
          <w:rFonts w:ascii="標楷體" w:eastAsia="標楷體" w:hAnsi="標楷體" w:hint="eastAsia"/>
          <w:sz w:val="28"/>
          <w:szCs w:val="28"/>
        </w:rPr>
        <w:t>局</w:t>
      </w:r>
      <w:r w:rsidR="008E4AE4" w:rsidRPr="00D04683">
        <w:rPr>
          <w:rFonts w:ascii="標楷體" w:eastAsia="標楷體" w:hAnsi="標楷體" w:hint="eastAsia"/>
          <w:color w:val="000000"/>
          <w:sz w:val="28"/>
          <w:szCs w:val="28"/>
        </w:rPr>
        <w:t>應設社區大學審議會，由教育局遴聘委員九人至十五人組織之。</w:t>
      </w:r>
    </w:p>
    <w:p w:rsidR="008E4AE4" w:rsidRPr="00D04683" w:rsidRDefault="008E4AE4" w:rsidP="008E4AE4">
      <w:pPr>
        <w:tabs>
          <w:tab w:val="left" w:pos="9120"/>
        </w:tabs>
        <w:snapToGrid w:val="0"/>
        <w:spacing w:line="480" w:lineRule="exact"/>
        <w:ind w:leftChars="472" w:left="1133" w:firstLineChars="201" w:firstLine="563"/>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社區大學審議會應有社區大學實務經驗之代表及專家學者參與；其比例均不得少於三分之一。</w:t>
      </w:r>
    </w:p>
    <w:p w:rsidR="008E4AE4" w:rsidRPr="00D04683" w:rsidRDefault="008E4AE4" w:rsidP="008E4AE4">
      <w:pPr>
        <w:tabs>
          <w:tab w:val="left" w:pos="9120"/>
        </w:tabs>
        <w:snapToGrid w:val="0"/>
        <w:spacing w:line="480" w:lineRule="exact"/>
        <w:ind w:leftChars="472" w:left="1133" w:firstLineChars="201" w:firstLine="563"/>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社區大學審議會中任一性別委員不得少於三分之一。</w:t>
      </w:r>
    </w:p>
    <w:p w:rsidR="008E4AE4" w:rsidRPr="00D04683" w:rsidRDefault="008E4AE4" w:rsidP="008E4AE4">
      <w:pPr>
        <w:tabs>
          <w:tab w:val="left" w:pos="9120"/>
        </w:tabs>
        <w:snapToGrid w:val="0"/>
        <w:spacing w:line="480" w:lineRule="exact"/>
        <w:ind w:leftChars="472" w:left="1133" w:firstLineChars="201" w:firstLine="563"/>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社區大學審議會之決議，應有委員總額過半數之出席，以出席委員過半數之同意行之。</w:t>
      </w:r>
    </w:p>
    <w:p w:rsidR="00D45877" w:rsidRPr="00461C75" w:rsidRDefault="008E4AE4" w:rsidP="008E4AE4">
      <w:pPr>
        <w:adjustRightInd w:val="0"/>
        <w:snapToGrid w:val="0"/>
        <w:spacing w:line="460" w:lineRule="exact"/>
        <w:ind w:leftChars="472" w:left="1133" w:firstLineChars="202" w:firstLine="566"/>
        <w:jc w:val="both"/>
        <w:rPr>
          <w:rFonts w:ascii="標楷體" w:eastAsia="標楷體" w:hAnsi="標楷體"/>
          <w:bCs/>
          <w:sz w:val="28"/>
          <w:szCs w:val="28"/>
        </w:rPr>
      </w:pPr>
      <w:r w:rsidRPr="00D04683">
        <w:rPr>
          <w:rFonts w:ascii="標楷體" w:eastAsia="標楷體" w:hAnsi="標楷體" w:hint="eastAsia"/>
          <w:bCs/>
          <w:color w:val="000000"/>
          <w:sz w:val="28"/>
          <w:szCs w:val="28"/>
        </w:rPr>
        <w:t>社區大學審議會每次會議主持人由委員互推產生。</w:t>
      </w:r>
    </w:p>
    <w:p w:rsidR="00D45877" w:rsidRPr="00461C75" w:rsidRDefault="00D45877" w:rsidP="00D45877">
      <w:pPr>
        <w:adjustRightInd w:val="0"/>
        <w:snapToGrid w:val="0"/>
        <w:spacing w:line="460" w:lineRule="exact"/>
        <w:ind w:left="848" w:hangingChars="303" w:hanging="848"/>
        <w:jc w:val="both"/>
        <w:rPr>
          <w:rFonts w:ascii="標楷體" w:eastAsia="標楷體" w:hAnsi="標楷體"/>
          <w:bCs/>
          <w:sz w:val="28"/>
          <w:szCs w:val="28"/>
        </w:rPr>
      </w:pPr>
      <w:r w:rsidRPr="00461C75">
        <w:rPr>
          <w:rFonts w:ascii="標楷體" w:eastAsia="標楷體" w:hAnsi="標楷體" w:hint="eastAsia"/>
          <w:bCs/>
          <w:sz w:val="28"/>
          <w:szCs w:val="28"/>
        </w:rPr>
        <w:t>第十六條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社區大學</w:t>
      </w:r>
      <w:r w:rsidR="008E4AE4" w:rsidRPr="00D04683">
        <w:rPr>
          <w:rFonts w:ascii="標楷體" w:eastAsia="標楷體" w:hAnsi="標楷體" w:hint="eastAsia"/>
          <w:bCs/>
          <w:color w:val="000000"/>
          <w:sz w:val="28"/>
          <w:szCs w:val="28"/>
        </w:rPr>
        <w:t>審議會審議下列事項：</w:t>
      </w:r>
    </w:p>
    <w:p w:rsidR="008E4AE4" w:rsidRPr="00D04683" w:rsidRDefault="008E4AE4" w:rsidP="008E4AE4">
      <w:pPr>
        <w:adjustRightInd w:val="0"/>
        <w:snapToGrid w:val="0"/>
        <w:spacing w:line="480" w:lineRule="exact"/>
        <w:ind w:leftChars="708" w:left="1699"/>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一、社區大學發展政策。</w:t>
      </w:r>
    </w:p>
    <w:p w:rsidR="008E4AE4" w:rsidRPr="00D04683" w:rsidRDefault="008E4AE4" w:rsidP="008E4AE4">
      <w:pPr>
        <w:adjustRightInd w:val="0"/>
        <w:snapToGrid w:val="0"/>
        <w:spacing w:line="480" w:lineRule="exact"/>
        <w:ind w:leftChars="353" w:left="847" w:firstLineChars="304" w:firstLine="851"/>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二、社區大學之設立及停辦。</w:t>
      </w:r>
    </w:p>
    <w:p w:rsidR="008E4AE4" w:rsidRPr="00D04683" w:rsidRDefault="008E4AE4" w:rsidP="008E4AE4">
      <w:pPr>
        <w:adjustRightInd w:val="0"/>
        <w:snapToGrid w:val="0"/>
        <w:spacing w:line="480" w:lineRule="exact"/>
        <w:ind w:leftChars="353" w:left="847" w:firstLineChars="304" w:firstLine="851"/>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三、社區大學之評鑑。</w:t>
      </w:r>
    </w:p>
    <w:p w:rsidR="008E4AE4" w:rsidRPr="00D04683" w:rsidRDefault="008E4AE4" w:rsidP="008E4AE4">
      <w:pPr>
        <w:adjustRightInd w:val="0"/>
        <w:snapToGrid w:val="0"/>
        <w:spacing w:line="480" w:lineRule="exact"/>
        <w:ind w:leftChars="353" w:left="847" w:firstLineChars="304" w:firstLine="851"/>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四、社區大學之爭議事項。</w:t>
      </w:r>
    </w:p>
    <w:p w:rsidR="008E4AE4" w:rsidRPr="00D04683" w:rsidRDefault="008E4AE4" w:rsidP="008E4AE4">
      <w:pPr>
        <w:adjustRightInd w:val="0"/>
        <w:snapToGrid w:val="0"/>
        <w:spacing w:line="480" w:lineRule="exact"/>
        <w:ind w:leftChars="353" w:left="847" w:firstLineChars="304" w:firstLine="851"/>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五、其他社區大學發展相關之重要事項。</w:t>
      </w:r>
    </w:p>
    <w:p w:rsidR="008E4AE4" w:rsidRPr="00D04683" w:rsidRDefault="00D45877" w:rsidP="008E4AE4">
      <w:pPr>
        <w:adjustRightInd w:val="0"/>
        <w:snapToGrid w:val="0"/>
        <w:spacing w:line="480" w:lineRule="exact"/>
        <w:ind w:left="1134" w:hangingChars="405" w:hanging="1134"/>
        <w:jc w:val="both"/>
        <w:rPr>
          <w:rFonts w:ascii="標楷體" w:eastAsia="標楷體" w:hAnsi="標楷體"/>
          <w:bCs/>
          <w:color w:val="000000"/>
          <w:sz w:val="28"/>
          <w:szCs w:val="28"/>
        </w:rPr>
      </w:pPr>
      <w:r w:rsidRPr="00461C75">
        <w:rPr>
          <w:rFonts w:ascii="標楷體" w:eastAsia="標楷體" w:hAnsi="標楷體" w:hint="eastAsia"/>
          <w:bCs/>
          <w:sz w:val="28"/>
          <w:szCs w:val="28"/>
        </w:rPr>
        <w:t>第十七條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教育局</w:t>
      </w:r>
      <w:r w:rsidR="008E4AE4" w:rsidRPr="00D04683">
        <w:rPr>
          <w:rFonts w:ascii="標楷體" w:eastAsia="標楷體" w:hAnsi="標楷體" w:hint="eastAsia"/>
          <w:bCs/>
          <w:color w:val="000000"/>
          <w:sz w:val="28"/>
          <w:szCs w:val="28"/>
        </w:rPr>
        <w:t>落實社區大學辦學精神，強化校務發展，促進組織學習與教學服務效能，應定期對社區大學進行評鑑。</w:t>
      </w:r>
    </w:p>
    <w:p w:rsidR="008E4AE4" w:rsidRPr="00D04683" w:rsidRDefault="008E4AE4" w:rsidP="008E4AE4">
      <w:pPr>
        <w:adjustRightInd w:val="0"/>
        <w:snapToGrid w:val="0"/>
        <w:spacing w:line="480" w:lineRule="exact"/>
        <w:ind w:leftChars="472" w:left="1133" w:firstLineChars="201" w:firstLine="563"/>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前項評鑑委員五人至九人，遴聘</w:t>
      </w:r>
      <w:r w:rsidRPr="00D04683">
        <w:rPr>
          <w:rFonts w:ascii="標楷體" w:eastAsia="標楷體" w:hAnsi="標楷體" w:hint="eastAsia"/>
          <w:color w:val="000000"/>
          <w:sz w:val="28"/>
          <w:szCs w:val="28"/>
        </w:rPr>
        <w:t>具社區大學實務經驗之代表及專家學者擔任。</w:t>
      </w:r>
    </w:p>
    <w:p w:rsidR="008E4AE4" w:rsidRPr="00D04683" w:rsidRDefault="008E4AE4" w:rsidP="008E4AE4">
      <w:pPr>
        <w:adjustRightInd w:val="0"/>
        <w:snapToGrid w:val="0"/>
        <w:spacing w:line="480" w:lineRule="exact"/>
        <w:ind w:leftChars="472" w:left="1133" w:firstLineChars="201" w:firstLine="563"/>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社區大學評鑑結果績效優良者，得予以獎勵；且評鑑結果績效特優之社區大學，得向教育局申請次年免接受評鑑。</w:t>
      </w:r>
    </w:p>
    <w:p w:rsidR="008E4AE4" w:rsidRPr="00D04683" w:rsidRDefault="008E4AE4" w:rsidP="008E4AE4">
      <w:pPr>
        <w:adjustRightInd w:val="0"/>
        <w:snapToGrid w:val="0"/>
        <w:spacing w:line="480" w:lineRule="exact"/>
        <w:ind w:leftChars="472" w:left="1133" w:firstLineChars="201" w:firstLine="563"/>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lastRenderedPageBreak/>
        <w:t>社區大學評鑑結果為乙等者，應限期改善；屆期仍未改善者，得視其情節輕重，經社區大學審議會議決後，減少或停止補助，或終止委託。但終止委託之決議，應有社區大學審議會委員總額三分之二以上委員之出席，以出席委員三分之二以上多數之同意行之。</w:t>
      </w:r>
    </w:p>
    <w:p w:rsidR="008E4AE4" w:rsidRPr="00D04683" w:rsidRDefault="008E4AE4" w:rsidP="008E4AE4">
      <w:pPr>
        <w:adjustRightInd w:val="0"/>
        <w:snapToGrid w:val="0"/>
        <w:spacing w:line="480" w:lineRule="exact"/>
        <w:ind w:leftChars="707" w:left="1697"/>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社區大學評鑑結果為丙等者，教育局應終止委託。</w:t>
      </w:r>
    </w:p>
    <w:p w:rsidR="008E4AE4" w:rsidRDefault="008E4AE4" w:rsidP="008E4AE4">
      <w:pPr>
        <w:adjustRightInd w:val="0"/>
        <w:snapToGrid w:val="0"/>
        <w:spacing w:line="460" w:lineRule="exact"/>
        <w:ind w:leftChars="472" w:left="1133" w:firstLineChars="190" w:firstLine="532"/>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第一項評鑑實施要點，由教育局另定之。</w:t>
      </w:r>
    </w:p>
    <w:p w:rsidR="008E4AE4" w:rsidRPr="00D04683" w:rsidRDefault="00D45877" w:rsidP="008E4AE4">
      <w:pPr>
        <w:adjustRightInd w:val="0"/>
        <w:snapToGrid w:val="0"/>
        <w:spacing w:line="480" w:lineRule="exact"/>
        <w:ind w:left="1134" w:hangingChars="405" w:hanging="1134"/>
        <w:jc w:val="both"/>
        <w:rPr>
          <w:rFonts w:ascii="標楷體" w:eastAsia="標楷體" w:hAnsi="標楷體"/>
          <w:bCs/>
          <w:color w:val="000000"/>
          <w:sz w:val="28"/>
          <w:szCs w:val="28"/>
        </w:rPr>
      </w:pPr>
      <w:r w:rsidRPr="00461C75">
        <w:rPr>
          <w:rFonts w:ascii="標楷體" w:eastAsia="標楷體" w:hAnsi="標楷體" w:hint="eastAsia"/>
          <w:bCs/>
          <w:sz w:val="28"/>
          <w:szCs w:val="28"/>
        </w:rPr>
        <w:t>第十八條</w:t>
      </w:r>
      <w:r w:rsidRPr="00461C75">
        <w:rPr>
          <w:rFonts w:ascii="標楷體" w:eastAsia="標楷體" w:hAnsi="標楷體" w:hint="eastAsia"/>
          <w:sz w:val="28"/>
          <w:szCs w:val="28"/>
        </w:rPr>
        <w:t xml:space="preserve">    </w:t>
      </w:r>
      <w:r w:rsidR="0032042E" w:rsidRPr="00461C75">
        <w:rPr>
          <w:rFonts w:ascii="標楷體" w:eastAsia="標楷體" w:hAnsi="標楷體" w:hint="eastAsia"/>
          <w:sz w:val="28"/>
          <w:szCs w:val="28"/>
        </w:rPr>
        <w:t>社區大學學員學分累積達結業標準者，</w:t>
      </w:r>
      <w:r w:rsidR="008E4AE4" w:rsidRPr="00D04683">
        <w:rPr>
          <w:rFonts w:ascii="標楷體" w:eastAsia="標楷體" w:hAnsi="標楷體" w:hint="eastAsia"/>
          <w:color w:val="000000"/>
          <w:sz w:val="28"/>
          <w:szCs w:val="28"/>
        </w:rPr>
        <w:t>得以市長名義發給社區大學學員學習證書。</w:t>
      </w:r>
    </w:p>
    <w:p w:rsidR="008E4AE4" w:rsidRDefault="008E4AE4" w:rsidP="008E4AE4">
      <w:pPr>
        <w:adjustRightInd w:val="0"/>
        <w:snapToGrid w:val="0"/>
        <w:spacing w:line="460" w:lineRule="exact"/>
        <w:ind w:leftChars="471" w:left="1130" w:firstLineChars="206" w:firstLine="577"/>
        <w:jc w:val="both"/>
        <w:rPr>
          <w:rFonts w:ascii="標楷體" w:eastAsia="標楷體" w:hAnsi="標楷體"/>
          <w:bCs/>
          <w:color w:val="000000"/>
          <w:sz w:val="28"/>
          <w:szCs w:val="28"/>
        </w:rPr>
      </w:pPr>
      <w:r w:rsidRPr="00D04683">
        <w:rPr>
          <w:rFonts w:ascii="標楷體" w:eastAsia="標楷體" w:hAnsi="標楷體" w:hint="eastAsia"/>
          <w:bCs/>
          <w:color w:val="000000"/>
          <w:sz w:val="28"/>
          <w:szCs w:val="28"/>
        </w:rPr>
        <w:t>前項學習證書發給規定，由教育局另定之。</w:t>
      </w:r>
    </w:p>
    <w:p w:rsidR="00D45877" w:rsidRPr="00461C75" w:rsidRDefault="00D45877" w:rsidP="008E4AE4">
      <w:pPr>
        <w:adjustRightInd w:val="0"/>
        <w:snapToGrid w:val="0"/>
        <w:spacing w:line="460" w:lineRule="exact"/>
        <w:ind w:left="1131" w:hangingChars="404" w:hanging="1131"/>
        <w:jc w:val="both"/>
        <w:rPr>
          <w:rFonts w:ascii="標楷體" w:eastAsia="標楷體" w:hAnsi="標楷體"/>
          <w:bCs/>
          <w:sz w:val="28"/>
          <w:szCs w:val="28"/>
        </w:rPr>
      </w:pPr>
      <w:r w:rsidRPr="00461C75">
        <w:rPr>
          <w:rFonts w:ascii="標楷體" w:eastAsia="標楷體" w:hAnsi="標楷體" w:hint="eastAsia"/>
          <w:bCs/>
          <w:sz w:val="28"/>
          <w:szCs w:val="28"/>
        </w:rPr>
        <w:t>第十九條</w:t>
      </w:r>
      <w:r w:rsidRPr="00461C75">
        <w:rPr>
          <w:rFonts w:ascii="標楷體" w:eastAsia="標楷體" w:hAnsi="標楷體" w:hint="eastAsia"/>
          <w:sz w:val="28"/>
          <w:szCs w:val="28"/>
        </w:rPr>
        <w:t xml:space="preserve">    </w:t>
      </w:r>
      <w:r w:rsidRPr="00461C75">
        <w:rPr>
          <w:rFonts w:ascii="標楷體" w:eastAsia="標楷體" w:hAnsi="標楷體" w:hint="eastAsia"/>
          <w:bCs/>
          <w:sz w:val="28"/>
          <w:szCs w:val="28"/>
        </w:rPr>
        <w:t>本辦法自發布日施行。</w:t>
      </w:r>
    </w:p>
    <w:p w:rsidR="00604AE8" w:rsidRPr="00461C75" w:rsidRDefault="00604AE8" w:rsidP="00906CD7">
      <w:pPr>
        <w:jc w:val="center"/>
      </w:pPr>
    </w:p>
    <w:sectPr w:rsidR="00604AE8" w:rsidRPr="00461C75" w:rsidSect="003E1F00">
      <w:footerReference w:type="default" r:id="rId8"/>
      <w:pgSz w:w="11906" w:h="16838"/>
      <w:pgMar w:top="1418" w:right="1418" w:bottom="1135"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A05" w:rsidRDefault="00630A05" w:rsidP="003A3601">
      <w:r>
        <w:separator/>
      </w:r>
    </w:p>
  </w:endnote>
  <w:endnote w:type="continuationSeparator" w:id="0">
    <w:p w:rsidR="00630A05" w:rsidRDefault="00630A05" w:rsidP="003A3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өũ">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9709703"/>
      <w:docPartObj>
        <w:docPartGallery w:val="Page Numbers (Bottom of Page)"/>
        <w:docPartUnique/>
      </w:docPartObj>
    </w:sdtPr>
    <w:sdtEndPr/>
    <w:sdtContent>
      <w:p w:rsidR="00802BE2" w:rsidRDefault="00802BE2">
        <w:pPr>
          <w:pStyle w:val="a3"/>
          <w:jc w:val="center"/>
        </w:pPr>
        <w:r>
          <w:fldChar w:fldCharType="begin"/>
        </w:r>
        <w:r>
          <w:instrText>PAGE   \* MERGEFORMAT</w:instrText>
        </w:r>
        <w:r>
          <w:fldChar w:fldCharType="separate"/>
        </w:r>
        <w:r w:rsidR="00E8192E" w:rsidRPr="00E8192E">
          <w:rPr>
            <w:noProof/>
            <w:lang w:val="zh-TW"/>
          </w:rPr>
          <w:t>1</w:t>
        </w:r>
        <w:r>
          <w:fldChar w:fldCharType="end"/>
        </w:r>
      </w:p>
    </w:sdtContent>
  </w:sdt>
  <w:p w:rsidR="00802BE2" w:rsidRDefault="00802BE2">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A05" w:rsidRDefault="00630A05" w:rsidP="003A3601">
      <w:r>
        <w:separator/>
      </w:r>
    </w:p>
  </w:footnote>
  <w:footnote w:type="continuationSeparator" w:id="0">
    <w:p w:rsidR="00630A05" w:rsidRDefault="00630A05" w:rsidP="003A36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720DB"/>
    <w:multiLevelType w:val="hybridMultilevel"/>
    <w:tmpl w:val="2F58A12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AF6D99"/>
    <w:multiLevelType w:val="hybridMultilevel"/>
    <w:tmpl w:val="0E5675F4"/>
    <w:lvl w:ilvl="0" w:tplc="5ADE52F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4646B5"/>
    <w:multiLevelType w:val="hybridMultilevel"/>
    <w:tmpl w:val="EB42DC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7F1621"/>
    <w:multiLevelType w:val="hybridMultilevel"/>
    <w:tmpl w:val="EB42DC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140EEE"/>
    <w:multiLevelType w:val="hybridMultilevel"/>
    <w:tmpl w:val="B58E8CB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896F0D"/>
    <w:multiLevelType w:val="hybridMultilevel"/>
    <w:tmpl w:val="A0A697AE"/>
    <w:lvl w:ilvl="0" w:tplc="7592E816">
      <w:start w:val="1"/>
      <w:numFmt w:val="taiwaneseCountingThousand"/>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211CF8"/>
    <w:multiLevelType w:val="hybridMultilevel"/>
    <w:tmpl w:val="1A2ECBD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3F6854"/>
    <w:multiLevelType w:val="hybridMultilevel"/>
    <w:tmpl w:val="06822838"/>
    <w:lvl w:ilvl="0" w:tplc="9438CC4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6766342"/>
    <w:multiLevelType w:val="hybridMultilevel"/>
    <w:tmpl w:val="A5147366"/>
    <w:lvl w:ilvl="0" w:tplc="04090015">
      <w:start w:val="1"/>
      <w:numFmt w:val="taiwaneseCountingThousand"/>
      <w:lvlText w:val="%1、"/>
      <w:lvlJc w:val="left"/>
      <w:pPr>
        <w:ind w:left="480" w:hanging="480"/>
      </w:pPr>
      <w:rPr>
        <w:rFonts w:hint="default"/>
        <w:u w:val="none"/>
      </w:rPr>
    </w:lvl>
    <w:lvl w:ilvl="1" w:tplc="7436D29A">
      <w:start w:val="1"/>
      <w:numFmt w:val="taiwaneseCountingThousand"/>
      <w:lvlText w:val="(%2)"/>
      <w:lvlJc w:val="left"/>
      <w:pPr>
        <w:ind w:left="960" w:hanging="480"/>
      </w:pPr>
      <w:rPr>
        <w:rFonts w:hint="default"/>
        <w:color w:val="FF0000"/>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81925DB"/>
    <w:multiLevelType w:val="hybridMultilevel"/>
    <w:tmpl w:val="355200E8"/>
    <w:lvl w:ilvl="0" w:tplc="3916724A">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AF300DC"/>
    <w:multiLevelType w:val="hybridMultilevel"/>
    <w:tmpl w:val="26DC4A5A"/>
    <w:lvl w:ilvl="0" w:tplc="0B04E8D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E072C39"/>
    <w:multiLevelType w:val="hybridMultilevel"/>
    <w:tmpl w:val="801A05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A949CC"/>
    <w:multiLevelType w:val="hybridMultilevel"/>
    <w:tmpl w:val="0E5675F4"/>
    <w:lvl w:ilvl="0" w:tplc="5ADE52F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B20A9F"/>
    <w:multiLevelType w:val="hybridMultilevel"/>
    <w:tmpl w:val="B2FCE324"/>
    <w:lvl w:ilvl="0" w:tplc="ACE68950">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F1E4589"/>
    <w:multiLevelType w:val="hybridMultilevel"/>
    <w:tmpl w:val="7BEC7378"/>
    <w:lvl w:ilvl="0" w:tplc="EAAC6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F10F13"/>
    <w:multiLevelType w:val="hybridMultilevel"/>
    <w:tmpl w:val="6D0608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98B3759"/>
    <w:multiLevelType w:val="hybridMultilevel"/>
    <w:tmpl w:val="69B0E17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5D6411"/>
    <w:multiLevelType w:val="hybridMultilevel"/>
    <w:tmpl w:val="7F06A624"/>
    <w:lvl w:ilvl="0" w:tplc="2D9E74A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1244AB4"/>
    <w:multiLevelType w:val="hybridMultilevel"/>
    <w:tmpl w:val="8C4240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8373904"/>
    <w:multiLevelType w:val="hybridMultilevel"/>
    <w:tmpl w:val="79BECD50"/>
    <w:lvl w:ilvl="0" w:tplc="53AEA5AE">
      <w:start w:val="1"/>
      <w:numFmt w:val="taiwaneseCountingThousand"/>
      <w:lvlText w:val="第%1條"/>
      <w:lvlJc w:val="left"/>
      <w:pPr>
        <w:ind w:left="735" w:hanging="735"/>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
  </w:num>
  <w:num w:numId="3">
    <w:abstractNumId w:val="9"/>
  </w:num>
  <w:num w:numId="4">
    <w:abstractNumId w:val="0"/>
  </w:num>
  <w:num w:numId="5">
    <w:abstractNumId w:val="11"/>
  </w:num>
  <w:num w:numId="6">
    <w:abstractNumId w:val="18"/>
  </w:num>
  <w:num w:numId="7">
    <w:abstractNumId w:val="6"/>
  </w:num>
  <w:num w:numId="8">
    <w:abstractNumId w:val="4"/>
  </w:num>
  <w:num w:numId="9">
    <w:abstractNumId w:val="19"/>
  </w:num>
  <w:num w:numId="10">
    <w:abstractNumId w:val="15"/>
  </w:num>
  <w:num w:numId="11">
    <w:abstractNumId w:val="2"/>
  </w:num>
  <w:num w:numId="12">
    <w:abstractNumId w:val="13"/>
  </w:num>
  <w:num w:numId="13">
    <w:abstractNumId w:val="10"/>
  </w:num>
  <w:num w:numId="14">
    <w:abstractNumId w:val="16"/>
  </w:num>
  <w:num w:numId="15">
    <w:abstractNumId w:val="7"/>
  </w:num>
  <w:num w:numId="16">
    <w:abstractNumId w:val="17"/>
  </w:num>
  <w:num w:numId="17">
    <w:abstractNumId w:val="1"/>
  </w:num>
  <w:num w:numId="18">
    <w:abstractNumId w:val="12"/>
  </w:num>
  <w:num w:numId="19">
    <w:abstractNumId w:val="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668"/>
    <w:rsid w:val="00000592"/>
    <w:rsid w:val="00003FB7"/>
    <w:rsid w:val="00015C09"/>
    <w:rsid w:val="00023267"/>
    <w:rsid w:val="00026EF7"/>
    <w:rsid w:val="00033E4C"/>
    <w:rsid w:val="00046133"/>
    <w:rsid w:val="00070192"/>
    <w:rsid w:val="00073106"/>
    <w:rsid w:val="0007437E"/>
    <w:rsid w:val="0007444B"/>
    <w:rsid w:val="000751C1"/>
    <w:rsid w:val="00076990"/>
    <w:rsid w:val="000801E0"/>
    <w:rsid w:val="00081C10"/>
    <w:rsid w:val="000853E5"/>
    <w:rsid w:val="00090AAC"/>
    <w:rsid w:val="00095F2A"/>
    <w:rsid w:val="000B0E73"/>
    <w:rsid w:val="000B36A7"/>
    <w:rsid w:val="000B6069"/>
    <w:rsid w:val="000B7955"/>
    <w:rsid w:val="000C3824"/>
    <w:rsid w:val="000C3E7D"/>
    <w:rsid w:val="000D0629"/>
    <w:rsid w:val="000D436F"/>
    <w:rsid w:val="000E0014"/>
    <w:rsid w:val="000E03D7"/>
    <w:rsid w:val="000E2FD8"/>
    <w:rsid w:val="000F4969"/>
    <w:rsid w:val="00126576"/>
    <w:rsid w:val="00132EDF"/>
    <w:rsid w:val="00134F37"/>
    <w:rsid w:val="001374EA"/>
    <w:rsid w:val="001406CC"/>
    <w:rsid w:val="00145317"/>
    <w:rsid w:val="00147EF7"/>
    <w:rsid w:val="00153807"/>
    <w:rsid w:val="00162BFD"/>
    <w:rsid w:val="0016617F"/>
    <w:rsid w:val="00166A4D"/>
    <w:rsid w:val="001779D2"/>
    <w:rsid w:val="00177DFA"/>
    <w:rsid w:val="00183A7C"/>
    <w:rsid w:val="00185CAA"/>
    <w:rsid w:val="001920DB"/>
    <w:rsid w:val="00195880"/>
    <w:rsid w:val="001A73DF"/>
    <w:rsid w:val="001C490D"/>
    <w:rsid w:val="001D0AAC"/>
    <w:rsid w:val="001E5551"/>
    <w:rsid w:val="001E5B2F"/>
    <w:rsid w:val="00202266"/>
    <w:rsid w:val="00214757"/>
    <w:rsid w:val="00217548"/>
    <w:rsid w:val="002240B4"/>
    <w:rsid w:val="00241A4E"/>
    <w:rsid w:val="002452F9"/>
    <w:rsid w:val="00260F4F"/>
    <w:rsid w:val="002613D0"/>
    <w:rsid w:val="00264D6B"/>
    <w:rsid w:val="0026576F"/>
    <w:rsid w:val="002676A6"/>
    <w:rsid w:val="00271F7A"/>
    <w:rsid w:val="00272048"/>
    <w:rsid w:val="00284BB6"/>
    <w:rsid w:val="00295445"/>
    <w:rsid w:val="002A10DD"/>
    <w:rsid w:val="002A558F"/>
    <w:rsid w:val="002A5F29"/>
    <w:rsid w:val="002B1903"/>
    <w:rsid w:val="002C029C"/>
    <w:rsid w:val="002C2952"/>
    <w:rsid w:val="002C7A82"/>
    <w:rsid w:val="002D418E"/>
    <w:rsid w:val="002D47FC"/>
    <w:rsid w:val="002D567B"/>
    <w:rsid w:val="002D65DE"/>
    <w:rsid w:val="002E4777"/>
    <w:rsid w:val="002F291C"/>
    <w:rsid w:val="002F3946"/>
    <w:rsid w:val="002F41E6"/>
    <w:rsid w:val="002F79E2"/>
    <w:rsid w:val="003038BE"/>
    <w:rsid w:val="0030638E"/>
    <w:rsid w:val="0031232B"/>
    <w:rsid w:val="0031779B"/>
    <w:rsid w:val="00317DD5"/>
    <w:rsid w:val="0032042E"/>
    <w:rsid w:val="0033569E"/>
    <w:rsid w:val="0034189E"/>
    <w:rsid w:val="00344C7E"/>
    <w:rsid w:val="00362A6A"/>
    <w:rsid w:val="00375EE6"/>
    <w:rsid w:val="00380052"/>
    <w:rsid w:val="003900A8"/>
    <w:rsid w:val="00395EFE"/>
    <w:rsid w:val="00397A0A"/>
    <w:rsid w:val="003A3481"/>
    <w:rsid w:val="003A3601"/>
    <w:rsid w:val="003A4370"/>
    <w:rsid w:val="003A6A7A"/>
    <w:rsid w:val="003A7AB8"/>
    <w:rsid w:val="003B0B9D"/>
    <w:rsid w:val="003C0D72"/>
    <w:rsid w:val="003C5836"/>
    <w:rsid w:val="003D601C"/>
    <w:rsid w:val="003E1F00"/>
    <w:rsid w:val="003E6524"/>
    <w:rsid w:val="003E66AD"/>
    <w:rsid w:val="003E6BC3"/>
    <w:rsid w:val="003F0EA6"/>
    <w:rsid w:val="003F2010"/>
    <w:rsid w:val="00410FF3"/>
    <w:rsid w:val="004114FF"/>
    <w:rsid w:val="00412107"/>
    <w:rsid w:val="0042341F"/>
    <w:rsid w:val="00423CA0"/>
    <w:rsid w:val="00431261"/>
    <w:rsid w:val="0043240D"/>
    <w:rsid w:val="00433A88"/>
    <w:rsid w:val="00437DF1"/>
    <w:rsid w:val="00440AB8"/>
    <w:rsid w:val="00455584"/>
    <w:rsid w:val="00456760"/>
    <w:rsid w:val="00461C75"/>
    <w:rsid w:val="00461F9D"/>
    <w:rsid w:val="004626BB"/>
    <w:rsid w:val="004650C2"/>
    <w:rsid w:val="00470817"/>
    <w:rsid w:val="00473168"/>
    <w:rsid w:val="004760A2"/>
    <w:rsid w:val="00491014"/>
    <w:rsid w:val="004965ED"/>
    <w:rsid w:val="004A6082"/>
    <w:rsid w:val="004A7DC8"/>
    <w:rsid w:val="004B049A"/>
    <w:rsid w:val="004B0CF7"/>
    <w:rsid w:val="004B3C8A"/>
    <w:rsid w:val="004C2FAF"/>
    <w:rsid w:val="004C6247"/>
    <w:rsid w:val="004C6AC7"/>
    <w:rsid w:val="004C7ADD"/>
    <w:rsid w:val="00526ADD"/>
    <w:rsid w:val="00531EE3"/>
    <w:rsid w:val="0053594F"/>
    <w:rsid w:val="005370CC"/>
    <w:rsid w:val="0054230D"/>
    <w:rsid w:val="00542ECF"/>
    <w:rsid w:val="005469C5"/>
    <w:rsid w:val="00550344"/>
    <w:rsid w:val="00553DEC"/>
    <w:rsid w:val="00556198"/>
    <w:rsid w:val="00570E42"/>
    <w:rsid w:val="00574544"/>
    <w:rsid w:val="00574ED0"/>
    <w:rsid w:val="005769CD"/>
    <w:rsid w:val="00582357"/>
    <w:rsid w:val="00592035"/>
    <w:rsid w:val="005A4C4A"/>
    <w:rsid w:val="005B408F"/>
    <w:rsid w:val="005B5CA6"/>
    <w:rsid w:val="005D6523"/>
    <w:rsid w:val="005D738B"/>
    <w:rsid w:val="005D7812"/>
    <w:rsid w:val="005D7929"/>
    <w:rsid w:val="005E0EC3"/>
    <w:rsid w:val="005E103A"/>
    <w:rsid w:val="005E41AD"/>
    <w:rsid w:val="005E6D54"/>
    <w:rsid w:val="005E7CD9"/>
    <w:rsid w:val="005F3CB7"/>
    <w:rsid w:val="00604AE8"/>
    <w:rsid w:val="00611802"/>
    <w:rsid w:val="00615D25"/>
    <w:rsid w:val="0062289A"/>
    <w:rsid w:val="006248F2"/>
    <w:rsid w:val="00625610"/>
    <w:rsid w:val="00625D7A"/>
    <w:rsid w:val="006307D6"/>
    <w:rsid w:val="00630A05"/>
    <w:rsid w:val="006326D0"/>
    <w:rsid w:val="00641DC8"/>
    <w:rsid w:val="006432B3"/>
    <w:rsid w:val="00651983"/>
    <w:rsid w:val="00652908"/>
    <w:rsid w:val="006609E3"/>
    <w:rsid w:val="0066175F"/>
    <w:rsid w:val="0066307C"/>
    <w:rsid w:val="0066400A"/>
    <w:rsid w:val="00667670"/>
    <w:rsid w:val="00671BC4"/>
    <w:rsid w:val="006722FA"/>
    <w:rsid w:val="00683788"/>
    <w:rsid w:val="00684DFD"/>
    <w:rsid w:val="00685305"/>
    <w:rsid w:val="00692215"/>
    <w:rsid w:val="00695579"/>
    <w:rsid w:val="006A1D88"/>
    <w:rsid w:val="006A5158"/>
    <w:rsid w:val="006B3A37"/>
    <w:rsid w:val="006B45E2"/>
    <w:rsid w:val="006B5D30"/>
    <w:rsid w:val="006C7153"/>
    <w:rsid w:val="006D255B"/>
    <w:rsid w:val="006F6484"/>
    <w:rsid w:val="007027C5"/>
    <w:rsid w:val="00705642"/>
    <w:rsid w:val="00707F5F"/>
    <w:rsid w:val="0071145A"/>
    <w:rsid w:val="00711BD5"/>
    <w:rsid w:val="00712F51"/>
    <w:rsid w:val="00714BDA"/>
    <w:rsid w:val="00720B20"/>
    <w:rsid w:val="00722058"/>
    <w:rsid w:val="007240FA"/>
    <w:rsid w:val="007260B9"/>
    <w:rsid w:val="007354A2"/>
    <w:rsid w:val="0073749C"/>
    <w:rsid w:val="00742655"/>
    <w:rsid w:val="00755213"/>
    <w:rsid w:val="00755A85"/>
    <w:rsid w:val="007570E9"/>
    <w:rsid w:val="00763A27"/>
    <w:rsid w:val="007645D7"/>
    <w:rsid w:val="00774A84"/>
    <w:rsid w:val="0077662A"/>
    <w:rsid w:val="00780FB1"/>
    <w:rsid w:val="00784676"/>
    <w:rsid w:val="00787477"/>
    <w:rsid w:val="007939D5"/>
    <w:rsid w:val="00796814"/>
    <w:rsid w:val="0079693E"/>
    <w:rsid w:val="007B6C19"/>
    <w:rsid w:val="007B6D39"/>
    <w:rsid w:val="007B7F11"/>
    <w:rsid w:val="007E4721"/>
    <w:rsid w:val="007E6FB3"/>
    <w:rsid w:val="007F366C"/>
    <w:rsid w:val="007F55CD"/>
    <w:rsid w:val="00802050"/>
    <w:rsid w:val="00802BE2"/>
    <w:rsid w:val="00813D8A"/>
    <w:rsid w:val="00820668"/>
    <w:rsid w:val="00822757"/>
    <w:rsid w:val="00824AB7"/>
    <w:rsid w:val="00824C74"/>
    <w:rsid w:val="008253CD"/>
    <w:rsid w:val="00832365"/>
    <w:rsid w:val="008414F4"/>
    <w:rsid w:val="00846DB4"/>
    <w:rsid w:val="00857281"/>
    <w:rsid w:val="00883A58"/>
    <w:rsid w:val="008909F2"/>
    <w:rsid w:val="00893BC5"/>
    <w:rsid w:val="00894124"/>
    <w:rsid w:val="00895EF6"/>
    <w:rsid w:val="008B7D13"/>
    <w:rsid w:val="008C0A50"/>
    <w:rsid w:val="008C38D4"/>
    <w:rsid w:val="008C6B5D"/>
    <w:rsid w:val="008D1D15"/>
    <w:rsid w:val="008D6573"/>
    <w:rsid w:val="008E4AE4"/>
    <w:rsid w:val="00902F76"/>
    <w:rsid w:val="009039DB"/>
    <w:rsid w:val="00906CD7"/>
    <w:rsid w:val="00913DF6"/>
    <w:rsid w:val="0092535E"/>
    <w:rsid w:val="00934604"/>
    <w:rsid w:val="00941803"/>
    <w:rsid w:val="00961DA4"/>
    <w:rsid w:val="00970BA2"/>
    <w:rsid w:val="009814E6"/>
    <w:rsid w:val="009862EB"/>
    <w:rsid w:val="0099436C"/>
    <w:rsid w:val="00997B87"/>
    <w:rsid w:val="009A19B3"/>
    <w:rsid w:val="009A2728"/>
    <w:rsid w:val="009A5570"/>
    <w:rsid w:val="009C0C8C"/>
    <w:rsid w:val="009D1B5F"/>
    <w:rsid w:val="009D70B6"/>
    <w:rsid w:val="009D7B15"/>
    <w:rsid w:val="009F467B"/>
    <w:rsid w:val="00A024FF"/>
    <w:rsid w:val="00A03E69"/>
    <w:rsid w:val="00A06892"/>
    <w:rsid w:val="00A11097"/>
    <w:rsid w:val="00A15399"/>
    <w:rsid w:val="00A16BA1"/>
    <w:rsid w:val="00A2054C"/>
    <w:rsid w:val="00A6173B"/>
    <w:rsid w:val="00A70F1E"/>
    <w:rsid w:val="00A76390"/>
    <w:rsid w:val="00A848E0"/>
    <w:rsid w:val="00A863AD"/>
    <w:rsid w:val="00AA0D66"/>
    <w:rsid w:val="00AA1C84"/>
    <w:rsid w:val="00AA4F88"/>
    <w:rsid w:val="00AC36BE"/>
    <w:rsid w:val="00AD2F79"/>
    <w:rsid w:val="00AD3C44"/>
    <w:rsid w:val="00AD5615"/>
    <w:rsid w:val="00AE5145"/>
    <w:rsid w:val="00B103C2"/>
    <w:rsid w:val="00B11673"/>
    <w:rsid w:val="00B126EC"/>
    <w:rsid w:val="00B422EA"/>
    <w:rsid w:val="00B45198"/>
    <w:rsid w:val="00B553DF"/>
    <w:rsid w:val="00B6724C"/>
    <w:rsid w:val="00B7578B"/>
    <w:rsid w:val="00B77591"/>
    <w:rsid w:val="00BA297C"/>
    <w:rsid w:val="00BB13DD"/>
    <w:rsid w:val="00BB2373"/>
    <w:rsid w:val="00BC6731"/>
    <w:rsid w:val="00BD003B"/>
    <w:rsid w:val="00BD5E3B"/>
    <w:rsid w:val="00BD6823"/>
    <w:rsid w:val="00BE03EC"/>
    <w:rsid w:val="00BF1D29"/>
    <w:rsid w:val="00BF2D31"/>
    <w:rsid w:val="00BF4D6B"/>
    <w:rsid w:val="00BF7A92"/>
    <w:rsid w:val="00C03619"/>
    <w:rsid w:val="00C0525F"/>
    <w:rsid w:val="00C05616"/>
    <w:rsid w:val="00C071AC"/>
    <w:rsid w:val="00C102F6"/>
    <w:rsid w:val="00C10645"/>
    <w:rsid w:val="00C10D36"/>
    <w:rsid w:val="00C13BFF"/>
    <w:rsid w:val="00C15AE7"/>
    <w:rsid w:val="00C20A6E"/>
    <w:rsid w:val="00C229F4"/>
    <w:rsid w:val="00C30118"/>
    <w:rsid w:val="00C328BA"/>
    <w:rsid w:val="00C37DB7"/>
    <w:rsid w:val="00C41BD5"/>
    <w:rsid w:val="00C534B5"/>
    <w:rsid w:val="00C77340"/>
    <w:rsid w:val="00C8284E"/>
    <w:rsid w:val="00C85A5B"/>
    <w:rsid w:val="00C925CA"/>
    <w:rsid w:val="00C9517A"/>
    <w:rsid w:val="00CA0F81"/>
    <w:rsid w:val="00CA29BE"/>
    <w:rsid w:val="00CB170D"/>
    <w:rsid w:val="00CC390A"/>
    <w:rsid w:val="00CC4754"/>
    <w:rsid w:val="00CF2FAC"/>
    <w:rsid w:val="00CF76C0"/>
    <w:rsid w:val="00D00E13"/>
    <w:rsid w:val="00D01A82"/>
    <w:rsid w:val="00D13D7F"/>
    <w:rsid w:val="00D15B57"/>
    <w:rsid w:val="00D162AB"/>
    <w:rsid w:val="00D16A45"/>
    <w:rsid w:val="00D32CEE"/>
    <w:rsid w:val="00D34885"/>
    <w:rsid w:val="00D35294"/>
    <w:rsid w:val="00D35846"/>
    <w:rsid w:val="00D369F1"/>
    <w:rsid w:val="00D41E45"/>
    <w:rsid w:val="00D45877"/>
    <w:rsid w:val="00D53944"/>
    <w:rsid w:val="00D55E8A"/>
    <w:rsid w:val="00D6105D"/>
    <w:rsid w:val="00D62679"/>
    <w:rsid w:val="00D70F7F"/>
    <w:rsid w:val="00D744F4"/>
    <w:rsid w:val="00D74BE4"/>
    <w:rsid w:val="00D761C5"/>
    <w:rsid w:val="00D80D04"/>
    <w:rsid w:val="00D821AE"/>
    <w:rsid w:val="00D828D4"/>
    <w:rsid w:val="00D83C31"/>
    <w:rsid w:val="00D8436D"/>
    <w:rsid w:val="00D851AC"/>
    <w:rsid w:val="00D9653E"/>
    <w:rsid w:val="00D96CF9"/>
    <w:rsid w:val="00DC2C30"/>
    <w:rsid w:val="00DC2E42"/>
    <w:rsid w:val="00DC36E6"/>
    <w:rsid w:val="00DC43E4"/>
    <w:rsid w:val="00DC68B2"/>
    <w:rsid w:val="00DD0B90"/>
    <w:rsid w:val="00DD4F7E"/>
    <w:rsid w:val="00DE0F78"/>
    <w:rsid w:val="00DF4825"/>
    <w:rsid w:val="00E05415"/>
    <w:rsid w:val="00E07F5A"/>
    <w:rsid w:val="00E1541D"/>
    <w:rsid w:val="00E17D3E"/>
    <w:rsid w:val="00E240C4"/>
    <w:rsid w:val="00E27B41"/>
    <w:rsid w:val="00E3039D"/>
    <w:rsid w:val="00E320DA"/>
    <w:rsid w:val="00E36BE4"/>
    <w:rsid w:val="00E41168"/>
    <w:rsid w:val="00E45412"/>
    <w:rsid w:val="00E54D3E"/>
    <w:rsid w:val="00E60847"/>
    <w:rsid w:val="00E610C1"/>
    <w:rsid w:val="00E63B47"/>
    <w:rsid w:val="00E66D76"/>
    <w:rsid w:val="00E751A3"/>
    <w:rsid w:val="00E76D15"/>
    <w:rsid w:val="00E8192D"/>
    <w:rsid w:val="00E8192E"/>
    <w:rsid w:val="00E83334"/>
    <w:rsid w:val="00E86D8F"/>
    <w:rsid w:val="00E93469"/>
    <w:rsid w:val="00E93614"/>
    <w:rsid w:val="00EA1D99"/>
    <w:rsid w:val="00EA66BA"/>
    <w:rsid w:val="00EC2D5F"/>
    <w:rsid w:val="00EC61C3"/>
    <w:rsid w:val="00ED1CFA"/>
    <w:rsid w:val="00ED3F84"/>
    <w:rsid w:val="00ED54D2"/>
    <w:rsid w:val="00ED6289"/>
    <w:rsid w:val="00ED70CE"/>
    <w:rsid w:val="00F05815"/>
    <w:rsid w:val="00F06F7D"/>
    <w:rsid w:val="00F11780"/>
    <w:rsid w:val="00F12606"/>
    <w:rsid w:val="00F164FD"/>
    <w:rsid w:val="00F23F2A"/>
    <w:rsid w:val="00F52094"/>
    <w:rsid w:val="00F52CD1"/>
    <w:rsid w:val="00F53909"/>
    <w:rsid w:val="00F77581"/>
    <w:rsid w:val="00F82039"/>
    <w:rsid w:val="00F9173F"/>
    <w:rsid w:val="00F9487B"/>
    <w:rsid w:val="00F95510"/>
    <w:rsid w:val="00FA3206"/>
    <w:rsid w:val="00FA39BE"/>
    <w:rsid w:val="00FA627D"/>
    <w:rsid w:val="00FB671B"/>
    <w:rsid w:val="00FC7ECA"/>
    <w:rsid w:val="00FD1719"/>
    <w:rsid w:val="00FD2BAE"/>
    <w:rsid w:val="00FD5307"/>
    <w:rsid w:val="00FE4A59"/>
    <w:rsid w:val="00FF4E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04AB55-F23E-41E0-A1FE-3B7E9469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66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ord12">
    <w:name w:val="word12"/>
    <w:rsid w:val="00820668"/>
    <w:rPr>
      <w:sz w:val="24"/>
      <w:szCs w:val="24"/>
    </w:rPr>
  </w:style>
  <w:style w:type="paragraph" w:styleId="a3">
    <w:name w:val="footer"/>
    <w:basedOn w:val="a"/>
    <w:link w:val="a4"/>
    <w:uiPriority w:val="99"/>
    <w:rsid w:val="00820668"/>
    <w:pPr>
      <w:tabs>
        <w:tab w:val="center" w:pos="4153"/>
        <w:tab w:val="right" w:pos="8306"/>
      </w:tabs>
      <w:snapToGrid w:val="0"/>
    </w:pPr>
    <w:rPr>
      <w:sz w:val="20"/>
      <w:szCs w:val="20"/>
    </w:rPr>
  </w:style>
  <w:style w:type="character" w:customStyle="1" w:styleId="a4">
    <w:name w:val="頁尾 字元"/>
    <w:basedOn w:val="a0"/>
    <w:link w:val="a3"/>
    <w:uiPriority w:val="99"/>
    <w:rsid w:val="00820668"/>
    <w:rPr>
      <w:rFonts w:ascii="Times New Roman" w:eastAsia="新細明體" w:hAnsi="Times New Roman" w:cs="Times New Roman"/>
      <w:sz w:val="20"/>
      <w:szCs w:val="20"/>
    </w:rPr>
  </w:style>
  <w:style w:type="paragraph" w:styleId="a5">
    <w:name w:val="Body Text Indent"/>
    <w:basedOn w:val="a"/>
    <w:link w:val="a6"/>
    <w:rsid w:val="00820668"/>
    <w:pPr>
      <w:spacing w:after="120"/>
      <w:ind w:leftChars="200" w:left="480"/>
    </w:pPr>
  </w:style>
  <w:style w:type="character" w:customStyle="1" w:styleId="a6">
    <w:name w:val="本文縮排 字元"/>
    <w:basedOn w:val="a0"/>
    <w:link w:val="a5"/>
    <w:rsid w:val="00820668"/>
    <w:rPr>
      <w:rFonts w:ascii="Times New Roman" w:eastAsia="新細明體" w:hAnsi="Times New Roman" w:cs="Times New Roman"/>
      <w:szCs w:val="24"/>
    </w:rPr>
  </w:style>
  <w:style w:type="paragraph" w:styleId="a7">
    <w:name w:val="header"/>
    <w:basedOn w:val="a"/>
    <w:link w:val="a8"/>
    <w:uiPriority w:val="99"/>
    <w:unhideWhenUsed/>
    <w:rsid w:val="003A3601"/>
    <w:pPr>
      <w:tabs>
        <w:tab w:val="center" w:pos="4153"/>
        <w:tab w:val="right" w:pos="8306"/>
      </w:tabs>
      <w:snapToGrid w:val="0"/>
    </w:pPr>
    <w:rPr>
      <w:sz w:val="20"/>
      <w:szCs w:val="20"/>
    </w:rPr>
  </w:style>
  <w:style w:type="character" w:customStyle="1" w:styleId="a8">
    <w:name w:val="頁首 字元"/>
    <w:basedOn w:val="a0"/>
    <w:link w:val="a7"/>
    <w:uiPriority w:val="99"/>
    <w:rsid w:val="003A3601"/>
    <w:rPr>
      <w:rFonts w:ascii="Times New Roman" w:eastAsia="新細明體" w:hAnsi="Times New Roman" w:cs="Times New Roman"/>
      <w:sz w:val="20"/>
      <w:szCs w:val="20"/>
    </w:rPr>
  </w:style>
  <w:style w:type="paragraph" w:styleId="a9">
    <w:name w:val="annotation text"/>
    <w:basedOn w:val="a"/>
    <w:link w:val="aa"/>
    <w:unhideWhenUsed/>
    <w:rsid w:val="00604AE8"/>
    <w:rPr>
      <w:szCs w:val="20"/>
    </w:rPr>
  </w:style>
  <w:style w:type="character" w:customStyle="1" w:styleId="aa">
    <w:name w:val="註解文字 字元"/>
    <w:basedOn w:val="a0"/>
    <w:link w:val="a9"/>
    <w:rsid w:val="00604AE8"/>
    <w:rPr>
      <w:rFonts w:ascii="Times New Roman" w:eastAsia="新細明體" w:hAnsi="Times New Roman" w:cs="Times New Roman"/>
      <w:szCs w:val="20"/>
    </w:rPr>
  </w:style>
  <w:style w:type="paragraph" w:styleId="ab">
    <w:name w:val="Balloon Text"/>
    <w:basedOn w:val="a"/>
    <w:link w:val="ac"/>
    <w:uiPriority w:val="99"/>
    <w:semiHidden/>
    <w:unhideWhenUsed/>
    <w:rsid w:val="00B422EA"/>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422EA"/>
    <w:rPr>
      <w:rFonts w:asciiTheme="majorHAnsi" w:eastAsiaTheme="majorEastAsia" w:hAnsiTheme="majorHAnsi" w:cstheme="majorBidi"/>
      <w:sz w:val="18"/>
      <w:szCs w:val="18"/>
    </w:rPr>
  </w:style>
  <w:style w:type="paragraph" w:styleId="ad">
    <w:name w:val="List Paragraph"/>
    <w:basedOn w:val="a"/>
    <w:uiPriority w:val="34"/>
    <w:qFormat/>
    <w:rsid w:val="00437DF1"/>
    <w:pPr>
      <w:ind w:leftChars="200" w:left="480"/>
    </w:pPr>
  </w:style>
  <w:style w:type="paragraph" w:customStyle="1" w:styleId="4">
    <w:name w:val="字元 字元4"/>
    <w:basedOn w:val="a"/>
    <w:rsid w:val="00090AAC"/>
    <w:pPr>
      <w:widowControl/>
      <w:spacing w:after="160" w:line="240" w:lineRule="exact"/>
    </w:pPr>
    <w:rPr>
      <w:rFonts w:ascii="Tahoma" w:hAnsi="Tahoma"/>
      <w:kern w:val="0"/>
      <w:sz w:val="20"/>
      <w:szCs w:val="20"/>
      <w:lang w:eastAsia="en-US"/>
    </w:rPr>
  </w:style>
  <w:style w:type="character" w:customStyle="1" w:styleId="dialogtext1">
    <w:name w:val="dialog_text1"/>
    <w:basedOn w:val="a0"/>
    <w:rsid w:val="00B553DF"/>
    <w:rPr>
      <w:rFonts w:ascii="sөũ" w:hAnsi="sөũ" w:hint="default"/>
      <w:color w:val="000000"/>
      <w:sz w:val="34"/>
      <w:szCs w:val="34"/>
    </w:rPr>
  </w:style>
  <w:style w:type="character" w:customStyle="1" w:styleId="class16">
    <w:name w:val="class16"/>
    <w:basedOn w:val="a0"/>
    <w:rsid w:val="006A5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5C5756-42E8-4EFB-8D79-CBBE80DED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336</Words>
  <Characters>1918</Characters>
  <Application>Microsoft Office Word</Application>
  <DocSecurity>0</DocSecurity>
  <Lines>15</Lines>
  <Paragraphs>4</Paragraphs>
  <ScaleCrop>false</ScaleCrop>
  <Company>Hewlett-Packard Company</Company>
  <LinksUpToDate>false</LinksUpToDate>
  <CharactersWithSpaces>2250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施右容</cp:lastModifiedBy>
  <cp:revision>2</cp:revision>
  <cp:lastPrinted>2019-05-27T01:57:00Z</cp:lastPrinted>
  <dcterms:created xsi:type="dcterms:W3CDTF">2019-09-09T02:41:00Z</dcterms:created>
  <dcterms:modified xsi:type="dcterms:W3CDTF">2019-09-09T02:41:00Z</dcterms:modified>
</cp:coreProperties>
</file>