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1D4" w:rsidRPr="007C5A22" w:rsidRDefault="002C7893" w:rsidP="002701D4">
      <w:pPr>
        <w:widowControl/>
        <w:spacing w:beforeLines="100" w:before="360"/>
        <w:jc w:val="both"/>
        <w:rPr>
          <w:rFonts w:ascii="Times New Roman" w:eastAsia="標楷體" w:hAnsi="Times New Roman"/>
          <w:sz w:val="40"/>
          <w:szCs w:val="40"/>
        </w:rPr>
      </w:pPr>
      <w:bookmarkStart w:id="0" w:name="_GoBack"/>
      <w:r w:rsidRPr="002C7893">
        <w:rPr>
          <w:rFonts w:ascii="Times New Roman" w:eastAsia="標楷體" w:hAnsi="Times New Roman" w:hint="eastAsia"/>
          <w:sz w:val="40"/>
          <w:szCs w:val="40"/>
        </w:rPr>
        <w:t>臺中市實施都市計畫容積移轉審查許可條件及作業</w:t>
      </w:r>
      <w:r w:rsidR="00A158AD">
        <w:rPr>
          <w:rFonts w:ascii="Times New Roman" w:eastAsia="標楷體" w:hAnsi="Times New Roman" w:hint="eastAsia"/>
          <w:sz w:val="40"/>
          <w:szCs w:val="40"/>
        </w:rPr>
        <w:t>標準</w:t>
      </w:r>
      <w:r w:rsidR="002701D4" w:rsidRPr="007C5A22">
        <w:rPr>
          <w:rFonts w:ascii="Times New Roman" w:eastAsia="標楷體" w:hAnsi="Times New Roman"/>
          <w:sz w:val="40"/>
          <w:szCs w:val="40"/>
        </w:rPr>
        <w:t>草案</w:t>
      </w:r>
      <w:bookmarkEnd w:id="0"/>
      <w:r w:rsidR="002701D4" w:rsidRPr="007C5A22">
        <w:rPr>
          <w:rFonts w:ascii="Times New Roman" w:eastAsia="標楷體" w:hAnsi="Times New Roman"/>
          <w:sz w:val="40"/>
          <w:szCs w:val="40"/>
        </w:rPr>
        <w:t>總說明</w:t>
      </w:r>
    </w:p>
    <w:p w:rsidR="00FB6C14" w:rsidRDefault="00E45B46" w:rsidP="00A158AD">
      <w:pPr>
        <w:widowControl/>
        <w:spacing w:line="460" w:lineRule="exact"/>
        <w:ind w:firstLineChars="200" w:firstLine="560"/>
        <w:jc w:val="both"/>
        <w:rPr>
          <w:rFonts w:ascii="標楷體" w:eastAsia="標楷體" w:hAnsi="標楷體"/>
          <w:sz w:val="28"/>
          <w:szCs w:val="28"/>
        </w:rPr>
      </w:pPr>
      <w:r w:rsidRPr="00E45B46">
        <w:rPr>
          <w:rFonts w:ascii="Times New Roman" w:eastAsia="標楷體" w:hAnsi="Times New Roman" w:hint="eastAsia"/>
          <w:sz w:val="28"/>
          <w:szCs w:val="28"/>
        </w:rPr>
        <w:t>臺中市政府（以下簡稱本</w:t>
      </w:r>
      <w:r w:rsidR="00475181">
        <w:rPr>
          <w:rFonts w:ascii="Times New Roman" w:eastAsia="標楷體" w:hAnsi="Times New Roman" w:hint="eastAsia"/>
          <w:sz w:val="28"/>
          <w:szCs w:val="28"/>
        </w:rPr>
        <w:t>府</w:t>
      </w:r>
      <w:r w:rsidRPr="00E45B46">
        <w:rPr>
          <w:rFonts w:ascii="Times New Roman" w:eastAsia="標楷體" w:hAnsi="Times New Roman" w:hint="eastAsia"/>
          <w:sz w:val="28"/>
          <w:szCs w:val="28"/>
        </w:rPr>
        <w:t>）</w:t>
      </w:r>
      <w:r w:rsidR="0040762C" w:rsidRPr="0040762C">
        <w:rPr>
          <w:rFonts w:ascii="Times New Roman" w:eastAsia="標楷體" w:hAnsi="Times New Roman" w:hint="eastAsia"/>
          <w:sz w:val="28"/>
          <w:szCs w:val="28"/>
        </w:rPr>
        <w:t>為審查都市計畫容積移轉申請案件</w:t>
      </w:r>
      <w:r w:rsidRPr="00E45B46">
        <w:rPr>
          <w:rFonts w:ascii="Times New Roman" w:eastAsia="標楷體" w:hAnsi="Times New Roman" w:hint="eastAsia"/>
          <w:sz w:val="28"/>
          <w:szCs w:val="28"/>
        </w:rPr>
        <w:t>，前依內政部訂頒「都市計畫容積移轉實施辦法」第四條</w:t>
      </w:r>
      <w:r>
        <w:rPr>
          <w:rFonts w:ascii="Times New Roman" w:eastAsia="標楷體" w:hAnsi="Times New Roman" w:hint="eastAsia"/>
          <w:sz w:val="28"/>
          <w:szCs w:val="28"/>
        </w:rPr>
        <w:t>項</w:t>
      </w:r>
      <w:r w:rsidRPr="00E45B46">
        <w:rPr>
          <w:rFonts w:ascii="Times New Roman" w:eastAsia="標楷體" w:hAnsi="Times New Roman" w:hint="eastAsia"/>
          <w:sz w:val="28"/>
          <w:szCs w:val="28"/>
        </w:rPr>
        <w:t>規定，</w:t>
      </w:r>
      <w:r>
        <w:rPr>
          <w:rFonts w:ascii="Times New Roman" w:eastAsia="標楷體" w:hAnsi="Times New Roman" w:hint="eastAsia"/>
          <w:sz w:val="28"/>
          <w:szCs w:val="28"/>
        </w:rPr>
        <w:t>於一百年一月二十六日</w:t>
      </w:r>
      <w:r w:rsidRPr="00E45B46">
        <w:rPr>
          <w:rFonts w:ascii="Times New Roman" w:eastAsia="標楷體" w:hAnsi="Times New Roman" w:hint="eastAsia"/>
          <w:sz w:val="28"/>
          <w:szCs w:val="28"/>
        </w:rPr>
        <w:t>訂</w:t>
      </w:r>
      <w:r w:rsidR="00475181">
        <w:rPr>
          <w:rFonts w:ascii="Times New Roman" w:eastAsia="標楷體" w:hAnsi="Times New Roman" w:hint="eastAsia"/>
          <w:sz w:val="28"/>
          <w:szCs w:val="28"/>
        </w:rPr>
        <w:t>定並下達</w:t>
      </w:r>
      <w:r w:rsidRPr="00E45B46">
        <w:rPr>
          <w:rFonts w:ascii="Times New Roman" w:eastAsia="標楷體" w:hAnsi="Times New Roman" w:hint="eastAsia"/>
          <w:sz w:val="28"/>
          <w:szCs w:val="28"/>
        </w:rPr>
        <w:t>「臺中市實施都市計畫容積移轉審查許可條件及作業要點」</w:t>
      </w:r>
      <w:r w:rsidR="0040762C">
        <w:rPr>
          <w:rFonts w:ascii="標楷體" w:eastAsia="標楷體" w:hAnsi="標楷體" w:hint="eastAsia"/>
          <w:sz w:val="28"/>
          <w:szCs w:val="28"/>
        </w:rPr>
        <w:t>，</w:t>
      </w:r>
      <w:r w:rsidRPr="00E45B46">
        <w:rPr>
          <w:rFonts w:ascii="Times New Roman" w:eastAsia="標楷體" w:hAnsi="Times New Roman" w:hint="eastAsia"/>
          <w:sz w:val="28"/>
          <w:szCs w:val="28"/>
        </w:rPr>
        <w:t>作為辦理容積移轉執行準據</w:t>
      </w:r>
      <w:r w:rsidR="00FE2B68">
        <w:rPr>
          <w:rFonts w:ascii="標楷體" w:eastAsia="標楷體" w:hAnsi="標楷體" w:hint="eastAsia"/>
          <w:sz w:val="28"/>
          <w:szCs w:val="28"/>
        </w:rPr>
        <w:t>，</w:t>
      </w:r>
      <w:r w:rsidR="00FE2B68" w:rsidRPr="00FE2B68">
        <w:rPr>
          <w:rFonts w:ascii="標楷體" w:eastAsia="標楷體" w:hAnsi="標楷體" w:hint="eastAsia"/>
          <w:sz w:val="28"/>
          <w:szCs w:val="28"/>
        </w:rPr>
        <w:t>其後歷經</w:t>
      </w:r>
      <w:r w:rsidR="00FE2B68">
        <w:rPr>
          <w:rFonts w:ascii="標楷體" w:eastAsia="標楷體" w:hAnsi="標楷體" w:hint="eastAsia"/>
          <w:sz w:val="28"/>
          <w:szCs w:val="28"/>
        </w:rPr>
        <w:t>九</w:t>
      </w:r>
      <w:r w:rsidR="00FE2B68" w:rsidRPr="00FE2B68">
        <w:rPr>
          <w:rFonts w:ascii="標楷體" w:eastAsia="標楷體" w:hAnsi="標楷體" w:hint="eastAsia"/>
          <w:sz w:val="28"/>
          <w:szCs w:val="28"/>
        </w:rPr>
        <w:t>次修正，最近一次修正</w:t>
      </w:r>
      <w:r w:rsidR="00FE2B68">
        <w:rPr>
          <w:rFonts w:ascii="標楷體" w:eastAsia="標楷體" w:hAnsi="標楷體" w:hint="eastAsia"/>
          <w:sz w:val="28"/>
          <w:szCs w:val="28"/>
        </w:rPr>
        <w:t>下達</w:t>
      </w:r>
      <w:r w:rsidR="00FE2B68" w:rsidRPr="00FE2B68">
        <w:rPr>
          <w:rFonts w:ascii="標楷體" w:eastAsia="標楷體" w:hAnsi="標楷體" w:hint="eastAsia"/>
          <w:sz w:val="28"/>
          <w:szCs w:val="28"/>
        </w:rPr>
        <w:t>日期為一百零七年六月十二日</w:t>
      </w:r>
      <w:r w:rsidR="00FE2B68">
        <w:rPr>
          <w:rFonts w:ascii="標楷體" w:eastAsia="標楷體" w:hAnsi="標楷體" w:hint="eastAsia"/>
          <w:sz w:val="28"/>
          <w:szCs w:val="28"/>
        </w:rPr>
        <w:t>。</w:t>
      </w:r>
    </w:p>
    <w:p w:rsidR="00A158AD" w:rsidRPr="00A158AD" w:rsidRDefault="00FE2B68" w:rsidP="00A158AD">
      <w:pPr>
        <w:widowControl/>
        <w:spacing w:line="460" w:lineRule="exact"/>
        <w:ind w:firstLineChars="200" w:firstLine="560"/>
        <w:jc w:val="both"/>
        <w:rPr>
          <w:rFonts w:ascii="Times New Roman" w:eastAsia="標楷體" w:hAnsi="Times New Roman"/>
          <w:sz w:val="28"/>
          <w:szCs w:val="28"/>
        </w:rPr>
      </w:pPr>
      <w:r w:rsidRPr="00FE2B68">
        <w:rPr>
          <w:rFonts w:ascii="Times New Roman" w:eastAsia="標楷體" w:hAnsi="Times New Roman" w:hint="eastAsia"/>
          <w:sz w:val="28"/>
          <w:szCs w:val="28"/>
        </w:rPr>
        <w:t>茲為</w:t>
      </w:r>
      <w:r>
        <w:rPr>
          <w:rFonts w:ascii="Times New Roman" w:eastAsia="標楷體" w:hAnsi="Times New Roman" w:hint="eastAsia"/>
          <w:sz w:val="28"/>
          <w:szCs w:val="28"/>
        </w:rPr>
        <w:t>提升</w:t>
      </w:r>
      <w:r w:rsidR="0040762C">
        <w:rPr>
          <w:rFonts w:ascii="Times New Roman" w:eastAsia="標楷體" w:hAnsi="Times New Roman" w:hint="eastAsia"/>
          <w:sz w:val="28"/>
          <w:szCs w:val="28"/>
        </w:rPr>
        <w:t>其</w:t>
      </w:r>
      <w:r>
        <w:rPr>
          <w:rFonts w:ascii="Times New Roman" w:eastAsia="標楷體" w:hAnsi="Times New Roman" w:hint="eastAsia"/>
          <w:sz w:val="28"/>
          <w:szCs w:val="28"/>
        </w:rPr>
        <w:t>法規位階</w:t>
      </w:r>
      <w:r w:rsidR="002601AD">
        <w:rPr>
          <w:rFonts w:ascii="Times New Roman" w:eastAsia="標楷體" w:hAnsi="Times New Roman" w:hint="eastAsia"/>
          <w:sz w:val="28"/>
          <w:szCs w:val="28"/>
        </w:rPr>
        <w:t>與</w:t>
      </w:r>
      <w:r w:rsidRPr="00FE2B68">
        <w:rPr>
          <w:rFonts w:ascii="Times New Roman" w:eastAsia="標楷體" w:hAnsi="Times New Roman" w:hint="eastAsia"/>
          <w:sz w:val="28"/>
          <w:szCs w:val="28"/>
        </w:rPr>
        <w:t>因應</w:t>
      </w:r>
      <w:r w:rsidR="00A158AD" w:rsidRPr="00A158AD">
        <w:rPr>
          <w:rFonts w:ascii="Times New Roman" w:eastAsia="標楷體" w:hAnsi="Times New Roman" w:hint="eastAsia"/>
          <w:sz w:val="28"/>
          <w:szCs w:val="28"/>
        </w:rPr>
        <w:t>配合執行都市計畫法第八十三條之一及都市計畫容積移轉實施辦法第九條之一規定</w:t>
      </w:r>
      <w:r>
        <w:rPr>
          <w:rFonts w:ascii="Times New Roman" w:eastAsia="標楷體" w:hAnsi="Times New Roman" w:hint="eastAsia"/>
          <w:sz w:val="28"/>
          <w:szCs w:val="28"/>
        </w:rPr>
        <w:t>之</w:t>
      </w:r>
      <w:r w:rsidR="00A158AD" w:rsidRPr="00A158AD">
        <w:rPr>
          <w:rFonts w:ascii="Times New Roman" w:eastAsia="標楷體" w:hAnsi="Times New Roman" w:hint="eastAsia"/>
          <w:sz w:val="28"/>
          <w:szCs w:val="28"/>
        </w:rPr>
        <w:t>有關容積移轉折繳代金執行機制，參酌臺北市、高雄市採行容積移轉折繳代金，及其專款專用於取得公共設施保留地及都市建設之經驗，研擬納入受理容積移轉折繳代金之作業</w:t>
      </w:r>
      <w:r w:rsidR="0040762C">
        <w:rPr>
          <w:rFonts w:ascii="Times New Roman" w:eastAsia="標楷體" w:hAnsi="Times New Roman" w:hint="eastAsia"/>
          <w:sz w:val="28"/>
          <w:szCs w:val="28"/>
        </w:rPr>
        <w:t>規定</w:t>
      </w:r>
      <w:r w:rsidR="00A158AD" w:rsidRPr="00A158AD">
        <w:rPr>
          <w:rFonts w:ascii="Times New Roman" w:eastAsia="標楷體" w:hAnsi="Times New Roman" w:hint="eastAsia"/>
          <w:sz w:val="28"/>
          <w:szCs w:val="28"/>
        </w:rPr>
        <w:t>。</w:t>
      </w:r>
      <w:r w:rsidR="003506A1">
        <w:rPr>
          <w:rFonts w:ascii="Times New Roman" w:eastAsia="標楷體" w:hAnsi="Times New Roman" w:hint="eastAsia"/>
          <w:sz w:val="28"/>
          <w:szCs w:val="28"/>
        </w:rPr>
        <w:t>基此</w:t>
      </w:r>
      <w:r w:rsidR="003506A1">
        <w:rPr>
          <w:rFonts w:ascii="標楷體" w:eastAsia="標楷體" w:hAnsi="標楷體" w:hint="eastAsia"/>
          <w:sz w:val="28"/>
          <w:szCs w:val="28"/>
        </w:rPr>
        <w:t>，</w:t>
      </w:r>
      <w:r w:rsidR="00A158AD" w:rsidRPr="00A158AD">
        <w:rPr>
          <w:rFonts w:ascii="Times New Roman" w:eastAsia="標楷體" w:hAnsi="Times New Roman" w:hint="eastAsia"/>
          <w:sz w:val="28"/>
          <w:szCs w:val="28"/>
        </w:rPr>
        <w:t>本府爰依據都市計畫容積移轉實施辦法第四條</w:t>
      </w:r>
      <w:r>
        <w:rPr>
          <w:rFonts w:ascii="Times New Roman" w:eastAsia="標楷體" w:hAnsi="Times New Roman" w:hint="eastAsia"/>
          <w:sz w:val="28"/>
          <w:szCs w:val="28"/>
        </w:rPr>
        <w:t>第一項</w:t>
      </w:r>
      <w:r w:rsidR="003506A1">
        <w:rPr>
          <w:rFonts w:ascii="Times New Roman" w:eastAsia="標楷體" w:hAnsi="Times New Roman" w:hint="eastAsia"/>
          <w:sz w:val="28"/>
          <w:szCs w:val="28"/>
        </w:rPr>
        <w:t>之</w:t>
      </w:r>
      <w:r w:rsidR="00A158AD" w:rsidRPr="00A158AD">
        <w:rPr>
          <w:rFonts w:ascii="Times New Roman" w:eastAsia="標楷體" w:hAnsi="Times New Roman" w:hint="eastAsia"/>
          <w:sz w:val="28"/>
          <w:szCs w:val="28"/>
        </w:rPr>
        <w:t>授權，訂定臺中市實施都市計畫容積移轉審查許可條件及作業</w:t>
      </w:r>
      <w:r w:rsidR="00A158AD">
        <w:rPr>
          <w:rFonts w:ascii="Times New Roman" w:eastAsia="標楷體" w:hAnsi="Times New Roman" w:hint="eastAsia"/>
          <w:sz w:val="28"/>
          <w:szCs w:val="28"/>
        </w:rPr>
        <w:t>標準</w:t>
      </w:r>
      <w:r w:rsidR="00A158AD" w:rsidRPr="00A158AD">
        <w:rPr>
          <w:rFonts w:ascii="Times New Roman" w:eastAsia="標楷體" w:hAnsi="Times New Roman" w:hint="eastAsia"/>
          <w:sz w:val="28"/>
          <w:szCs w:val="28"/>
        </w:rPr>
        <w:t>，草案共計二十</w:t>
      </w:r>
      <w:r w:rsidR="00BA1122">
        <w:rPr>
          <w:rFonts w:ascii="Times New Roman" w:eastAsia="標楷體" w:hAnsi="Times New Roman" w:hint="eastAsia"/>
          <w:sz w:val="28"/>
          <w:szCs w:val="28"/>
        </w:rPr>
        <w:t>二</w:t>
      </w:r>
      <w:r w:rsidR="00A158AD" w:rsidRPr="00A158AD">
        <w:rPr>
          <w:rFonts w:ascii="Times New Roman" w:eastAsia="標楷體" w:hAnsi="Times New Roman" w:hint="eastAsia"/>
          <w:sz w:val="28"/>
          <w:szCs w:val="28"/>
        </w:rPr>
        <w:t>條，其要點如下：</w:t>
      </w:r>
    </w:p>
    <w:p w:rsidR="00A158AD"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一、</w:t>
      </w:r>
      <w:r>
        <w:rPr>
          <w:rFonts w:ascii="標楷體" w:eastAsia="標楷體" w:hAnsi="標楷體"/>
          <w:sz w:val="28"/>
          <w:szCs w:val="28"/>
        </w:rPr>
        <w:tab/>
      </w:r>
      <w:r w:rsidR="00BA1122" w:rsidRPr="009A327A">
        <w:rPr>
          <w:rFonts w:ascii="標楷體" w:eastAsia="標楷體" w:hAnsi="標楷體" w:hint="eastAsia"/>
          <w:sz w:val="28"/>
          <w:szCs w:val="28"/>
        </w:rPr>
        <w:t>訂定目的及依據。</w:t>
      </w:r>
      <w:r w:rsidR="00A158AD" w:rsidRPr="009A327A">
        <w:rPr>
          <w:rFonts w:ascii="標楷體" w:eastAsia="標楷體" w:hAnsi="標楷體" w:hint="eastAsia"/>
          <w:sz w:val="28"/>
          <w:szCs w:val="28"/>
        </w:rPr>
        <w:t>（草案第一條）</w:t>
      </w:r>
    </w:p>
    <w:p w:rsidR="00630D85"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二、</w:t>
      </w:r>
      <w:r>
        <w:rPr>
          <w:rFonts w:ascii="標楷體" w:eastAsia="標楷體" w:hAnsi="標楷體"/>
          <w:sz w:val="28"/>
          <w:szCs w:val="28"/>
        </w:rPr>
        <w:tab/>
      </w:r>
      <w:r w:rsidR="00BA1122" w:rsidRPr="009A327A">
        <w:rPr>
          <w:rFonts w:ascii="標楷體" w:eastAsia="標楷體" w:hAnsi="標楷體" w:hint="eastAsia"/>
          <w:sz w:val="28"/>
          <w:szCs w:val="28"/>
        </w:rPr>
        <w:t>本標準主管機關為本府，執行機關為</w:t>
      </w:r>
      <w:r w:rsidR="003A2ACE" w:rsidRPr="009A327A">
        <w:rPr>
          <w:rFonts w:ascii="標楷體" w:eastAsia="標楷體" w:hAnsi="標楷體" w:hint="eastAsia"/>
          <w:sz w:val="28"/>
          <w:szCs w:val="28"/>
        </w:rPr>
        <w:t>本府都市發展局</w:t>
      </w:r>
      <w:r w:rsidR="00BA1122" w:rsidRPr="009A327A">
        <w:rPr>
          <w:rFonts w:ascii="標楷體" w:eastAsia="標楷體" w:hAnsi="標楷體" w:hint="eastAsia"/>
          <w:sz w:val="28"/>
          <w:szCs w:val="28"/>
        </w:rPr>
        <w:t>。（草案第二條）</w:t>
      </w:r>
    </w:p>
    <w:p w:rsidR="00A158AD"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三、</w:t>
      </w:r>
      <w:r>
        <w:rPr>
          <w:rFonts w:ascii="標楷體" w:eastAsia="標楷體" w:hAnsi="標楷體"/>
          <w:sz w:val="28"/>
          <w:szCs w:val="28"/>
        </w:rPr>
        <w:tab/>
      </w:r>
      <w:r w:rsidR="00A158AD" w:rsidRPr="009A327A">
        <w:rPr>
          <w:rFonts w:ascii="標楷體" w:eastAsia="標楷體" w:hAnsi="標楷體" w:hint="eastAsia"/>
          <w:sz w:val="28"/>
          <w:szCs w:val="28"/>
        </w:rPr>
        <w:t>都市計畫容積移轉實施辦法第六條第一項第一款、第二款之送出基地性質。（草案第</w:t>
      </w:r>
      <w:r w:rsidR="00BA1122" w:rsidRPr="009A327A">
        <w:rPr>
          <w:rFonts w:ascii="標楷體" w:eastAsia="標楷體" w:hAnsi="標楷體" w:hint="eastAsia"/>
          <w:sz w:val="28"/>
          <w:szCs w:val="28"/>
        </w:rPr>
        <w:t>三</w:t>
      </w:r>
      <w:r w:rsidR="00A158AD" w:rsidRPr="009A327A">
        <w:rPr>
          <w:rFonts w:ascii="標楷體" w:eastAsia="標楷體" w:hAnsi="標楷體" w:hint="eastAsia"/>
          <w:sz w:val="28"/>
          <w:szCs w:val="28"/>
        </w:rPr>
        <w:t>條）</w:t>
      </w:r>
    </w:p>
    <w:p w:rsidR="00A158AD"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四、</w:t>
      </w:r>
      <w:r>
        <w:rPr>
          <w:rFonts w:ascii="標楷體" w:eastAsia="標楷體" w:hAnsi="標楷體"/>
          <w:sz w:val="28"/>
          <w:szCs w:val="28"/>
        </w:rPr>
        <w:tab/>
      </w:r>
      <w:r w:rsidR="00A158AD" w:rsidRPr="009A327A">
        <w:rPr>
          <w:rFonts w:ascii="標楷體" w:eastAsia="標楷體" w:hAnsi="標楷體" w:hint="eastAsia"/>
          <w:sz w:val="28"/>
          <w:szCs w:val="28"/>
        </w:rPr>
        <w:t>古蹟土地容積移轉辦法案件不得同時適用容積移轉實施辦法。（草案第</w:t>
      </w:r>
      <w:r w:rsidR="00BA1122" w:rsidRPr="009A327A">
        <w:rPr>
          <w:rFonts w:ascii="標楷體" w:eastAsia="標楷體" w:hAnsi="標楷體" w:hint="eastAsia"/>
          <w:sz w:val="28"/>
          <w:szCs w:val="28"/>
        </w:rPr>
        <w:t>四</w:t>
      </w:r>
      <w:r w:rsidR="00A158AD" w:rsidRPr="009A327A">
        <w:rPr>
          <w:rFonts w:ascii="標楷體" w:eastAsia="標楷體" w:hAnsi="標楷體" w:hint="eastAsia"/>
          <w:sz w:val="28"/>
          <w:szCs w:val="28"/>
        </w:rPr>
        <w:t>條）</w:t>
      </w:r>
    </w:p>
    <w:p w:rsidR="0030390E"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五、</w:t>
      </w:r>
      <w:r>
        <w:rPr>
          <w:rFonts w:ascii="標楷體" w:eastAsia="標楷體" w:hAnsi="標楷體"/>
          <w:sz w:val="28"/>
          <w:szCs w:val="28"/>
        </w:rPr>
        <w:tab/>
      </w:r>
      <w:r w:rsidR="0030390E" w:rsidRPr="009A327A">
        <w:rPr>
          <w:rFonts w:ascii="標楷體" w:eastAsia="標楷體" w:hAnsi="標楷體" w:hint="eastAsia"/>
          <w:sz w:val="28"/>
          <w:szCs w:val="28"/>
        </w:rPr>
        <w:t>容積移轉申請案應併同建造執造或都市設計審議申請。</w:t>
      </w:r>
      <w:r w:rsidR="002701D4" w:rsidRPr="009A327A">
        <w:rPr>
          <w:rFonts w:ascii="標楷體" w:eastAsia="標楷體" w:hAnsi="標楷體"/>
          <w:sz w:val="28"/>
          <w:szCs w:val="28"/>
        </w:rPr>
        <w:t>（草案第</w:t>
      </w:r>
      <w:r w:rsidR="003E166D" w:rsidRPr="009A327A">
        <w:rPr>
          <w:rFonts w:ascii="標楷體" w:eastAsia="標楷體" w:hAnsi="標楷體"/>
          <w:sz w:val="28"/>
          <w:szCs w:val="28"/>
        </w:rPr>
        <w:t>五</w:t>
      </w:r>
      <w:r w:rsidR="002701D4" w:rsidRPr="009A327A">
        <w:rPr>
          <w:rFonts w:ascii="標楷體" w:eastAsia="標楷體" w:hAnsi="標楷體"/>
          <w:sz w:val="28"/>
          <w:szCs w:val="28"/>
        </w:rPr>
        <w:t>條）</w:t>
      </w:r>
    </w:p>
    <w:p w:rsidR="002701D4"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六、</w:t>
      </w:r>
      <w:r>
        <w:rPr>
          <w:rFonts w:ascii="標楷體" w:eastAsia="標楷體" w:hAnsi="標楷體"/>
          <w:sz w:val="28"/>
          <w:szCs w:val="28"/>
        </w:rPr>
        <w:tab/>
      </w:r>
      <w:r w:rsidR="005431B2" w:rsidRPr="009A327A">
        <w:rPr>
          <w:rFonts w:ascii="標楷體" w:eastAsia="標楷體" w:hAnsi="標楷體" w:hint="eastAsia"/>
          <w:sz w:val="28"/>
          <w:szCs w:val="28"/>
        </w:rPr>
        <w:t>不得作為</w:t>
      </w:r>
      <w:r w:rsidR="0030390E" w:rsidRPr="009A327A">
        <w:rPr>
          <w:rFonts w:ascii="標楷體" w:eastAsia="標楷體" w:hAnsi="標楷體" w:hint="eastAsia"/>
          <w:sz w:val="28"/>
          <w:szCs w:val="28"/>
        </w:rPr>
        <w:t>接收基地之</w:t>
      </w:r>
      <w:r w:rsidR="005431B2" w:rsidRPr="009A327A">
        <w:rPr>
          <w:rFonts w:ascii="標楷體" w:eastAsia="標楷體" w:hAnsi="標楷體" w:hint="eastAsia"/>
          <w:sz w:val="28"/>
          <w:szCs w:val="28"/>
        </w:rPr>
        <w:t>情形</w:t>
      </w:r>
      <w:r w:rsidR="0030390E" w:rsidRPr="009A327A">
        <w:rPr>
          <w:rFonts w:ascii="標楷體" w:eastAsia="標楷體" w:hAnsi="標楷體" w:hint="eastAsia"/>
          <w:sz w:val="28"/>
          <w:szCs w:val="28"/>
        </w:rPr>
        <w:t>及道路寬度認定條件。</w:t>
      </w:r>
      <w:r w:rsidR="002701D4" w:rsidRPr="009A327A">
        <w:rPr>
          <w:rFonts w:ascii="標楷體" w:eastAsia="標楷體" w:hAnsi="標楷體"/>
          <w:sz w:val="28"/>
          <w:szCs w:val="28"/>
        </w:rPr>
        <w:t>（草案第</w:t>
      </w:r>
      <w:r w:rsidR="003E166D" w:rsidRPr="009A327A">
        <w:rPr>
          <w:rFonts w:ascii="標楷體" w:eastAsia="標楷體" w:hAnsi="標楷體"/>
          <w:sz w:val="28"/>
          <w:szCs w:val="28"/>
        </w:rPr>
        <w:t>六</w:t>
      </w:r>
      <w:r w:rsidR="002701D4" w:rsidRPr="009A327A">
        <w:rPr>
          <w:rFonts w:ascii="標楷體" w:eastAsia="標楷體" w:hAnsi="標楷體"/>
          <w:sz w:val="28"/>
          <w:szCs w:val="28"/>
        </w:rPr>
        <w:t>條）</w:t>
      </w:r>
    </w:p>
    <w:p w:rsidR="002701D4"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七、</w:t>
      </w:r>
      <w:r>
        <w:rPr>
          <w:rFonts w:ascii="標楷體" w:eastAsia="標楷體" w:hAnsi="標楷體"/>
          <w:sz w:val="28"/>
          <w:szCs w:val="28"/>
        </w:rPr>
        <w:tab/>
      </w:r>
      <w:r w:rsidR="005431B2" w:rsidRPr="009A327A">
        <w:rPr>
          <w:rFonts w:ascii="標楷體" w:eastAsia="標楷體" w:hAnsi="標楷體" w:hint="eastAsia"/>
          <w:sz w:val="28"/>
          <w:szCs w:val="28"/>
        </w:rPr>
        <w:t>得併同補辦建築執造申辦容積移轉之相關規定。</w:t>
      </w:r>
      <w:r w:rsidR="002701D4" w:rsidRPr="009A327A">
        <w:rPr>
          <w:rFonts w:ascii="標楷體" w:eastAsia="標楷體" w:hAnsi="標楷體"/>
          <w:sz w:val="28"/>
          <w:szCs w:val="28"/>
        </w:rPr>
        <w:t>（草案第</w:t>
      </w:r>
      <w:r w:rsidR="003E166D" w:rsidRPr="009A327A">
        <w:rPr>
          <w:rFonts w:ascii="標楷體" w:eastAsia="標楷體" w:hAnsi="標楷體"/>
          <w:sz w:val="28"/>
          <w:szCs w:val="28"/>
        </w:rPr>
        <w:t>七</w:t>
      </w:r>
      <w:r w:rsidR="002701D4" w:rsidRPr="009A327A">
        <w:rPr>
          <w:rFonts w:ascii="標楷體" w:eastAsia="標楷體" w:hAnsi="標楷體"/>
          <w:sz w:val="28"/>
          <w:szCs w:val="28"/>
        </w:rPr>
        <w:t>條）</w:t>
      </w:r>
    </w:p>
    <w:p w:rsidR="005431B2"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八、</w:t>
      </w:r>
      <w:r>
        <w:rPr>
          <w:rFonts w:ascii="標楷體" w:eastAsia="標楷體" w:hAnsi="標楷體"/>
          <w:sz w:val="28"/>
          <w:szCs w:val="28"/>
        </w:rPr>
        <w:tab/>
      </w:r>
      <w:r w:rsidR="009D193F" w:rsidRPr="009A327A">
        <w:rPr>
          <w:rFonts w:ascii="標楷體" w:eastAsia="標楷體" w:hAnsi="標楷體" w:hint="eastAsia"/>
          <w:sz w:val="28"/>
          <w:szCs w:val="28"/>
        </w:rPr>
        <w:t>臺中</w:t>
      </w:r>
      <w:r w:rsidR="005431B2" w:rsidRPr="009A327A">
        <w:rPr>
          <w:rFonts w:ascii="標楷體" w:eastAsia="標楷體" w:hAnsi="標楷體" w:hint="eastAsia"/>
          <w:sz w:val="28"/>
          <w:szCs w:val="28"/>
        </w:rPr>
        <w:t>市舊市區、其他地區申請容積移轉應提送都設會審查之適用規定</w:t>
      </w:r>
      <w:r w:rsidR="0044574B" w:rsidRPr="009A327A">
        <w:rPr>
          <w:rFonts w:ascii="標楷體" w:eastAsia="標楷體" w:hAnsi="標楷體" w:hint="eastAsia"/>
          <w:sz w:val="28"/>
          <w:szCs w:val="28"/>
        </w:rPr>
        <w:t>，</w:t>
      </w:r>
      <w:r w:rsidR="00370E94" w:rsidRPr="009A327A">
        <w:rPr>
          <w:rFonts w:ascii="標楷體" w:eastAsia="標楷體" w:hAnsi="標楷體" w:hint="eastAsia"/>
          <w:sz w:val="28"/>
          <w:szCs w:val="28"/>
        </w:rPr>
        <w:t>及</w:t>
      </w:r>
      <w:r w:rsidR="005431B2" w:rsidRPr="009A327A">
        <w:rPr>
          <w:rFonts w:ascii="標楷體" w:eastAsia="標楷體" w:hAnsi="標楷體" w:hint="eastAsia"/>
          <w:sz w:val="28"/>
          <w:szCs w:val="28"/>
        </w:rPr>
        <w:t>都設會審議外部性服務設施及景觀提升計畫</w:t>
      </w:r>
      <w:r w:rsidR="00370E94" w:rsidRPr="009A327A">
        <w:rPr>
          <w:rFonts w:ascii="標楷體" w:eastAsia="標楷體" w:hAnsi="標楷體" w:hint="eastAsia"/>
          <w:sz w:val="28"/>
          <w:szCs w:val="28"/>
        </w:rPr>
        <w:t>等</w:t>
      </w:r>
      <w:r w:rsidR="005431B2" w:rsidRPr="009A327A">
        <w:rPr>
          <w:rFonts w:ascii="標楷體" w:eastAsia="標楷體" w:hAnsi="標楷體" w:hint="eastAsia"/>
          <w:sz w:val="28"/>
          <w:szCs w:val="28"/>
        </w:rPr>
        <w:t>項目</w:t>
      </w:r>
      <w:r w:rsidR="00370E94" w:rsidRPr="009A327A">
        <w:rPr>
          <w:rFonts w:ascii="標楷體" w:eastAsia="標楷體" w:hAnsi="標楷體" w:hint="eastAsia"/>
          <w:sz w:val="28"/>
          <w:szCs w:val="28"/>
        </w:rPr>
        <w:t>及</w:t>
      </w:r>
      <w:r w:rsidR="005431B2" w:rsidRPr="009A327A">
        <w:rPr>
          <w:rFonts w:ascii="標楷體" w:eastAsia="標楷體" w:hAnsi="標楷體" w:hint="eastAsia"/>
          <w:sz w:val="28"/>
          <w:szCs w:val="28"/>
        </w:rPr>
        <w:t>不得重複核計</w:t>
      </w:r>
      <w:r w:rsidR="00370E94" w:rsidRPr="009A327A">
        <w:rPr>
          <w:rFonts w:ascii="標楷體" w:eastAsia="標楷體" w:hAnsi="標楷體" w:hint="eastAsia"/>
          <w:sz w:val="28"/>
          <w:szCs w:val="28"/>
        </w:rPr>
        <w:t>規定</w:t>
      </w:r>
      <w:r w:rsidR="005431B2" w:rsidRPr="009A327A">
        <w:rPr>
          <w:rFonts w:ascii="標楷體" w:eastAsia="標楷體" w:hAnsi="標楷體" w:hint="eastAsia"/>
          <w:sz w:val="28"/>
          <w:szCs w:val="28"/>
        </w:rPr>
        <w:t>。</w:t>
      </w:r>
      <w:r w:rsidR="005431B2" w:rsidRPr="009A327A">
        <w:rPr>
          <w:rFonts w:ascii="標楷體" w:eastAsia="標楷體" w:hAnsi="標楷體"/>
          <w:sz w:val="28"/>
          <w:szCs w:val="28"/>
        </w:rPr>
        <w:t>（草案第</w:t>
      </w:r>
      <w:r w:rsidR="003E166D" w:rsidRPr="009A327A">
        <w:rPr>
          <w:rFonts w:ascii="標楷體" w:eastAsia="標楷體" w:hAnsi="標楷體"/>
          <w:sz w:val="28"/>
          <w:szCs w:val="28"/>
        </w:rPr>
        <w:t>八</w:t>
      </w:r>
      <w:r w:rsidR="005431B2" w:rsidRPr="009A327A">
        <w:rPr>
          <w:rFonts w:ascii="標楷體" w:eastAsia="標楷體" w:hAnsi="標楷體"/>
          <w:sz w:val="28"/>
          <w:szCs w:val="28"/>
        </w:rPr>
        <w:t>條）</w:t>
      </w:r>
    </w:p>
    <w:p w:rsidR="00370E94"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九、</w:t>
      </w:r>
      <w:r w:rsidR="00370E94" w:rsidRPr="009A327A">
        <w:rPr>
          <w:rFonts w:ascii="標楷體" w:eastAsia="標楷體" w:hAnsi="標楷體" w:hint="eastAsia"/>
          <w:sz w:val="28"/>
          <w:szCs w:val="28"/>
        </w:rPr>
        <w:t>外部性服務設施及景觀提升計畫書內容。</w:t>
      </w:r>
      <w:r w:rsidR="00370E94" w:rsidRPr="009A327A">
        <w:rPr>
          <w:rFonts w:ascii="標楷體" w:eastAsia="標楷體" w:hAnsi="標楷體"/>
          <w:sz w:val="28"/>
          <w:szCs w:val="28"/>
        </w:rPr>
        <w:t>（草案第</w:t>
      </w:r>
      <w:r w:rsidR="003E166D" w:rsidRPr="009A327A">
        <w:rPr>
          <w:rFonts w:ascii="標楷體" w:eastAsia="標楷體" w:hAnsi="標楷體"/>
          <w:sz w:val="28"/>
          <w:szCs w:val="28"/>
        </w:rPr>
        <w:t>九</w:t>
      </w:r>
      <w:r w:rsidR="00370E94" w:rsidRPr="009A327A">
        <w:rPr>
          <w:rFonts w:ascii="標楷體" w:eastAsia="標楷體" w:hAnsi="標楷體"/>
          <w:sz w:val="28"/>
          <w:szCs w:val="28"/>
        </w:rPr>
        <w:t>條）</w:t>
      </w:r>
    </w:p>
    <w:p w:rsidR="00370E94" w:rsidRPr="009A327A" w:rsidRDefault="009A327A" w:rsidP="009A327A">
      <w:pPr>
        <w:widowControl/>
        <w:tabs>
          <w:tab w:val="left" w:pos="567"/>
        </w:tabs>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十、</w:t>
      </w:r>
      <w:r>
        <w:rPr>
          <w:rFonts w:ascii="標楷體" w:eastAsia="標楷體" w:hAnsi="標楷體"/>
          <w:sz w:val="28"/>
          <w:szCs w:val="28"/>
        </w:rPr>
        <w:tab/>
      </w:r>
      <w:r w:rsidR="00370E94" w:rsidRPr="009A327A">
        <w:rPr>
          <w:rFonts w:ascii="標楷體" w:eastAsia="標楷體" w:hAnsi="標楷體" w:hint="eastAsia"/>
          <w:sz w:val="28"/>
          <w:szCs w:val="28"/>
        </w:rPr>
        <w:t>如達一定規模，應經都設會審查</w:t>
      </w:r>
      <w:r w:rsidR="003A2ACE" w:rsidRPr="009A327A">
        <w:rPr>
          <w:rFonts w:ascii="標楷體" w:eastAsia="標楷體" w:hAnsi="標楷體" w:hint="eastAsia"/>
          <w:sz w:val="28"/>
          <w:szCs w:val="28"/>
        </w:rPr>
        <w:t>通過</w:t>
      </w:r>
      <w:r w:rsidR="00370E94" w:rsidRPr="009A327A">
        <w:rPr>
          <w:rFonts w:ascii="標楷體" w:eastAsia="標楷體" w:hAnsi="標楷體" w:hint="eastAsia"/>
          <w:sz w:val="28"/>
          <w:szCs w:val="28"/>
        </w:rPr>
        <w:t>及得簡化程序。</w:t>
      </w:r>
      <w:r w:rsidR="00370E94" w:rsidRPr="009A327A">
        <w:rPr>
          <w:rFonts w:ascii="標楷體" w:eastAsia="標楷體" w:hAnsi="標楷體"/>
          <w:sz w:val="28"/>
          <w:szCs w:val="28"/>
        </w:rPr>
        <w:t>（草案第</w:t>
      </w:r>
      <w:r w:rsidR="003E166D" w:rsidRPr="009A327A">
        <w:rPr>
          <w:rFonts w:ascii="標楷體" w:eastAsia="標楷體" w:hAnsi="標楷體"/>
          <w:sz w:val="28"/>
          <w:szCs w:val="28"/>
        </w:rPr>
        <w:t>十</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lastRenderedPageBreak/>
        <w:t>十一、</w:t>
      </w:r>
      <w:r w:rsidR="00370E94" w:rsidRPr="009A327A">
        <w:rPr>
          <w:rFonts w:ascii="標楷體" w:eastAsia="標楷體" w:hAnsi="標楷體" w:hint="eastAsia"/>
          <w:sz w:val="28"/>
          <w:szCs w:val="28"/>
        </w:rPr>
        <w:t>補照案件之最小建築面積限制條件。</w:t>
      </w:r>
      <w:r w:rsidR="00370E94" w:rsidRPr="009A327A">
        <w:rPr>
          <w:rFonts w:ascii="標楷體" w:eastAsia="標楷體" w:hAnsi="標楷體"/>
          <w:sz w:val="28"/>
          <w:szCs w:val="28"/>
        </w:rPr>
        <w:t>（草案第</w:t>
      </w:r>
      <w:r w:rsidR="00370E94"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一</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十二、</w:t>
      </w:r>
      <w:r w:rsidR="00370E94" w:rsidRPr="009A327A">
        <w:rPr>
          <w:rFonts w:ascii="標楷體" w:eastAsia="標楷體" w:hAnsi="標楷體" w:hint="eastAsia"/>
          <w:sz w:val="28"/>
          <w:szCs w:val="28"/>
        </w:rPr>
        <w:t>單一建築單元最小</w:t>
      </w:r>
      <w:r w:rsidR="003A2ACE" w:rsidRPr="009A327A">
        <w:rPr>
          <w:rFonts w:ascii="標楷體" w:eastAsia="標楷體" w:hAnsi="標楷體" w:hint="eastAsia"/>
          <w:sz w:val="28"/>
          <w:szCs w:val="28"/>
        </w:rPr>
        <w:t>樓地板面積</w:t>
      </w:r>
      <w:r w:rsidR="00370E94" w:rsidRPr="009A327A">
        <w:rPr>
          <w:rFonts w:ascii="標楷體" w:eastAsia="標楷體" w:hAnsi="標楷體" w:hint="eastAsia"/>
          <w:sz w:val="28"/>
          <w:szCs w:val="28"/>
        </w:rPr>
        <w:t>及例外條件。</w:t>
      </w:r>
      <w:r w:rsidR="00370E94" w:rsidRPr="009A327A">
        <w:rPr>
          <w:rFonts w:ascii="標楷體" w:eastAsia="標楷體" w:hAnsi="標楷體"/>
          <w:sz w:val="28"/>
          <w:szCs w:val="28"/>
        </w:rPr>
        <w:t>（草案第</w:t>
      </w:r>
      <w:r w:rsidR="00370E94"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二</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十三、</w:t>
      </w:r>
      <w:r w:rsidR="00370E94" w:rsidRPr="009A327A">
        <w:rPr>
          <w:rFonts w:ascii="標楷體" w:eastAsia="標楷體" w:hAnsi="標楷體" w:hint="eastAsia"/>
          <w:sz w:val="28"/>
          <w:szCs w:val="28"/>
        </w:rPr>
        <w:t>汽車停車空間不得設置地面層。</w:t>
      </w:r>
      <w:r w:rsidR="00370E94" w:rsidRPr="009A327A">
        <w:rPr>
          <w:rFonts w:ascii="標楷體" w:eastAsia="標楷體" w:hAnsi="標楷體"/>
          <w:sz w:val="28"/>
          <w:szCs w:val="28"/>
        </w:rPr>
        <w:t>（草案第</w:t>
      </w:r>
      <w:r w:rsidR="00370E94"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三</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十四、</w:t>
      </w:r>
      <w:r w:rsidR="00370E94" w:rsidRPr="009A327A">
        <w:rPr>
          <w:rFonts w:ascii="標楷體" w:eastAsia="標楷體" w:hAnsi="標楷體" w:hint="eastAsia"/>
          <w:sz w:val="28"/>
          <w:szCs w:val="28"/>
        </w:rPr>
        <w:t>送出基地公共設施類型及道路用地移轉上限。</w:t>
      </w:r>
      <w:r w:rsidR="00370E94" w:rsidRPr="009A327A">
        <w:rPr>
          <w:rFonts w:ascii="標楷體" w:eastAsia="標楷體" w:hAnsi="標楷體"/>
          <w:sz w:val="28"/>
          <w:szCs w:val="28"/>
        </w:rPr>
        <w:t>（草案第</w:t>
      </w:r>
      <w:r w:rsidR="00370E94"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四</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十五、</w:t>
      </w:r>
      <w:r w:rsidR="00370E94" w:rsidRPr="009A327A">
        <w:rPr>
          <w:rFonts w:ascii="標楷體" w:eastAsia="標楷體" w:hAnsi="標楷體" w:hint="eastAsia"/>
          <w:sz w:val="28"/>
          <w:szCs w:val="28"/>
        </w:rPr>
        <w:t>容積移轉代金執行機制。</w:t>
      </w:r>
      <w:r w:rsidR="00370E94" w:rsidRPr="009A327A">
        <w:rPr>
          <w:rFonts w:ascii="標楷體" w:eastAsia="標楷體" w:hAnsi="標楷體"/>
          <w:sz w:val="28"/>
          <w:szCs w:val="28"/>
        </w:rPr>
        <w:t>（草案第</w:t>
      </w:r>
      <w:r w:rsidR="00370E94"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五</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十六、</w:t>
      </w:r>
      <w:r w:rsidR="00370E94" w:rsidRPr="009A327A">
        <w:rPr>
          <w:rFonts w:ascii="標楷體" w:eastAsia="標楷體" w:hAnsi="標楷體" w:hint="eastAsia"/>
          <w:sz w:val="28"/>
          <w:szCs w:val="28"/>
        </w:rPr>
        <w:t>接受基地退縮地淨空規定。</w:t>
      </w:r>
      <w:r w:rsidR="00370E94" w:rsidRPr="009A327A">
        <w:rPr>
          <w:rFonts w:ascii="標楷體" w:eastAsia="標楷體" w:hAnsi="標楷體"/>
          <w:sz w:val="28"/>
          <w:szCs w:val="28"/>
        </w:rPr>
        <w:t>（草案第</w:t>
      </w:r>
      <w:r w:rsidR="00370E94"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六</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十七、</w:t>
      </w:r>
      <w:r w:rsidR="003A2ACE" w:rsidRPr="009A327A">
        <w:rPr>
          <w:rFonts w:ascii="標楷體" w:eastAsia="標楷體" w:hAnsi="標楷體" w:hint="eastAsia"/>
          <w:sz w:val="28"/>
          <w:szCs w:val="28"/>
        </w:rPr>
        <w:t>申請案</w:t>
      </w:r>
      <w:r w:rsidR="00370E94" w:rsidRPr="009A327A">
        <w:rPr>
          <w:rFonts w:ascii="標楷體" w:eastAsia="標楷體" w:hAnsi="標楷體" w:hint="eastAsia"/>
          <w:sz w:val="28"/>
          <w:szCs w:val="28"/>
        </w:rPr>
        <w:t>應附書件</w:t>
      </w:r>
      <w:r w:rsidR="00FC41AB" w:rsidRPr="009A327A">
        <w:rPr>
          <w:rFonts w:ascii="標楷體" w:eastAsia="標楷體" w:hAnsi="標楷體" w:hint="eastAsia"/>
          <w:sz w:val="28"/>
          <w:szCs w:val="28"/>
        </w:rPr>
        <w:t>及授權</w:t>
      </w:r>
      <w:r w:rsidR="003A2ACE" w:rsidRPr="009A327A">
        <w:rPr>
          <w:rFonts w:ascii="標楷體" w:eastAsia="標楷體" w:hAnsi="標楷體" w:hint="eastAsia"/>
          <w:sz w:val="28"/>
          <w:szCs w:val="28"/>
        </w:rPr>
        <w:t>本府都市發展局訂正</w:t>
      </w:r>
      <w:r w:rsidR="00370E94" w:rsidRPr="009A327A">
        <w:rPr>
          <w:rFonts w:ascii="標楷體" w:eastAsia="標楷體" w:hAnsi="標楷體" w:hint="eastAsia"/>
          <w:sz w:val="28"/>
          <w:szCs w:val="28"/>
        </w:rPr>
        <w:t>。</w:t>
      </w:r>
      <w:r w:rsidR="00370E94" w:rsidRPr="009A327A">
        <w:rPr>
          <w:rFonts w:ascii="標楷體" w:eastAsia="標楷體" w:hAnsi="標楷體"/>
          <w:sz w:val="28"/>
          <w:szCs w:val="28"/>
        </w:rPr>
        <w:t>（草案第</w:t>
      </w:r>
      <w:r w:rsidR="00370E94"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七</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十八、</w:t>
      </w:r>
      <w:r w:rsidR="00370E94" w:rsidRPr="009A327A">
        <w:rPr>
          <w:rFonts w:ascii="標楷體" w:eastAsia="標楷體" w:hAnsi="標楷體" w:hint="eastAsia"/>
          <w:sz w:val="28"/>
          <w:szCs w:val="28"/>
        </w:rPr>
        <w:t>送出基地現況成果圖格式。</w:t>
      </w:r>
      <w:r w:rsidR="00370E94" w:rsidRPr="009A327A">
        <w:rPr>
          <w:rFonts w:ascii="標楷體" w:eastAsia="標楷體" w:hAnsi="標楷體"/>
          <w:sz w:val="28"/>
          <w:szCs w:val="28"/>
        </w:rPr>
        <w:t>（草案第</w:t>
      </w:r>
      <w:r w:rsidR="00370E94"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八</w:t>
      </w:r>
      <w:r w:rsidR="00370E94" w:rsidRPr="009A327A">
        <w:rPr>
          <w:rFonts w:ascii="標楷體" w:eastAsia="標楷體" w:hAnsi="標楷體"/>
          <w:sz w:val="28"/>
          <w:szCs w:val="28"/>
        </w:rPr>
        <w:t>條）</w:t>
      </w:r>
    </w:p>
    <w:p w:rsidR="00370E9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十九、</w:t>
      </w:r>
      <w:r w:rsidR="00FC41AB" w:rsidRPr="009A327A">
        <w:rPr>
          <w:rFonts w:ascii="標楷體" w:eastAsia="標楷體" w:hAnsi="標楷體" w:hint="eastAsia"/>
          <w:sz w:val="28"/>
          <w:szCs w:val="28"/>
        </w:rPr>
        <w:t>接受基地可移入容積量規定。</w:t>
      </w:r>
      <w:r w:rsidR="00FC41AB" w:rsidRPr="009A327A">
        <w:rPr>
          <w:rFonts w:ascii="標楷體" w:eastAsia="標楷體" w:hAnsi="標楷體"/>
          <w:sz w:val="28"/>
          <w:szCs w:val="28"/>
        </w:rPr>
        <w:t>（草案第</w:t>
      </w:r>
      <w:r w:rsidR="00FC41AB" w:rsidRPr="009A327A">
        <w:rPr>
          <w:rFonts w:ascii="標楷體" w:eastAsia="標楷體" w:hAnsi="標楷體" w:hint="eastAsia"/>
          <w:sz w:val="28"/>
          <w:szCs w:val="28"/>
        </w:rPr>
        <w:t>十</w:t>
      </w:r>
      <w:r w:rsidR="003E166D" w:rsidRPr="009A327A">
        <w:rPr>
          <w:rFonts w:ascii="標楷體" w:eastAsia="標楷體" w:hAnsi="標楷體" w:hint="eastAsia"/>
          <w:sz w:val="28"/>
          <w:szCs w:val="28"/>
        </w:rPr>
        <w:t>九</w:t>
      </w:r>
      <w:r w:rsidR="00FC41AB" w:rsidRPr="009A327A">
        <w:rPr>
          <w:rFonts w:ascii="標楷體" w:eastAsia="標楷體" w:hAnsi="標楷體"/>
          <w:sz w:val="28"/>
          <w:szCs w:val="28"/>
        </w:rPr>
        <w:t>條）</w:t>
      </w:r>
    </w:p>
    <w:p w:rsidR="002701D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二十、</w:t>
      </w:r>
      <w:r w:rsidR="00FC41AB" w:rsidRPr="009A327A">
        <w:rPr>
          <w:rFonts w:ascii="標楷體" w:eastAsia="標楷體" w:hAnsi="標楷體" w:hint="eastAsia"/>
          <w:sz w:val="28"/>
          <w:szCs w:val="28"/>
        </w:rPr>
        <w:t>容積移轉確認函</w:t>
      </w:r>
      <w:r w:rsidR="0044574B" w:rsidRPr="009A327A">
        <w:rPr>
          <w:rFonts w:ascii="標楷體" w:eastAsia="標楷體" w:hAnsi="標楷體" w:hint="eastAsia"/>
          <w:sz w:val="28"/>
          <w:szCs w:val="28"/>
        </w:rPr>
        <w:t>之</w:t>
      </w:r>
      <w:r w:rsidR="00FC41AB" w:rsidRPr="009A327A">
        <w:rPr>
          <w:rFonts w:ascii="標楷體" w:eastAsia="標楷體" w:hAnsi="標楷體" w:hint="eastAsia"/>
          <w:sz w:val="28"/>
          <w:szCs w:val="28"/>
        </w:rPr>
        <w:t>有效期</w:t>
      </w:r>
      <w:r w:rsidR="0044574B" w:rsidRPr="009A327A">
        <w:rPr>
          <w:rFonts w:ascii="標楷體" w:eastAsia="標楷體" w:hAnsi="標楷體" w:hint="eastAsia"/>
          <w:sz w:val="28"/>
          <w:szCs w:val="28"/>
        </w:rPr>
        <w:t>間</w:t>
      </w:r>
      <w:r w:rsidR="00FC41AB" w:rsidRPr="009A327A">
        <w:rPr>
          <w:rFonts w:ascii="標楷體" w:eastAsia="標楷體" w:hAnsi="標楷體" w:hint="eastAsia"/>
          <w:sz w:val="28"/>
          <w:szCs w:val="28"/>
        </w:rPr>
        <w:t>規定。</w:t>
      </w:r>
      <w:r w:rsidR="00FC41AB" w:rsidRPr="009A327A">
        <w:rPr>
          <w:rFonts w:ascii="標楷體" w:eastAsia="標楷體" w:hAnsi="標楷體"/>
          <w:sz w:val="28"/>
          <w:szCs w:val="28"/>
        </w:rPr>
        <w:t>（草案第</w:t>
      </w:r>
      <w:r w:rsidR="003E166D" w:rsidRPr="009A327A">
        <w:rPr>
          <w:rFonts w:ascii="標楷體" w:eastAsia="標楷體" w:hAnsi="標楷體"/>
          <w:sz w:val="28"/>
          <w:szCs w:val="28"/>
        </w:rPr>
        <w:t>二</w:t>
      </w:r>
      <w:r w:rsidR="00FC41AB" w:rsidRPr="009A327A">
        <w:rPr>
          <w:rFonts w:ascii="標楷體" w:eastAsia="標楷體" w:hAnsi="標楷體" w:hint="eastAsia"/>
          <w:sz w:val="28"/>
          <w:szCs w:val="28"/>
        </w:rPr>
        <w:t>十</w:t>
      </w:r>
      <w:r w:rsidR="00FC41AB" w:rsidRPr="009A327A">
        <w:rPr>
          <w:rFonts w:ascii="標楷體" w:eastAsia="標楷體" w:hAnsi="標楷體"/>
          <w:sz w:val="28"/>
          <w:szCs w:val="28"/>
        </w:rPr>
        <w:t>條）</w:t>
      </w:r>
    </w:p>
    <w:p w:rsidR="002701D4"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二十一、</w:t>
      </w:r>
      <w:r w:rsidR="002C6832" w:rsidRPr="009A327A">
        <w:rPr>
          <w:rFonts w:ascii="標楷體" w:eastAsia="標楷體" w:hAnsi="標楷體" w:hint="eastAsia"/>
          <w:sz w:val="28"/>
          <w:szCs w:val="28"/>
        </w:rPr>
        <w:t>書表格式授權</w:t>
      </w:r>
      <w:r w:rsidR="003A2ACE" w:rsidRPr="009A327A">
        <w:rPr>
          <w:rFonts w:ascii="標楷體" w:eastAsia="標楷體" w:hAnsi="標楷體" w:hint="eastAsia"/>
          <w:sz w:val="28"/>
          <w:szCs w:val="28"/>
        </w:rPr>
        <w:t>本府都市發展</w:t>
      </w:r>
      <w:r w:rsidR="002C6832" w:rsidRPr="009A327A">
        <w:rPr>
          <w:rFonts w:ascii="標楷體" w:eastAsia="標楷體" w:hAnsi="標楷體" w:hint="eastAsia"/>
          <w:sz w:val="28"/>
          <w:szCs w:val="28"/>
        </w:rPr>
        <w:t>局</w:t>
      </w:r>
      <w:r w:rsidRPr="009A327A">
        <w:rPr>
          <w:rFonts w:ascii="標楷體" w:eastAsia="標楷體" w:hAnsi="標楷體" w:hint="eastAsia"/>
          <w:sz w:val="28"/>
          <w:szCs w:val="28"/>
        </w:rPr>
        <w:t>修改</w:t>
      </w:r>
      <w:r w:rsidR="002C6832" w:rsidRPr="009A327A">
        <w:rPr>
          <w:rFonts w:ascii="標楷體" w:eastAsia="標楷體" w:hAnsi="標楷體" w:hint="eastAsia"/>
          <w:sz w:val="28"/>
          <w:szCs w:val="28"/>
        </w:rPr>
        <w:t>。（草案第二十</w:t>
      </w:r>
      <w:r w:rsidR="003E166D" w:rsidRPr="009A327A">
        <w:rPr>
          <w:rFonts w:ascii="標楷體" w:eastAsia="標楷體" w:hAnsi="標楷體" w:hint="eastAsia"/>
          <w:sz w:val="28"/>
          <w:szCs w:val="28"/>
        </w:rPr>
        <w:t>一</w:t>
      </w:r>
      <w:r w:rsidR="002C6832" w:rsidRPr="009A327A">
        <w:rPr>
          <w:rFonts w:ascii="標楷體" w:eastAsia="標楷體" w:hAnsi="標楷體" w:hint="eastAsia"/>
          <w:sz w:val="28"/>
          <w:szCs w:val="28"/>
        </w:rPr>
        <w:t>條）</w:t>
      </w:r>
    </w:p>
    <w:p w:rsidR="004302BE" w:rsidRPr="009A327A" w:rsidRDefault="009A327A" w:rsidP="009A327A">
      <w:pPr>
        <w:widowControl/>
        <w:spacing w:line="460" w:lineRule="exact"/>
        <w:jc w:val="both"/>
        <w:rPr>
          <w:rFonts w:ascii="標楷體" w:eastAsia="標楷體" w:hAnsi="標楷體"/>
          <w:sz w:val="28"/>
          <w:szCs w:val="28"/>
        </w:rPr>
      </w:pPr>
      <w:r>
        <w:rPr>
          <w:rFonts w:ascii="標楷體" w:eastAsia="標楷體" w:hAnsi="標楷體" w:hint="eastAsia"/>
          <w:sz w:val="28"/>
          <w:szCs w:val="28"/>
        </w:rPr>
        <w:t>二十二、</w:t>
      </w:r>
      <w:r w:rsidR="004302BE" w:rsidRPr="009A327A">
        <w:rPr>
          <w:rFonts w:ascii="標楷體" w:eastAsia="標楷體" w:hAnsi="標楷體" w:hint="eastAsia"/>
          <w:sz w:val="28"/>
          <w:szCs w:val="28"/>
        </w:rPr>
        <w:t>本標準施行日期。（草案第二十</w:t>
      </w:r>
      <w:r w:rsidR="003E166D" w:rsidRPr="009A327A">
        <w:rPr>
          <w:rFonts w:ascii="標楷體" w:eastAsia="標楷體" w:hAnsi="標楷體" w:hint="eastAsia"/>
          <w:sz w:val="28"/>
          <w:szCs w:val="28"/>
        </w:rPr>
        <w:t>二</w:t>
      </w:r>
      <w:r w:rsidR="004302BE" w:rsidRPr="009A327A">
        <w:rPr>
          <w:rFonts w:ascii="標楷體" w:eastAsia="標楷體" w:hAnsi="標楷體" w:hint="eastAsia"/>
          <w:sz w:val="28"/>
          <w:szCs w:val="28"/>
        </w:rPr>
        <w:t>條）</w:t>
      </w:r>
    </w:p>
    <w:p w:rsidR="002701D4" w:rsidRPr="007C5A22" w:rsidRDefault="004C4A79" w:rsidP="002701D4">
      <w:pPr>
        <w:pageBreakBefore/>
        <w:widowControl/>
        <w:jc w:val="both"/>
        <w:rPr>
          <w:rFonts w:ascii="Times New Roman" w:eastAsia="標楷體" w:hAnsi="Times New Roman"/>
          <w:sz w:val="40"/>
          <w:szCs w:val="40"/>
        </w:rPr>
      </w:pPr>
      <w:r w:rsidRPr="004C4A79">
        <w:rPr>
          <w:rFonts w:ascii="Times New Roman" w:eastAsia="標楷體" w:hAnsi="Times New Roman" w:hint="eastAsia"/>
          <w:sz w:val="40"/>
          <w:szCs w:val="40"/>
        </w:rPr>
        <w:lastRenderedPageBreak/>
        <w:t>臺中市實施都市計畫容積移轉審查許可條件及作業</w:t>
      </w:r>
      <w:r w:rsidR="00A158AD">
        <w:rPr>
          <w:rFonts w:ascii="Times New Roman" w:eastAsia="標楷體" w:hAnsi="Times New Roman" w:hint="eastAsia"/>
          <w:sz w:val="40"/>
          <w:szCs w:val="40"/>
        </w:rPr>
        <w:t>標準</w:t>
      </w:r>
      <w:r w:rsidR="002701D4" w:rsidRPr="007C5A22">
        <w:rPr>
          <w:rFonts w:ascii="Times New Roman" w:eastAsia="標楷體" w:hAnsi="Times New Roman"/>
          <w:sz w:val="40"/>
          <w:szCs w:val="40"/>
        </w:rPr>
        <w:t>草案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9"/>
        <w:gridCol w:w="4668"/>
      </w:tblGrid>
      <w:tr w:rsidR="002701D4" w:rsidRPr="007C5A22" w:rsidTr="00576215">
        <w:tc>
          <w:tcPr>
            <w:tcW w:w="2341" w:type="pct"/>
          </w:tcPr>
          <w:p w:rsidR="002701D4" w:rsidRPr="007C5A22" w:rsidRDefault="002701D4" w:rsidP="00576215">
            <w:pPr>
              <w:widowControl/>
              <w:jc w:val="center"/>
              <w:rPr>
                <w:rFonts w:ascii="Times New Roman" w:eastAsia="標楷體" w:hAnsi="Times New Roman"/>
                <w:szCs w:val="24"/>
              </w:rPr>
            </w:pPr>
            <w:bookmarkStart w:id="1" w:name="_Hlk17821260"/>
            <w:r w:rsidRPr="007C5A22">
              <w:rPr>
                <w:rFonts w:ascii="Times New Roman" w:eastAsia="標楷體" w:hAnsi="Times New Roman"/>
                <w:szCs w:val="24"/>
              </w:rPr>
              <w:t>名</w:t>
            </w:r>
            <w:r w:rsidRPr="007C5A22">
              <w:rPr>
                <w:rFonts w:ascii="Times New Roman" w:eastAsia="標楷體" w:hAnsi="Times New Roman"/>
                <w:szCs w:val="24"/>
              </w:rPr>
              <w:t xml:space="preserve"> </w:t>
            </w:r>
            <w:r w:rsidRPr="007C5A22">
              <w:rPr>
                <w:rFonts w:ascii="Times New Roman" w:eastAsia="標楷體" w:hAnsi="Times New Roman"/>
                <w:szCs w:val="24"/>
              </w:rPr>
              <w:t>稱</w:t>
            </w:r>
          </w:p>
        </w:tc>
        <w:tc>
          <w:tcPr>
            <w:tcW w:w="2659" w:type="pct"/>
          </w:tcPr>
          <w:p w:rsidR="002701D4" w:rsidRPr="007C5A22" w:rsidRDefault="002701D4" w:rsidP="00576215">
            <w:pPr>
              <w:widowControl/>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2701D4" w:rsidRPr="007C5A22" w:rsidTr="00576215">
        <w:tc>
          <w:tcPr>
            <w:tcW w:w="2341" w:type="pct"/>
          </w:tcPr>
          <w:p w:rsidR="002701D4" w:rsidRPr="007C5A22" w:rsidRDefault="004C4A79" w:rsidP="00576215">
            <w:pPr>
              <w:widowControl/>
              <w:jc w:val="both"/>
              <w:rPr>
                <w:rFonts w:ascii="Times New Roman" w:eastAsia="標楷體" w:hAnsi="Times New Roman"/>
                <w:szCs w:val="24"/>
              </w:rPr>
            </w:pPr>
            <w:r w:rsidRPr="004C4A79">
              <w:rPr>
                <w:rFonts w:ascii="Times New Roman" w:eastAsia="標楷體" w:hAnsi="Times New Roman" w:hint="eastAsia"/>
                <w:szCs w:val="24"/>
              </w:rPr>
              <w:t>臺中市實施都市計畫容積移轉審查許可條件及作業</w:t>
            </w:r>
            <w:r w:rsidR="00A158AD">
              <w:rPr>
                <w:rFonts w:ascii="Times New Roman" w:eastAsia="標楷體" w:hAnsi="Times New Roman" w:hint="eastAsia"/>
                <w:szCs w:val="24"/>
              </w:rPr>
              <w:t>標準</w:t>
            </w:r>
          </w:p>
        </w:tc>
        <w:tc>
          <w:tcPr>
            <w:tcW w:w="2659" w:type="pct"/>
          </w:tcPr>
          <w:p w:rsidR="002701D4" w:rsidRPr="007C5A22" w:rsidRDefault="002701D4" w:rsidP="00576215">
            <w:pPr>
              <w:widowControl/>
              <w:jc w:val="both"/>
              <w:rPr>
                <w:rFonts w:ascii="Times New Roman" w:eastAsia="標楷體" w:hAnsi="Times New Roman"/>
                <w:szCs w:val="24"/>
              </w:rPr>
            </w:pPr>
            <w:r w:rsidRPr="007C5A22">
              <w:rPr>
                <w:rFonts w:ascii="Times New Roman" w:eastAsia="標楷體" w:hAnsi="Times New Roman"/>
                <w:szCs w:val="24"/>
              </w:rPr>
              <w:t>本自治規則名稱。</w:t>
            </w:r>
          </w:p>
        </w:tc>
      </w:tr>
      <w:tr w:rsidR="002701D4" w:rsidRPr="007C5A22" w:rsidTr="00576215">
        <w:tc>
          <w:tcPr>
            <w:tcW w:w="2341" w:type="pct"/>
          </w:tcPr>
          <w:p w:rsidR="002701D4" w:rsidRPr="007C5A22" w:rsidRDefault="002701D4" w:rsidP="00576215">
            <w:pPr>
              <w:widowControl/>
              <w:jc w:val="center"/>
              <w:rPr>
                <w:rFonts w:ascii="Times New Roman" w:eastAsia="標楷體" w:hAnsi="Times New Roman"/>
                <w:szCs w:val="24"/>
              </w:rPr>
            </w:pPr>
            <w:r w:rsidRPr="007C5A22">
              <w:rPr>
                <w:rFonts w:ascii="Times New Roman" w:eastAsia="標楷體" w:hAnsi="Times New Roman"/>
                <w:szCs w:val="24"/>
              </w:rPr>
              <w:t>條</w:t>
            </w:r>
            <w:r w:rsidRPr="007C5A22">
              <w:rPr>
                <w:rFonts w:ascii="Times New Roman" w:eastAsia="標楷體" w:hAnsi="Times New Roman"/>
                <w:szCs w:val="24"/>
              </w:rPr>
              <w:t xml:space="preserve"> </w:t>
            </w:r>
            <w:r w:rsidRPr="007C5A22">
              <w:rPr>
                <w:rFonts w:ascii="Times New Roman" w:eastAsia="標楷體" w:hAnsi="Times New Roman"/>
                <w:szCs w:val="24"/>
              </w:rPr>
              <w:t>文</w:t>
            </w:r>
          </w:p>
        </w:tc>
        <w:tc>
          <w:tcPr>
            <w:tcW w:w="2659" w:type="pct"/>
          </w:tcPr>
          <w:p w:rsidR="002701D4" w:rsidRPr="007C5A22" w:rsidRDefault="002701D4" w:rsidP="00576215">
            <w:pPr>
              <w:widowControl/>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2701D4" w:rsidRPr="007C5A22" w:rsidTr="00576215">
        <w:tc>
          <w:tcPr>
            <w:tcW w:w="2341" w:type="pct"/>
          </w:tcPr>
          <w:p w:rsidR="002701D4" w:rsidRPr="007C5A22" w:rsidRDefault="002701D4" w:rsidP="00712F6A">
            <w:pPr>
              <w:widowControl/>
              <w:ind w:left="240" w:hangingChars="100" w:hanging="240"/>
              <w:jc w:val="both"/>
              <w:rPr>
                <w:rFonts w:ascii="Times New Roman" w:eastAsia="標楷體" w:hAnsi="Times New Roman"/>
                <w:szCs w:val="24"/>
              </w:rPr>
            </w:pPr>
            <w:r w:rsidRPr="007C5A22">
              <w:rPr>
                <w:rFonts w:ascii="Times New Roman" w:eastAsia="標楷體" w:hAnsi="Times New Roman"/>
                <w:szCs w:val="24"/>
              </w:rPr>
              <w:t>第一條</w:t>
            </w:r>
            <w:r w:rsidR="00F20441">
              <w:rPr>
                <w:rFonts w:ascii="Times New Roman" w:eastAsia="標楷體" w:hAnsi="Times New Roman" w:hint="eastAsia"/>
                <w:szCs w:val="24"/>
              </w:rPr>
              <w:t xml:space="preserve">   </w:t>
            </w:r>
            <w:r w:rsidR="00F862CE" w:rsidRPr="00F862CE">
              <w:rPr>
                <w:rFonts w:ascii="Times New Roman" w:eastAsia="標楷體" w:hAnsi="Times New Roman" w:hint="eastAsia"/>
                <w:szCs w:val="24"/>
              </w:rPr>
              <w:t>臺中市政府（以下簡稱本府）為</w:t>
            </w:r>
            <w:r w:rsidR="00712F6A" w:rsidRPr="00712F6A">
              <w:rPr>
                <w:rFonts w:ascii="Times New Roman" w:eastAsia="標楷體" w:hAnsi="Times New Roman" w:hint="eastAsia"/>
                <w:szCs w:val="24"/>
              </w:rPr>
              <w:t>辦理容積移轉</w:t>
            </w:r>
            <w:r w:rsidR="00F862CE">
              <w:rPr>
                <w:rFonts w:ascii="標楷體" w:eastAsia="標楷體" w:hAnsi="標楷體" w:hint="eastAsia"/>
                <w:szCs w:val="24"/>
              </w:rPr>
              <w:t>，特</w:t>
            </w:r>
            <w:r w:rsidRPr="007C5A22">
              <w:rPr>
                <w:rFonts w:ascii="Times New Roman" w:eastAsia="標楷體" w:hAnsi="Times New Roman"/>
                <w:szCs w:val="24"/>
              </w:rPr>
              <w:t>依</w:t>
            </w:r>
            <w:r w:rsidR="004C4A79" w:rsidRPr="004C4A79">
              <w:rPr>
                <w:rFonts w:ascii="Times New Roman" w:eastAsia="標楷體" w:hAnsi="Times New Roman" w:hint="eastAsia"/>
                <w:szCs w:val="24"/>
              </w:rPr>
              <w:t>都市計畫容積移轉實施辦法</w:t>
            </w:r>
            <w:r w:rsidR="003214AB">
              <w:rPr>
                <w:rFonts w:ascii="Times New Roman" w:eastAsia="標楷體" w:hAnsi="Times New Roman" w:hint="eastAsia"/>
                <w:szCs w:val="24"/>
              </w:rPr>
              <w:t>（</w:t>
            </w:r>
            <w:r w:rsidR="006F5EFA">
              <w:rPr>
                <w:rFonts w:ascii="Times New Roman" w:eastAsia="標楷體" w:hAnsi="Times New Roman" w:hint="eastAsia"/>
                <w:szCs w:val="24"/>
              </w:rPr>
              <w:t>以下簡稱</w:t>
            </w:r>
            <w:r w:rsidR="00A158AD">
              <w:rPr>
                <w:rFonts w:ascii="Times New Roman" w:eastAsia="標楷體" w:hAnsi="Times New Roman" w:hint="eastAsia"/>
                <w:szCs w:val="24"/>
              </w:rPr>
              <w:t>本</w:t>
            </w:r>
            <w:r w:rsidR="00DC2B01" w:rsidRPr="00DC2B01">
              <w:rPr>
                <w:rFonts w:ascii="Times New Roman" w:eastAsia="標楷體" w:hAnsi="Times New Roman" w:hint="eastAsia"/>
                <w:szCs w:val="24"/>
              </w:rPr>
              <w:t>辦法</w:t>
            </w:r>
            <w:r w:rsidR="003214AB">
              <w:rPr>
                <w:rFonts w:ascii="Times New Roman" w:eastAsia="標楷體" w:hAnsi="Times New Roman" w:hint="eastAsia"/>
                <w:szCs w:val="24"/>
              </w:rPr>
              <w:t>）</w:t>
            </w:r>
            <w:r w:rsidR="004C4A79">
              <w:rPr>
                <w:rFonts w:ascii="Times New Roman" w:eastAsia="標楷體" w:hAnsi="Times New Roman" w:hint="eastAsia"/>
                <w:szCs w:val="24"/>
              </w:rPr>
              <w:t>第四</w:t>
            </w:r>
            <w:r w:rsidRPr="007C5A22">
              <w:rPr>
                <w:rFonts w:ascii="Times New Roman" w:eastAsia="標楷體" w:hAnsi="Times New Roman"/>
                <w:szCs w:val="24"/>
              </w:rPr>
              <w:t>條</w:t>
            </w:r>
            <w:r w:rsidR="00F862CE">
              <w:rPr>
                <w:rFonts w:ascii="Times New Roman" w:eastAsia="標楷體" w:hAnsi="Times New Roman"/>
                <w:szCs w:val="24"/>
              </w:rPr>
              <w:t>第一項</w:t>
            </w:r>
            <w:r w:rsidRPr="007C5A22">
              <w:rPr>
                <w:rFonts w:ascii="Times New Roman" w:eastAsia="標楷體" w:hAnsi="Times New Roman"/>
                <w:szCs w:val="24"/>
              </w:rPr>
              <w:t>規定</w:t>
            </w:r>
            <w:r w:rsidR="00EA31C6">
              <w:rPr>
                <w:rFonts w:ascii="標楷體" w:eastAsia="標楷體" w:hAnsi="標楷體" w:hint="eastAsia"/>
                <w:szCs w:val="24"/>
              </w:rPr>
              <w:t>，</w:t>
            </w:r>
            <w:r w:rsidRPr="007C5A22">
              <w:rPr>
                <w:rFonts w:ascii="Times New Roman" w:eastAsia="標楷體" w:hAnsi="Times New Roman"/>
                <w:szCs w:val="24"/>
              </w:rPr>
              <w:t>訂定</w:t>
            </w:r>
            <w:r w:rsidR="00F862CE">
              <w:rPr>
                <w:rFonts w:ascii="Times New Roman" w:eastAsia="標楷體" w:hAnsi="Times New Roman"/>
                <w:szCs w:val="24"/>
              </w:rPr>
              <w:t>本標準</w:t>
            </w:r>
            <w:r w:rsidRPr="007C5A22">
              <w:rPr>
                <w:rFonts w:ascii="Times New Roman" w:eastAsia="標楷體" w:hAnsi="Times New Roman"/>
                <w:szCs w:val="24"/>
              </w:rPr>
              <w:t>。</w:t>
            </w:r>
          </w:p>
        </w:tc>
        <w:tc>
          <w:tcPr>
            <w:tcW w:w="2659" w:type="pct"/>
          </w:tcPr>
          <w:p w:rsidR="002701D4" w:rsidRPr="007C5A22" w:rsidRDefault="002701D4" w:rsidP="002701D4">
            <w:pPr>
              <w:pStyle w:val="a3"/>
              <w:widowControl/>
              <w:numPr>
                <w:ilvl w:val="0"/>
                <w:numId w:val="2"/>
              </w:numPr>
              <w:ind w:leftChars="0"/>
              <w:jc w:val="both"/>
              <w:rPr>
                <w:dstrike w:val="0"/>
                <w:sz w:val="24"/>
                <w:szCs w:val="24"/>
              </w:rPr>
            </w:pPr>
            <w:r w:rsidRPr="007C5A22">
              <w:rPr>
                <w:dstrike w:val="0"/>
                <w:sz w:val="24"/>
                <w:szCs w:val="24"/>
              </w:rPr>
              <w:t>本</w:t>
            </w:r>
            <w:r w:rsidR="00A158AD">
              <w:rPr>
                <w:rFonts w:hint="eastAsia"/>
                <w:dstrike w:val="0"/>
                <w:sz w:val="24"/>
                <w:szCs w:val="24"/>
              </w:rPr>
              <w:t>標準</w:t>
            </w:r>
            <w:r w:rsidRPr="007C5A22">
              <w:rPr>
                <w:dstrike w:val="0"/>
                <w:sz w:val="24"/>
                <w:szCs w:val="24"/>
              </w:rPr>
              <w:t>訂定</w:t>
            </w:r>
            <w:r w:rsidR="00237169">
              <w:rPr>
                <w:dstrike w:val="0"/>
                <w:sz w:val="24"/>
                <w:szCs w:val="24"/>
              </w:rPr>
              <w:t>目的及</w:t>
            </w:r>
            <w:r w:rsidRPr="007C5A22">
              <w:rPr>
                <w:dstrike w:val="0"/>
                <w:sz w:val="24"/>
                <w:szCs w:val="24"/>
              </w:rPr>
              <w:t>依據。</w:t>
            </w:r>
          </w:p>
          <w:p w:rsidR="002701D4" w:rsidRPr="007C5A22" w:rsidRDefault="00DC2B01" w:rsidP="00027AA5">
            <w:pPr>
              <w:pStyle w:val="a3"/>
              <w:widowControl/>
              <w:numPr>
                <w:ilvl w:val="0"/>
                <w:numId w:val="2"/>
              </w:numPr>
              <w:ind w:leftChars="0"/>
              <w:jc w:val="both"/>
              <w:rPr>
                <w:dstrike w:val="0"/>
                <w:sz w:val="24"/>
                <w:szCs w:val="24"/>
              </w:rPr>
            </w:pPr>
            <w:r w:rsidRPr="00DC2B01">
              <w:rPr>
                <w:rFonts w:hint="eastAsia"/>
                <w:dstrike w:val="0"/>
                <w:sz w:val="24"/>
                <w:szCs w:val="24"/>
              </w:rPr>
              <w:t>都市計畫容積移轉實施辦法</w:t>
            </w:r>
            <w:r w:rsidR="002701D4" w:rsidRPr="004C4A79">
              <w:rPr>
                <w:dstrike w:val="0"/>
                <w:sz w:val="24"/>
                <w:szCs w:val="24"/>
              </w:rPr>
              <w:t>第</w:t>
            </w:r>
            <w:r w:rsidR="004C4A79" w:rsidRPr="004C4A79">
              <w:rPr>
                <w:rFonts w:hint="eastAsia"/>
                <w:dstrike w:val="0"/>
                <w:sz w:val="24"/>
                <w:szCs w:val="24"/>
              </w:rPr>
              <w:t>四</w:t>
            </w:r>
            <w:r w:rsidR="002701D4" w:rsidRPr="004C4A79">
              <w:rPr>
                <w:dstrike w:val="0"/>
                <w:sz w:val="24"/>
                <w:szCs w:val="24"/>
              </w:rPr>
              <w:t>條</w:t>
            </w:r>
            <w:r w:rsidR="004C4A79" w:rsidRPr="004C4A79">
              <w:rPr>
                <w:rFonts w:hint="eastAsia"/>
                <w:dstrike w:val="0"/>
                <w:sz w:val="24"/>
                <w:szCs w:val="24"/>
              </w:rPr>
              <w:t>第一項</w:t>
            </w:r>
            <w:r w:rsidR="002701D4" w:rsidRPr="004C4A79">
              <w:rPr>
                <w:dstrike w:val="0"/>
                <w:sz w:val="24"/>
                <w:szCs w:val="24"/>
              </w:rPr>
              <w:t>規定：「</w:t>
            </w:r>
            <w:r w:rsidR="004C4A79" w:rsidRPr="004C4A79">
              <w:rPr>
                <w:rFonts w:hint="eastAsia"/>
                <w:dstrike w:val="0"/>
                <w:sz w:val="24"/>
                <w:szCs w:val="24"/>
              </w:rPr>
              <w:t>直轄市、縣（市）主管機關為辦理容積移轉，得考量都市發展密度、發展總量、公共設施劃設水準及發展優先次序，訂定審查許可條件，提經該管都市計畫委員會或都市設計審議委員會審議通過後實施之。</w:t>
            </w:r>
            <w:r w:rsidR="002701D4" w:rsidRPr="007C5A22">
              <w:rPr>
                <w:dstrike w:val="0"/>
                <w:sz w:val="24"/>
                <w:szCs w:val="24"/>
              </w:rPr>
              <w:t>」</w:t>
            </w:r>
            <w:r w:rsidR="00A26F64">
              <w:rPr>
                <w:rFonts w:hint="eastAsia"/>
                <w:dstrike w:val="0"/>
                <w:sz w:val="24"/>
                <w:szCs w:val="24"/>
              </w:rPr>
              <w:t>。</w:t>
            </w:r>
          </w:p>
        </w:tc>
      </w:tr>
      <w:tr w:rsidR="00317907" w:rsidRPr="007C5A22" w:rsidTr="00576215">
        <w:tc>
          <w:tcPr>
            <w:tcW w:w="2341" w:type="pct"/>
          </w:tcPr>
          <w:p w:rsidR="00317907" w:rsidRPr="007C5A22" w:rsidRDefault="00317907" w:rsidP="00D77937">
            <w:pPr>
              <w:widowControl/>
              <w:ind w:left="240" w:hangingChars="100" w:hanging="240"/>
              <w:jc w:val="both"/>
              <w:rPr>
                <w:rFonts w:ascii="Times New Roman" w:eastAsia="標楷體" w:hAnsi="Times New Roman"/>
                <w:szCs w:val="24"/>
              </w:rPr>
            </w:pPr>
            <w:r>
              <w:rPr>
                <w:rFonts w:ascii="Times New Roman" w:eastAsia="標楷體" w:hAnsi="Times New Roman"/>
                <w:szCs w:val="24"/>
              </w:rPr>
              <w:t>第二條</w:t>
            </w:r>
            <w:r w:rsidR="00F20441">
              <w:rPr>
                <w:rFonts w:ascii="Times New Roman" w:eastAsia="標楷體" w:hAnsi="Times New Roman" w:hint="eastAsia"/>
                <w:szCs w:val="24"/>
              </w:rPr>
              <w:t xml:space="preserve">   </w:t>
            </w:r>
            <w:r w:rsidRPr="00317907">
              <w:rPr>
                <w:rFonts w:ascii="Times New Roman" w:eastAsia="標楷體" w:hAnsi="Times New Roman" w:hint="eastAsia"/>
                <w:szCs w:val="24"/>
              </w:rPr>
              <w:t>本標準</w:t>
            </w:r>
            <w:r w:rsidR="0043359E">
              <w:rPr>
                <w:rFonts w:ascii="Times New Roman" w:eastAsia="標楷體" w:hAnsi="Times New Roman" w:hint="eastAsia"/>
                <w:szCs w:val="24"/>
              </w:rPr>
              <w:t>之主管機關為</w:t>
            </w:r>
            <w:r w:rsidR="00E270D8" w:rsidRPr="00E270D8">
              <w:rPr>
                <w:rFonts w:ascii="Times New Roman" w:eastAsia="標楷體" w:hAnsi="Times New Roman" w:hint="eastAsia"/>
                <w:szCs w:val="24"/>
              </w:rPr>
              <w:t>本府</w:t>
            </w:r>
            <w:r w:rsidR="00E270D8">
              <w:rPr>
                <w:rFonts w:ascii="標楷體" w:eastAsia="標楷體" w:hAnsi="標楷體" w:hint="eastAsia"/>
                <w:szCs w:val="24"/>
              </w:rPr>
              <w:t>，執行機關為</w:t>
            </w:r>
            <w:r w:rsidR="00E270D8" w:rsidRPr="00E270D8">
              <w:rPr>
                <w:rFonts w:ascii="標楷體" w:eastAsia="標楷體" w:hAnsi="標楷體" w:hint="eastAsia"/>
                <w:szCs w:val="24"/>
              </w:rPr>
              <w:t>臺中市政府都市發展局（以下簡稱都發局）</w:t>
            </w:r>
            <w:r w:rsidR="00E270D8">
              <w:rPr>
                <w:rFonts w:ascii="標楷體" w:eastAsia="標楷體" w:hAnsi="標楷體" w:hint="eastAsia"/>
                <w:szCs w:val="24"/>
              </w:rPr>
              <w:t>。</w:t>
            </w:r>
          </w:p>
        </w:tc>
        <w:tc>
          <w:tcPr>
            <w:tcW w:w="2659" w:type="pct"/>
          </w:tcPr>
          <w:p w:rsidR="00317907" w:rsidRPr="00AA2B7F" w:rsidRDefault="00AA2B7F" w:rsidP="00241652">
            <w:pPr>
              <w:widowControl/>
              <w:jc w:val="both"/>
              <w:rPr>
                <w:rFonts w:ascii="標楷體" w:eastAsia="標楷體" w:hAnsi="標楷體"/>
                <w:szCs w:val="24"/>
              </w:rPr>
            </w:pPr>
            <w:r w:rsidRPr="00AA2B7F">
              <w:rPr>
                <w:rFonts w:ascii="標楷體" w:eastAsia="標楷體" w:hAnsi="標楷體" w:hint="eastAsia"/>
                <w:szCs w:val="24"/>
              </w:rPr>
              <w:t>本標準主管機關為本府，執行機關為都發局。</w:t>
            </w:r>
          </w:p>
        </w:tc>
      </w:tr>
      <w:tr w:rsidR="002701D4" w:rsidRPr="007C5A22" w:rsidTr="00576215">
        <w:tc>
          <w:tcPr>
            <w:tcW w:w="2341" w:type="pct"/>
          </w:tcPr>
          <w:p w:rsidR="00D77937" w:rsidRPr="00D77937" w:rsidRDefault="002701D4" w:rsidP="00D77937">
            <w:pPr>
              <w:widowControl/>
              <w:ind w:left="240" w:hangingChars="100" w:hanging="240"/>
              <w:jc w:val="both"/>
              <w:rPr>
                <w:rFonts w:ascii="Times New Roman" w:eastAsia="標楷體" w:hAnsi="Times New Roman"/>
                <w:szCs w:val="24"/>
              </w:rPr>
            </w:pPr>
            <w:r w:rsidRPr="007C5A22">
              <w:rPr>
                <w:rFonts w:ascii="Times New Roman" w:eastAsia="標楷體" w:hAnsi="Times New Roman"/>
                <w:szCs w:val="24"/>
              </w:rPr>
              <w:t>第</w:t>
            </w:r>
            <w:r w:rsidR="00AC7135">
              <w:rPr>
                <w:rFonts w:ascii="Times New Roman" w:eastAsia="標楷體" w:hAnsi="Times New Roman"/>
                <w:szCs w:val="24"/>
              </w:rPr>
              <w:t>三</w:t>
            </w:r>
            <w:r w:rsidRPr="007C5A22">
              <w:rPr>
                <w:rFonts w:ascii="Times New Roman" w:eastAsia="標楷體" w:hAnsi="Times New Roman"/>
                <w:szCs w:val="24"/>
              </w:rPr>
              <w:t>條</w:t>
            </w:r>
            <w:r w:rsidR="00F20441">
              <w:rPr>
                <w:rFonts w:ascii="Times New Roman" w:eastAsia="標楷體" w:hAnsi="Times New Roman" w:hint="eastAsia"/>
                <w:szCs w:val="24"/>
              </w:rPr>
              <w:t xml:space="preserve">   </w:t>
            </w:r>
            <w:r w:rsidR="00A158AD">
              <w:rPr>
                <w:rFonts w:ascii="Times New Roman" w:eastAsia="標楷體" w:hAnsi="Times New Roman" w:hint="eastAsia"/>
                <w:szCs w:val="24"/>
              </w:rPr>
              <w:t>本</w:t>
            </w:r>
            <w:r w:rsidR="00D77937" w:rsidRPr="00D77937">
              <w:rPr>
                <w:rFonts w:ascii="Times New Roman" w:eastAsia="標楷體" w:hAnsi="Times New Roman" w:hint="eastAsia"/>
                <w:szCs w:val="24"/>
              </w:rPr>
              <w:t>辦法第六條第一項第一款所稱有保存價值之建築所定著之私有土地，係指下列各款之一：</w:t>
            </w:r>
          </w:p>
          <w:p w:rsidR="00D77937" w:rsidRPr="006F5EFA" w:rsidRDefault="009A327A" w:rsidP="00627877">
            <w:pPr>
              <w:pStyle w:val="a3"/>
              <w:widowControl/>
              <w:numPr>
                <w:ilvl w:val="0"/>
                <w:numId w:val="3"/>
              </w:numPr>
              <w:ind w:leftChars="0"/>
              <w:jc w:val="both"/>
              <w:rPr>
                <w:dstrike w:val="0"/>
                <w:sz w:val="24"/>
                <w:szCs w:val="24"/>
              </w:rPr>
            </w:pPr>
            <w:r>
              <w:rPr>
                <w:rFonts w:hint="eastAsia"/>
                <w:dstrike w:val="0"/>
                <w:sz w:val="24"/>
                <w:szCs w:val="24"/>
              </w:rPr>
              <w:t>經</w:t>
            </w:r>
            <w:r w:rsidR="00D77937" w:rsidRPr="006F5EFA">
              <w:rPr>
                <w:rFonts w:hint="eastAsia"/>
                <w:dstrike w:val="0"/>
                <w:sz w:val="24"/>
                <w:szCs w:val="24"/>
              </w:rPr>
              <w:t>都市計畫劃定為保存區、古蹟保存區。</w:t>
            </w:r>
          </w:p>
          <w:p w:rsidR="002701D4" w:rsidRDefault="00D77937" w:rsidP="00627877">
            <w:pPr>
              <w:pStyle w:val="a3"/>
              <w:widowControl/>
              <w:numPr>
                <w:ilvl w:val="0"/>
                <w:numId w:val="3"/>
              </w:numPr>
              <w:ind w:leftChars="0"/>
              <w:jc w:val="both"/>
              <w:rPr>
                <w:dstrike w:val="0"/>
                <w:sz w:val="24"/>
                <w:szCs w:val="24"/>
              </w:rPr>
            </w:pPr>
            <w:r w:rsidRPr="006F5EFA">
              <w:rPr>
                <w:rFonts w:hint="eastAsia"/>
                <w:dstrike w:val="0"/>
                <w:sz w:val="24"/>
                <w:szCs w:val="24"/>
              </w:rPr>
              <w:t>經目的事業主管機關指定之古蹟、登錄</w:t>
            </w:r>
            <w:r w:rsidR="00527D13">
              <w:rPr>
                <w:rFonts w:hint="eastAsia"/>
                <w:dstrike w:val="0"/>
                <w:sz w:val="24"/>
                <w:szCs w:val="24"/>
              </w:rPr>
              <w:t>之</w:t>
            </w:r>
            <w:r w:rsidRPr="006F5EFA">
              <w:rPr>
                <w:rFonts w:hint="eastAsia"/>
                <w:dstrike w:val="0"/>
                <w:sz w:val="24"/>
                <w:szCs w:val="24"/>
              </w:rPr>
              <w:t>歷史建築、文化景觀或聚落所定著</w:t>
            </w:r>
            <w:r w:rsidR="00527D13">
              <w:rPr>
                <w:rFonts w:hint="eastAsia"/>
                <w:dstrike w:val="0"/>
                <w:sz w:val="24"/>
                <w:szCs w:val="24"/>
              </w:rPr>
              <w:t>者</w:t>
            </w:r>
            <w:r w:rsidRPr="006F5EFA">
              <w:rPr>
                <w:rFonts w:hint="eastAsia"/>
                <w:dstrike w:val="0"/>
                <w:sz w:val="24"/>
                <w:szCs w:val="24"/>
              </w:rPr>
              <w:t>。</w:t>
            </w:r>
          </w:p>
          <w:p w:rsidR="006F5EFA" w:rsidRDefault="00A158AD" w:rsidP="006F5EFA">
            <w:pPr>
              <w:widowControl/>
              <w:ind w:leftChars="100" w:left="240" w:firstLineChars="200" w:firstLine="480"/>
              <w:jc w:val="both"/>
              <w:rPr>
                <w:rFonts w:ascii="Times New Roman" w:eastAsia="標楷體" w:hAnsi="Times New Roman"/>
                <w:szCs w:val="24"/>
              </w:rPr>
            </w:pPr>
            <w:r>
              <w:rPr>
                <w:rFonts w:ascii="Times New Roman" w:eastAsia="標楷體" w:hAnsi="Times New Roman" w:hint="eastAsia"/>
                <w:szCs w:val="24"/>
              </w:rPr>
              <w:t>本</w:t>
            </w:r>
            <w:r w:rsidR="006F5EFA" w:rsidRPr="006F5EFA">
              <w:rPr>
                <w:rFonts w:ascii="Times New Roman" w:eastAsia="標楷體" w:hAnsi="Times New Roman" w:hint="eastAsia"/>
                <w:szCs w:val="24"/>
              </w:rPr>
              <w:t>辦法第六條第一項第二款之送出基地，係指下列各款之一：</w:t>
            </w:r>
          </w:p>
          <w:p w:rsidR="006F5EFA" w:rsidRPr="006F5EFA" w:rsidRDefault="006F5EFA" w:rsidP="00627877">
            <w:pPr>
              <w:pStyle w:val="a3"/>
              <w:widowControl/>
              <w:numPr>
                <w:ilvl w:val="0"/>
                <w:numId w:val="4"/>
              </w:numPr>
              <w:ind w:leftChars="0"/>
              <w:jc w:val="both"/>
              <w:rPr>
                <w:dstrike w:val="0"/>
                <w:sz w:val="24"/>
                <w:szCs w:val="24"/>
              </w:rPr>
            </w:pPr>
            <w:r w:rsidRPr="006F5EFA">
              <w:rPr>
                <w:rFonts w:hint="eastAsia"/>
                <w:dstrike w:val="0"/>
                <w:sz w:val="24"/>
                <w:szCs w:val="24"/>
              </w:rPr>
              <w:t>本府中華民國九十六年六月二十八日公告都市更新計畫之九處舊市區更新地區</w:t>
            </w:r>
            <w:r w:rsidR="00527D13">
              <w:rPr>
                <w:rFonts w:hint="eastAsia"/>
                <w:dstrike w:val="0"/>
                <w:sz w:val="24"/>
                <w:szCs w:val="24"/>
              </w:rPr>
              <w:t>，</w:t>
            </w:r>
            <w:r w:rsidRPr="006F5EFA">
              <w:rPr>
                <w:rFonts w:hint="eastAsia"/>
                <w:dstrike w:val="0"/>
                <w:sz w:val="24"/>
                <w:szCs w:val="24"/>
              </w:rPr>
              <w:t>並經臺中市都市設計審議委員會（以下簡稱都設會）認定</w:t>
            </w:r>
            <w:r w:rsidR="00527D13">
              <w:rPr>
                <w:rFonts w:hint="eastAsia"/>
                <w:dstrike w:val="0"/>
                <w:sz w:val="24"/>
                <w:szCs w:val="24"/>
              </w:rPr>
              <w:t>作</w:t>
            </w:r>
            <w:r w:rsidRPr="006F5EFA">
              <w:rPr>
                <w:rFonts w:hint="eastAsia"/>
                <w:dstrike w:val="0"/>
                <w:sz w:val="24"/>
                <w:szCs w:val="24"/>
              </w:rPr>
              <w:t>為開放空間使用可改善都市環境或景觀</w:t>
            </w:r>
            <w:r w:rsidR="00527D13">
              <w:rPr>
                <w:rFonts w:hint="eastAsia"/>
                <w:dstrike w:val="0"/>
                <w:sz w:val="24"/>
                <w:szCs w:val="24"/>
              </w:rPr>
              <w:t>者</w:t>
            </w:r>
            <w:r w:rsidRPr="006F5EFA">
              <w:rPr>
                <w:rFonts w:hint="eastAsia"/>
                <w:dstrike w:val="0"/>
                <w:sz w:val="24"/>
                <w:szCs w:val="24"/>
              </w:rPr>
              <w:t>。</w:t>
            </w:r>
          </w:p>
          <w:p w:rsidR="006F5EFA" w:rsidRPr="006F5EFA" w:rsidRDefault="006F5EFA" w:rsidP="00627877">
            <w:pPr>
              <w:pStyle w:val="a3"/>
              <w:widowControl/>
              <w:numPr>
                <w:ilvl w:val="0"/>
                <w:numId w:val="4"/>
              </w:numPr>
              <w:ind w:leftChars="0"/>
              <w:jc w:val="both"/>
              <w:rPr>
                <w:dstrike w:val="0"/>
                <w:sz w:val="24"/>
                <w:szCs w:val="24"/>
              </w:rPr>
            </w:pPr>
            <w:r w:rsidRPr="006F5EFA">
              <w:rPr>
                <w:rFonts w:hint="eastAsia"/>
                <w:dstrike w:val="0"/>
                <w:sz w:val="24"/>
                <w:szCs w:val="24"/>
              </w:rPr>
              <w:lastRenderedPageBreak/>
              <w:t>經本府</w:t>
            </w:r>
            <w:r w:rsidR="00527D13">
              <w:rPr>
                <w:rFonts w:hint="eastAsia"/>
                <w:dstrike w:val="0"/>
                <w:sz w:val="24"/>
                <w:szCs w:val="24"/>
              </w:rPr>
              <w:t>依</w:t>
            </w:r>
            <w:r w:rsidR="00527D13" w:rsidRPr="00527D13">
              <w:rPr>
                <w:rFonts w:hint="eastAsia"/>
                <w:dstrike w:val="0"/>
                <w:sz w:val="24"/>
                <w:szCs w:val="24"/>
              </w:rPr>
              <w:t>臺中市樹木保護自治條例</w:t>
            </w:r>
            <w:r w:rsidRPr="006F5EFA">
              <w:rPr>
                <w:rFonts w:hint="eastAsia"/>
                <w:dstrike w:val="0"/>
                <w:sz w:val="24"/>
                <w:szCs w:val="24"/>
              </w:rPr>
              <w:t>公告應保存，以保全受保護樹木及其必要生育地環境。</w:t>
            </w:r>
          </w:p>
        </w:tc>
        <w:tc>
          <w:tcPr>
            <w:tcW w:w="2659" w:type="pct"/>
          </w:tcPr>
          <w:p w:rsidR="00AA5D06" w:rsidRDefault="00A158AD" w:rsidP="00627877">
            <w:pPr>
              <w:pStyle w:val="a3"/>
              <w:widowControl/>
              <w:numPr>
                <w:ilvl w:val="0"/>
                <w:numId w:val="18"/>
              </w:numPr>
              <w:ind w:leftChars="0"/>
              <w:jc w:val="both"/>
              <w:rPr>
                <w:dstrike w:val="0"/>
                <w:sz w:val="24"/>
                <w:szCs w:val="24"/>
              </w:rPr>
            </w:pPr>
            <w:r>
              <w:rPr>
                <w:rFonts w:hint="eastAsia"/>
                <w:dstrike w:val="0"/>
                <w:sz w:val="24"/>
                <w:szCs w:val="24"/>
              </w:rPr>
              <w:lastRenderedPageBreak/>
              <w:t>本</w:t>
            </w:r>
            <w:r w:rsidR="006F5EFA">
              <w:rPr>
                <w:rFonts w:hint="eastAsia"/>
                <w:dstrike w:val="0"/>
                <w:sz w:val="24"/>
                <w:szCs w:val="24"/>
              </w:rPr>
              <w:t>辦法第六條第一項第一款</w:t>
            </w:r>
            <w:r>
              <w:rPr>
                <w:rFonts w:hint="eastAsia"/>
                <w:dstrike w:val="0"/>
                <w:sz w:val="24"/>
                <w:szCs w:val="24"/>
              </w:rPr>
              <w:t>規定</w:t>
            </w:r>
            <w:r w:rsidR="0013121A">
              <w:rPr>
                <w:rFonts w:ascii="標楷體" w:hAnsi="標楷體" w:hint="eastAsia"/>
                <w:dstrike w:val="0"/>
                <w:sz w:val="24"/>
                <w:szCs w:val="24"/>
              </w:rPr>
              <w:t>，</w:t>
            </w:r>
            <w:r>
              <w:rPr>
                <w:rFonts w:hint="eastAsia"/>
                <w:dstrike w:val="0"/>
                <w:sz w:val="24"/>
                <w:szCs w:val="24"/>
              </w:rPr>
              <w:t>保存價值之建築定著私有土地之送出基地定義。</w:t>
            </w:r>
          </w:p>
          <w:p w:rsidR="002701D4" w:rsidRPr="007C5A22" w:rsidRDefault="00A158AD" w:rsidP="00627877">
            <w:pPr>
              <w:pStyle w:val="a3"/>
              <w:widowControl/>
              <w:numPr>
                <w:ilvl w:val="0"/>
                <w:numId w:val="18"/>
              </w:numPr>
              <w:ind w:leftChars="0"/>
              <w:jc w:val="both"/>
              <w:rPr>
                <w:dstrike w:val="0"/>
                <w:sz w:val="24"/>
                <w:szCs w:val="24"/>
              </w:rPr>
            </w:pPr>
            <w:r>
              <w:rPr>
                <w:rFonts w:hint="eastAsia"/>
                <w:dstrike w:val="0"/>
                <w:sz w:val="24"/>
                <w:szCs w:val="24"/>
              </w:rPr>
              <w:t>本辦法第六條第一項</w:t>
            </w:r>
            <w:r w:rsidR="006F5EFA">
              <w:rPr>
                <w:rFonts w:hint="eastAsia"/>
                <w:dstrike w:val="0"/>
                <w:sz w:val="24"/>
                <w:szCs w:val="24"/>
              </w:rPr>
              <w:t>第二款</w:t>
            </w:r>
            <w:r>
              <w:rPr>
                <w:rFonts w:hint="eastAsia"/>
                <w:dstrike w:val="0"/>
                <w:sz w:val="24"/>
                <w:szCs w:val="24"/>
              </w:rPr>
              <w:t>規定</w:t>
            </w:r>
            <w:r w:rsidR="0013121A">
              <w:rPr>
                <w:rFonts w:ascii="標楷體" w:hAnsi="標楷體" w:hint="eastAsia"/>
                <w:dstrike w:val="0"/>
                <w:sz w:val="24"/>
                <w:szCs w:val="24"/>
              </w:rPr>
              <w:t>，</w:t>
            </w:r>
            <w:r>
              <w:rPr>
                <w:rFonts w:hint="eastAsia"/>
                <w:dstrike w:val="0"/>
                <w:sz w:val="24"/>
                <w:szCs w:val="24"/>
              </w:rPr>
              <w:t>可供公共開放空間之建築土地</w:t>
            </w:r>
            <w:r w:rsidR="006F5EFA" w:rsidRPr="006F5EFA">
              <w:rPr>
                <w:rFonts w:hint="eastAsia"/>
                <w:dstrike w:val="0"/>
                <w:sz w:val="24"/>
                <w:szCs w:val="24"/>
              </w:rPr>
              <w:t>之</w:t>
            </w:r>
            <w:r w:rsidR="003214AB">
              <w:rPr>
                <w:rFonts w:hint="eastAsia"/>
                <w:dstrike w:val="0"/>
                <w:sz w:val="24"/>
                <w:szCs w:val="24"/>
              </w:rPr>
              <w:t>送出基地</w:t>
            </w:r>
            <w:r>
              <w:rPr>
                <w:rFonts w:hint="eastAsia"/>
                <w:dstrike w:val="0"/>
                <w:sz w:val="24"/>
                <w:szCs w:val="24"/>
              </w:rPr>
              <w:t>定義</w:t>
            </w:r>
            <w:r w:rsidR="006F5EFA">
              <w:rPr>
                <w:rFonts w:hint="eastAsia"/>
                <w:dstrike w:val="0"/>
                <w:sz w:val="24"/>
                <w:szCs w:val="24"/>
              </w:rPr>
              <w:t>。</w:t>
            </w:r>
          </w:p>
        </w:tc>
      </w:tr>
      <w:tr w:rsidR="002701D4" w:rsidRPr="007C5A22" w:rsidTr="00576215">
        <w:tc>
          <w:tcPr>
            <w:tcW w:w="2341" w:type="pct"/>
          </w:tcPr>
          <w:p w:rsidR="002701D4" w:rsidRPr="007C5A22" w:rsidRDefault="002701D4" w:rsidP="009C25DC">
            <w:pPr>
              <w:widowControl/>
              <w:ind w:left="283" w:hangingChars="118" w:hanging="283"/>
              <w:jc w:val="both"/>
              <w:rPr>
                <w:rFonts w:ascii="Times New Roman" w:eastAsia="標楷體" w:hAnsi="Times New Roman"/>
                <w:szCs w:val="24"/>
              </w:rPr>
            </w:pPr>
            <w:r w:rsidRPr="007C5A22">
              <w:rPr>
                <w:rFonts w:ascii="Times New Roman" w:eastAsia="標楷體" w:hAnsi="Times New Roman"/>
                <w:szCs w:val="24"/>
              </w:rPr>
              <w:t>第</w:t>
            </w:r>
            <w:r w:rsidR="00AC7135">
              <w:rPr>
                <w:rFonts w:ascii="Times New Roman" w:eastAsia="標楷體" w:hAnsi="Times New Roman"/>
                <w:szCs w:val="24"/>
              </w:rPr>
              <w:t>四</w:t>
            </w:r>
            <w:r w:rsidRPr="007C5A22">
              <w:rPr>
                <w:rFonts w:ascii="Times New Roman" w:eastAsia="標楷體" w:hAnsi="Times New Roman"/>
                <w:szCs w:val="24"/>
              </w:rPr>
              <w:t>條</w:t>
            </w:r>
            <w:r w:rsidR="00F20441">
              <w:rPr>
                <w:rFonts w:ascii="Times New Roman" w:eastAsia="標楷體" w:hAnsi="Times New Roman" w:hint="eastAsia"/>
                <w:szCs w:val="24"/>
              </w:rPr>
              <w:t xml:space="preserve">   </w:t>
            </w:r>
            <w:r w:rsidR="009C25DC" w:rsidRPr="009C25DC">
              <w:rPr>
                <w:rFonts w:ascii="Times New Roman" w:eastAsia="標楷體" w:hAnsi="Times New Roman" w:hint="eastAsia"/>
                <w:szCs w:val="24"/>
              </w:rPr>
              <w:t>依古蹟土地容積移轉辦法得申請容積移轉之土地，從其規定辦理，不得同時適用本辦法。</w:t>
            </w:r>
          </w:p>
        </w:tc>
        <w:tc>
          <w:tcPr>
            <w:tcW w:w="2659" w:type="pct"/>
          </w:tcPr>
          <w:p w:rsidR="002701D4" w:rsidRDefault="003214AB" w:rsidP="00237169">
            <w:pPr>
              <w:pStyle w:val="a3"/>
              <w:widowControl/>
              <w:ind w:leftChars="0" w:left="0"/>
              <w:jc w:val="both"/>
              <w:rPr>
                <w:dstrike w:val="0"/>
                <w:sz w:val="24"/>
                <w:szCs w:val="24"/>
              </w:rPr>
            </w:pPr>
            <w:r>
              <w:rPr>
                <w:rFonts w:hint="eastAsia"/>
                <w:dstrike w:val="0"/>
                <w:sz w:val="24"/>
                <w:szCs w:val="24"/>
              </w:rPr>
              <w:t>依</w:t>
            </w:r>
            <w:r w:rsidRPr="003214AB">
              <w:rPr>
                <w:rFonts w:hint="eastAsia"/>
                <w:dstrike w:val="0"/>
                <w:sz w:val="24"/>
                <w:szCs w:val="24"/>
              </w:rPr>
              <w:t>古蹟土地容積移轉辦法</w:t>
            </w:r>
            <w:r>
              <w:rPr>
                <w:rFonts w:hint="eastAsia"/>
                <w:dstrike w:val="0"/>
                <w:sz w:val="24"/>
                <w:szCs w:val="24"/>
              </w:rPr>
              <w:t>申</w:t>
            </w:r>
            <w:r w:rsidR="00237169">
              <w:rPr>
                <w:rFonts w:hint="eastAsia"/>
                <w:dstrike w:val="0"/>
                <w:sz w:val="24"/>
                <w:szCs w:val="24"/>
              </w:rPr>
              <w:t>請</w:t>
            </w:r>
            <w:r w:rsidR="00237169" w:rsidRPr="00237169">
              <w:rPr>
                <w:rFonts w:hint="eastAsia"/>
                <w:dstrike w:val="0"/>
                <w:sz w:val="24"/>
                <w:szCs w:val="24"/>
              </w:rPr>
              <w:t>容積移轉</w:t>
            </w:r>
            <w:r w:rsidR="00237169">
              <w:rPr>
                <w:rFonts w:hint="eastAsia"/>
                <w:dstrike w:val="0"/>
                <w:sz w:val="24"/>
                <w:szCs w:val="24"/>
              </w:rPr>
              <w:t>之</w:t>
            </w:r>
            <w:r>
              <w:rPr>
                <w:rFonts w:hint="eastAsia"/>
                <w:dstrike w:val="0"/>
                <w:sz w:val="24"/>
                <w:szCs w:val="24"/>
              </w:rPr>
              <w:t>案件，不得同時適用</w:t>
            </w:r>
            <w:r w:rsidR="00A158AD">
              <w:rPr>
                <w:rFonts w:hint="eastAsia"/>
                <w:dstrike w:val="0"/>
                <w:sz w:val="24"/>
                <w:szCs w:val="24"/>
              </w:rPr>
              <w:t>本</w:t>
            </w:r>
            <w:r>
              <w:rPr>
                <w:rFonts w:hint="eastAsia"/>
                <w:dstrike w:val="0"/>
                <w:sz w:val="24"/>
                <w:szCs w:val="24"/>
              </w:rPr>
              <w:t>辦法</w:t>
            </w:r>
            <w:r w:rsidR="002701D4" w:rsidRPr="006F5EFA">
              <w:rPr>
                <w:dstrike w:val="0"/>
                <w:sz w:val="24"/>
                <w:szCs w:val="24"/>
              </w:rPr>
              <w:t>。</w:t>
            </w:r>
          </w:p>
          <w:p w:rsidR="009C25DC" w:rsidRPr="006F5EFA" w:rsidRDefault="009C25DC" w:rsidP="009C25DC">
            <w:pPr>
              <w:pStyle w:val="a3"/>
              <w:widowControl/>
              <w:ind w:leftChars="0" w:left="0"/>
              <w:jc w:val="both"/>
              <w:rPr>
                <w:dstrike w:val="0"/>
                <w:sz w:val="24"/>
                <w:szCs w:val="24"/>
              </w:rPr>
            </w:pPr>
          </w:p>
        </w:tc>
      </w:tr>
      <w:tr w:rsidR="002701D4" w:rsidRPr="007C5A22" w:rsidTr="00576215">
        <w:tc>
          <w:tcPr>
            <w:tcW w:w="2341" w:type="pct"/>
          </w:tcPr>
          <w:p w:rsidR="002701D4" w:rsidRPr="007C5A22" w:rsidRDefault="002701D4" w:rsidP="00EC35DB">
            <w:pPr>
              <w:widowControl/>
              <w:ind w:left="283" w:hangingChars="118" w:hanging="283"/>
              <w:jc w:val="both"/>
              <w:rPr>
                <w:rFonts w:ascii="Times New Roman" w:eastAsia="標楷體" w:hAnsi="Times New Roman"/>
                <w:szCs w:val="24"/>
              </w:rPr>
            </w:pPr>
            <w:r w:rsidRPr="007C5A22">
              <w:rPr>
                <w:rFonts w:ascii="Times New Roman" w:eastAsia="標楷體" w:hAnsi="Times New Roman"/>
                <w:szCs w:val="24"/>
              </w:rPr>
              <w:t>第</w:t>
            </w:r>
            <w:r w:rsidR="00AC7135">
              <w:rPr>
                <w:rFonts w:ascii="Times New Roman" w:eastAsia="標楷體" w:hAnsi="Times New Roman"/>
                <w:szCs w:val="24"/>
              </w:rPr>
              <w:t>五</w:t>
            </w:r>
            <w:r w:rsidRPr="007C5A22">
              <w:rPr>
                <w:rFonts w:ascii="Times New Roman" w:eastAsia="標楷體" w:hAnsi="Times New Roman"/>
                <w:szCs w:val="24"/>
              </w:rPr>
              <w:t>條</w:t>
            </w:r>
            <w:r w:rsidR="00F20441">
              <w:rPr>
                <w:rFonts w:ascii="Times New Roman" w:eastAsia="標楷體" w:hAnsi="Times New Roman" w:hint="eastAsia"/>
                <w:szCs w:val="24"/>
              </w:rPr>
              <w:t xml:space="preserve">   </w:t>
            </w:r>
            <w:r w:rsidR="00D47EB5">
              <w:rPr>
                <w:rFonts w:ascii="Times New Roman" w:eastAsia="標楷體" w:hAnsi="Times New Roman" w:hint="eastAsia"/>
                <w:szCs w:val="24"/>
              </w:rPr>
              <w:t>申請</w:t>
            </w:r>
            <w:r w:rsidR="003214AB" w:rsidRPr="003214AB">
              <w:rPr>
                <w:rFonts w:ascii="Times New Roman" w:eastAsia="標楷體" w:hAnsi="Times New Roman" w:hint="eastAsia"/>
                <w:szCs w:val="24"/>
              </w:rPr>
              <w:t>送出基地之容積移轉</w:t>
            </w:r>
            <w:r w:rsidR="0001300B">
              <w:rPr>
                <w:rFonts w:ascii="Times New Roman" w:eastAsia="標楷體" w:hAnsi="Times New Roman" w:hint="eastAsia"/>
                <w:szCs w:val="24"/>
              </w:rPr>
              <w:t>，</w:t>
            </w:r>
            <w:r w:rsidR="00D47EB5">
              <w:rPr>
                <w:rFonts w:ascii="Times New Roman" w:eastAsia="標楷體" w:hAnsi="Times New Roman" w:hint="eastAsia"/>
                <w:szCs w:val="24"/>
              </w:rPr>
              <w:t>應</w:t>
            </w:r>
            <w:r w:rsidR="003214AB" w:rsidRPr="003214AB">
              <w:rPr>
                <w:rFonts w:ascii="Times New Roman" w:eastAsia="標楷體" w:hAnsi="Times New Roman" w:hint="eastAsia"/>
                <w:szCs w:val="24"/>
              </w:rPr>
              <w:t>與接受基地</w:t>
            </w:r>
            <w:r w:rsidR="00D47EB5">
              <w:rPr>
                <w:rFonts w:ascii="Times New Roman" w:eastAsia="標楷體" w:hAnsi="Times New Roman" w:hint="eastAsia"/>
                <w:szCs w:val="24"/>
              </w:rPr>
              <w:t>之</w:t>
            </w:r>
            <w:r w:rsidR="003214AB" w:rsidRPr="003214AB">
              <w:rPr>
                <w:rFonts w:ascii="Times New Roman" w:eastAsia="標楷體" w:hAnsi="Times New Roman" w:hint="eastAsia"/>
                <w:szCs w:val="24"/>
              </w:rPr>
              <w:t>建造執照或都市設計審議併同提出申請</w:t>
            </w:r>
            <w:r w:rsidR="003214AB">
              <w:rPr>
                <w:rFonts w:ascii="Times New Roman" w:eastAsia="標楷體" w:hAnsi="Times New Roman" w:hint="eastAsia"/>
                <w:szCs w:val="24"/>
              </w:rPr>
              <w:t>。</w:t>
            </w:r>
          </w:p>
        </w:tc>
        <w:tc>
          <w:tcPr>
            <w:tcW w:w="2659" w:type="pct"/>
          </w:tcPr>
          <w:p w:rsidR="002701D4" w:rsidRPr="007C5A22" w:rsidRDefault="003214AB" w:rsidP="00027AA5">
            <w:pPr>
              <w:pStyle w:val="a3"/>
              <w:widowControl/>
              <w:ind w:leftChars="0" w:left="0"/>
              <w:jc w:val="both"/>
              <w:rPr>
                <w:dstrike w:val="0"/>
                <w:sz w:val="24"/>
                <w:szCs w:val="24"/>
              </w:rPr>
            </w:pPr>
            <w:r>
              <w:rPr>
                <w:rFonts w:hint="eastAsia"/>
                <w:dstrike w:val="0"/>
                <w:sz w:val="24"/>
                <w:szCs w:val="24"/>
              </w:rPr>
              <w:t>容積移轉申請案應併同建造執造或都市設計審議提出申請。</w:t>
            </w:r>
          </w:p>
        </w:tc>
      </w:tr>
      <w:tr w:rsidR="002701D4" w:rsidRPr="007C5A22" w:rsidTr="00576215">
        <w:tc>
          <w:tcPr>
            <w:tcW w:w="2341" w:type="pct"/>
          </w:tcPr>
          <w:p w:rsidR="003214AB" w:rsidRPr="003214AB" w:rsidRDefault="002701D4" w:rsidP="003214AB">
            <w:pPr>
              <w:widowControl/>
              <w:ind w:left="283" w:hangingChars="118" w:hanging="283"/>
              <w:jc w:val="both"/>
              <w:rPr>
                <w:rFonts w:ascii="Times New Roman" w:eastAsia="標楷體" w:hAnsi="Times New Roman"/>
                <w:szCs w:val="24"/>
              </w:rPr>
            </w:pPr>
            <w:r w:rsidRPr="007C5A22">
              <w:rPr>
                <w:rFonts w:ascii="Times New Roman" w:eastAsia="標楷體" w:hAnsi="Times New Roman"/>
                <w:szCs w:val="24"/>
              </w:rPr>
              <w:t>第</w:t>
            </w:r>
            <w:r w:rsidR="00AC7135">
              <w:rPr>
                <w:rFonts w:ascii="Times New Roman" w:eastAsia="標楷體" w:hAnsi="Times New Roman"/>
                <w:szCs w:val="24"/>
              </w:rPr>
              <w:t>六</w:t>
            </w:r>
            <w:r w:rsidRPr="007C5A22">
              <w:rPr>
                <w:rFonts w:ascii="Times New Roman" w:eastAsia="標楷體" w:hAnsi="Times New Roman"/>
                <w:szCs w:val="24"/>
              </w:rPr>
              <w:t>條</w:t>
            </w:r>
            <w:r w:rsidR="00F20441">
              <w:rPr>
                <w:rFonts w:ascii="Times New Roman" w:eastAsia="標楷體" w:hAnsi="Times New Roman" w:hint="eastAsia"/>
                <w:szCs w:val="24"/>
              </w:rPr>
              <w:t xml:space="preserve">   </w:t>
            </w:r>
            <w:r w:rsidR="003214AB" w:rsidRPr="003214AB">
              <w:rPr>
                <w:rFonts w:ascii="Times New Roman" w:eastAsia="標楷體" w:hAnsi="Times New Roman" w:hint="eastAsia"/>
                <w:szCs w:val="24"/>
              </w:rPr>
              <w:t>下列各款土地不得為接受基地：</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位於農業區、河川區、風景區、保護區或其他非都市發展用地。</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臺中市都市計畫公共設施用地。但捷運系統用地</w:t>
            </w:r>
            <w:r w:rsidR="00EF577E">
              <w:rPr>
                <w:rFonts w:hint="eastAsia"/>
                <w:dstrike w:val="0"/>
                <w:sz w:val="24"/>
                <w:szCs w:val="24"/>
              </w:rPr>
              <w:t>，</w:t>
            </w:r>
            <w:r w:rsidRPr="003214AB">
              <w:rPr>
                <w:rFonts w:hint="eastAsia"/>
                <w:dstrike w:val="0"/>
                <w:sz w:val="24"/>
                <w:szCs w:val="24"/>
              </w:rPr>
              <w:t>不在此限。</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中華民國九十九年十二月二十五日改制前原臺中市轄區內之第一種住宅區。</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臨接已開闢寬度未滿八公尺之道路者。</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臨接已開闢寬度八公尺以上道路之面寬未滿八公尺者。</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臨接</w:t>
            </w:r>
            <w:r w:rsidR="0019388C">
              <w:rPr>
                <w:rFonts w:hint="eastAsia"/>
                <w:dstrike w:val="0"/>
                <w:sz w:val="24"/>
                <w:szCs w:val="24"/>
              </w:rPr>
              <w:t>本</w:t>
            </w:r>
            <w:r w:rsidRPr="003214AB">
              <w:rPr>
                <w:rFonts w:hint="eastAsia"/>
                <w:dstrike w:val="0"/>
                <w:sz w:val="24"/>
                <w:szCs w:val="24"/>
              </w:rPr>
              <w:t>辦法第六條第一項第一款</w:t>
            </w:r>
            <w:r w:rsidR="0019388C">
              <w:rPr>
                <w:rFonts w:hint="eastAsia"/>
                <w:dstrike w:val="0"/>
                <w:sz w:val="24"/>
                <w:szCs w:val="24"/>
              </w:rPr>
              <w:t>規定</w:t>
            </w:r>
            <w:r w:rsidRPr="003214AB">
              <w:rPr>
                <w:rFonts w:hint="eastAsia"/>
                <w:dstrike w:val="0"/>
                <w:sz w:val="24"/>
                <w:szCs w:val="24"/>
              </w:rPr>
              <w:t>之土地。</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依水土保持法第三條第一項第三款</w:t>
            </w:r>
            <w:r w:rsidR="00D47EB5">
              <w:rPr>
                <w:rFonts w:hint="eastAsia"/>
                <w:dstrike w:val="0"/>
                <w:sz w:val="24"/>
                <w:szCs w:val="24"/>
              </w:rPr>
              <w:t>規定</w:t>
            </w:r>
            <w:r w:rsidRPr="003214AB">
              <w:rPr>
                <w:rFonts w:hint="eastAsia"/>
                <w:dstrike w:val="0"/>
                <w:sz w:val="24"/>
                <w:szCs w:val="24"/>
              </w:rPr>
              <w:t>公告之山坡地。</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未依臺中市建築物補辦建築執照辦法規定辦理補照而擅自建造之建築物。</w:t>
            </w:r>
          </w:p>
          <w:p w:rsidR="003214AB" w:rsidRDefault="0001300B" w:rsidP="00627877">
            <w:pPr>
              <w:pStyle w:val="a3"/>
              <w:widowControl/>
              <w:numPr>
                <w:ilvl w:val="0"/>
                <w:numId w:val="5"/>
              </w:numPr>
              <w:ind w:leftChars="0"/>
              <w:jc w:val="both"/>
              <w:rPr>
                <w:dstrike w:val="0"/>
                <w:sz w:val="24"/>
                <w:szCs w:val="24"/>
              </w:rPr>
            </w:pPr>
            <w:r>
              <w:rPr>
                <w:rFonts w:hint="eastAsia"/>
                <w:dstrike w:val="0"/>
                <w:sz w:val="24"/>
                <w:szCs w:val="24"/>
              </w:rPr>
              <w:t>臺中</w:t>
            </w:r>
            <w:r w:rsidR="003214AB" w:rsidRPr="003214AB">
              <w:rPr>
                <w:rFonts w:hint="eastAsia"/>
                <w:dstrike w:val="0"/>
                <w:sz w:val="24"/>
                <w:szCs w:val="24"/>
              </w:rPr>
              <w:t>市都市計畫規定禁止容積移轉地區之土地。</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t>因公共設施服務水準低落、居住或活動人口密度擁擠，經</w:t>
            </w:r>
            <w:r w:rsidR="00EF577E">
              <w:rPr>
                <w:rFonts w:hint="eastAsia"/>
                <w:dstrike w:val="0"/>
                <w:sz w:val="24"/>
                <w:szCs w:val="24"/>
              </w:rPr>
              <w:t>臺中</w:t>
            </w:r>
            <w:r w:rsidRPr="003214AB">
              <w:rPr>
                <w:rFonts w:hint="eastAsia"/>
                <w:dstrike w:val="0"/>
                <w:sz w:val="24"/>
                <w:szCs w:val="24"/>
              </w:rPr>
              <w:t>市都市計畫委員會或都設會決議，並由本府公告禁止容積移轉地區之土地。</w:t>
            </w:r>
          </w:p>
          <w:p w:rsidR="003214AB" w:rsidRPr="003214AB" w:rsidRDefault="003214AB" w:rsidP="00627877">
            <w:pPr>
              <w:pStyle w:val="a3"/>
              <w:widowControl/>
              <w:numPr>
                <w:ilvl w:val="0"/>
                <w:numId w:val="5"/>
              </w:numPr>
              <w:ind w:leftChars="0"/>
              <w:jc w:val="both"/>
              <w:rPr>
                <w:dstrike w:val="0"/>
                <w:sz w:val="24"/>
                <w:szCs w:val="24"/>
              </w:rPr>
            </w:pPr>
            <w:r w:rsidRPr="003214AB">
              <w:rPr>
                <w:rFonts w:hint="eastAsia"/>
                <w:dstrike w:val="0"/>
                <w:sz w:val="24"/>
                <w:szCs w:val="24"/>
              </w:rPr>
              <w:lastRenderedPageBreak/>
              <w:t>其他相關法令規定列為禁限建區域之土地</w:t>
            </w:r>
            <w:r>
              <w:rPr>
                <w:rFonts w:hint="eastAsia"/>
                <w:dstrike w:val="0"/>
                <w:sz w:val="24"/>
                <w:szCs w:val="24"/>
              </w:rPr>
              <w:t>。</w:t>
            </w:r>
          </w:p>
          <w:p w:rsidR="002701D4" w:rsidRPr="007C5A22" w:rsidRDefault="003214AB" w:rsidP="003214AB">
            <w:pPr>
              <w:widowControl/>
              <w:ind w:leftChars="100" w:left="240" w:firstLineChars="200" w:firstLine="480"/>
              <w:jc w:val="both"/>
              <w:rPr>
                <w:rFonts w:ascii="Times New Roman" w:eastAsia="標楷體" w:hAnsi="Times New Roman"/>
                <w:szCs w:val="24"/>
              </w:rPr>
            </w:pPr>
            <w:r w:rsidRPr="003214AB">
              <w:rPr>
                <w:rFonts w:ascii="Times New Roman" w:eastAsia="標楷體" w:hAnsi="Times New Roman" w:hint="eastAsia"/>
                <w:szCs w:val="24"/>
              </w:rPr>
              <w:t>前項第四款土地之</w:t>
            </w:r>
            <w:r w:rsidR="00A158AD">
              <w:rPr>
                <w:rFonts w:ascii="Times New Roman" w:eastAsia="標楷體" w:hAnsi="Times New Roman" w:hint="eastAsia"/>
                <w:szCs w:val="24"/>
              </w:rPr>
              <w:t>臨接已開闢道路達八公尺以上寬度</w:t>
            </w:r>
            <w:r w:rsidRPr="003214AB">
              <w:rPr>
                <w:rFonts w:ascii="Times New Roman" w:eastAsia="標楷體" w:hAnsi="Times New Roman" w:hint="eastAsia"/>
                <w:szCs w:val="24"/>
              </w:rPr>
              <w:t>認定</w:t>
            </w:r>
            <w:r w:rsidR="00A158AD">
              <w:rPr>
                <w:rFonts w:ascii="Times New Roman" w:eastAsia="標楷體" w:hAnsi="Times New Roman" w:hint="eastAsia"/>
                <w:szCs w:val="24"/>
              </w:rPr>
              <w:t>，</w:t>
            </w:r>
            <w:r w:rsidRPr="003214AB">
              <w:rPr>
                <w:rFonts w:ascii="Times New Roman" w:eastAsia="標楷體" w:hAnsi="Times New Roman" w:hint="eastAsia"/>
                <w:szCs w:val="24"/>
              </w:rPr>
              <w:t>應檢附</w:t>
            </w:r>
            <w:r w:rsidR="00341F58">
              <w:rPr>
                <w:rFonts w:ascii="Times New Roman" w:eastAsia="標楷體" w:hAnsi="Times New Roman" w:hint="eastAsia"/>
                <w:szCs w:val="24"/>
              </w:rPr>
              <w:t>道路維護管理</w:t>
            </w:r>
            <w:r w:rsidRPr="003214AB">
              <w:rPr>
                <w:rFonts w:ascii="Times New Roman" w:eastAsia="標楷體" w:hAnsi="Times New Roman" w:hint="eastAsia"/>
                <w:szCs w:val="24"/>
              </w:rPr>
              <w:t>主管機關函文。</w:t>
            </w:r>
          </w:p>
        </w:tc>
        <w:tc>
          <w:tcPr>
            <w:tcW w:w="2659" w:type="pct"/>
          </w:tcPr>
          <w:p w:rsidR="002701D4" w:rsidRPr="00AA5D06" w:rsidRDefault="003214AB" w:rsidP="00627877">
            <w:pPr>
              <w:pStyle w:val="a3"/>
              <w:widowControl/>
              <w:numPr>
                <w:ilvl w:val="0"/>
                <w:numId w:val="19"/>
              </w:numPr>
              <w:ind w:leftChars="0"/>
              <w:jc w:val="both"/>
              <w:rPr>
                <w:dstrike w:val="0"/>
                <w:sz w:val="24"/>
                <w:szCs w:val="24"/>
              </w:rPr>
            </w:pPr>
            <w:r w:rsidRPr="00AA5D06">
              <w:rPr>
                <w:rFonts w:hint="eastAsia"/>
                <w:dstrike w:val="0"/>
                <w:sz w:val="24"/>
                <w:szCs w:val="24"/>
              </w:rPr>
              <w:lastRenderedPageBreak/>
              <w:t>不得作為接收基地之</w:t>
            </w:r>
            <w:r w:rsidR="005431B2">
              <w:rPr>
                <w:rFonts w:hint="eastAsia"/>
                <w:dstrike w:val="0"/>
                <w:sz w:val="24"/>
                <w:szCs w:val="24"/>
              </w:rPr>
              <w:t>情形</w:t>
            </w:r>
            <w:r w:rsidRPr="00AA5D06">
              <w:rPr>
                <w:rFonts w:hint="eastAsia"/>
                <w:dstrike w:val="0"/>
                <w:sz w:val="24"/>
                <w:szCs w:val="24"/>
              </w:rPr>
              <w:t>。</w:t>
            </w:r>
          </w:p>
          <w:p w:rsidR="00A158AD" w:rsidRPr="00AA5D06" w:rsidRDefault="00A158AD" w:rsidP="00627877">
            <w:pPr>
              <w:pStyle w:val="a3"/>
              <w:widowControl/>
              <w:numPr>
                <w:ilvl w:val="0"/>
                <w:numId w:val="19"/>
              </w:numPr>
              <w:ind w:leftChars="0"/>
              <w:jc w:val="both"/>
              <w:rPr>
                <w:dstrike w:val="0"/>
                <w:sz w:val="24"/>
                <w:szCs w:val="24"/>
              </w:rPr>
            </w:pPr>
            <w:r w:rsidRPr="00AA5D06">
              <w:rPr>
                <w:rFonts w:hint="eastAsia"/>
                <w:dstrike w:val="0"/>
                <w:sz w:val="24"/>
                <w:szCs w:val="24"/>
              </w:rPr>
              <w:t>臨接道路寬度達八公尺以上之認定</w:t>
            </w:r>
            <w:r w:rsidR="00AA5D06" w:rsidRPr="00AA5D06">
              <w:rPr>
                <w:rFonts w:hint="eastAsia"/>
                <w:dstrike w:val="0"/>
                <w:sz w:val="24"/>
                <w:szCs w:val="24"/>
              </w:rPr>
              <w:t>條件</w:t>
            </w:r>
            <w:r w:rsidRPr="00AA5D06">
              <w:rPr>
                <w:rFonts w:hint="eastAsia"/>
                <w:dstrike w:val="0"/>
                <w:sz w:val="24"/>
                <w:szCs w:val="24"/>
              </w:rPr>
              <w:t>。</w:t>
            </w:r>
          </w:p>
        </w:tc>
      </w:tr>
      <w:tr w:rsidR="002701D4" w:rsidRPr="007C5A22" w:rsidTr="00576215">
        <w:tc>
          <w:tcPr>
            <w:tcW w:w="2341" w:type="pct"/>
          </w:tcPr>
          <w:p w:rsidR="003214AB" w:rsidRPr="003214AB" w:rsidRDefault="002701D4" w:rsidP="003214AB">
            <w:pPr>
              <w:widowControl/>
              <w:ind w:left="283" w:hangingChars="118" w:hanging="283"/>
              <w:jc w:val="both"/>
              <w:rPr>
                <w:rFonts w:ascii="Times New Roman" w:eastAsia="標楷體" w:hAnsi="Times New Roman"/>
                <w:szCs w:val="24"/>
              </w:rPr>
            </w:pPr>
            <w:r w:rsidRPr="007C5A22">
              <w:rPr>
                <w:rFonts w:ascii="Times New Roman" w:eastAsia="標楷體" w:hAnsi="Times New Roman"/>
                <w:szCs w:val="24"/>
              </w:rPr>
              <w:t>第</w:t>
            </w:r>
            <w:r w:rsidR="00AC7135">
              <w:rPr>
                <w:rFonts w:ascii="Times New Roman" w:eastAsia="標楷體" w:hAnsi="Times New Roman"/>
                <w:szCs w:val="24"/>
              </w:rPr>
              <w:t>七</w:t>
            </w:r>
            <w:r w:rsidRPr="007C5A22">
              <w:rPr>
                <w:rFonts w:ascii="Times New Roman" w:eastAsia="標楷體" w:hAnsi="Times New Roman"/>
                <w:szCs w:val="24"/>
              </w:rPr>
              <w:t>條</w:t>
            </w:r>
            <w:r w:rsidR="00F20441">
              <w:rPr>
                <w:rFonts w:ascii="Times New Roman" w:eastAsia="標楷體" w:hAnsi="Times New Roman" w:hint="eastAsia"/>
                <w:szCs w:val="24"/>
              </w:rPr>
              <w:t xml:space="preserve">   </w:t>
            </w:r>
            <w:r w:rsidR="003214AB" w:rsidRPr="003214AB">
              <w:rPr>
                <w:rFonts w:ascii="Times New Roman" w:eastAsia="標楷體" w:hAnsi="Times New Roman" w:hint="eastAsia"/>
                <w:szCs w:val="24"/>
              </w:rPr>
              <w:t>臺中市建築物補辦建築執照辦法之擅自建造之建築物，現況使用容積超出基準容積，得申請辦理容積移轉併同補辦建築執照，其申請容積移轉上限不得超過接受基地基準容積之百分之三十。</w:t>
            </w:r>
          </w:p>
          <w:p w:rsidR="003214AB" w:rsidRPr="003214AB" w:rsidRDefault="003214AB" w:rsidP="003214AB">
            <w:pPr>
              <w:widowControl/>
              <w:ind w:leftChars="100" w:left="240" w:firstLineChars="200" w:firstLine="480"/>
              <w:jc w:val="both"/>
              <w:rPr>
                <w:rFonts w:ascii="Times New Roman" w:eastAsia="標楷體" w:hAnsi="Times New Roman"/>
                <w:szCs w:val="24"/>
              </w:rPr>
            </w:pPr>
            <w:r w:rsidRPr="003214AB">
              <w:rPr>
                <w:rFonts w:ascii="Times New Roman" w:eastAsia="標楷體" w:hAnsi="Times New Roman" w:hint="eastAsia"/>
                <w:szCs w:val="24"/>
              </w:rPr>
              <w:t>前項接受基地應提出結構安全鑑定報告書或建築物補強計畫，且建築物補強計畫應於領得使用執照前完成施作。</w:t>
            </w:r>
          </w:p>
          <w:p w:rsidR="002701D4" w:rsidRPr="007C5A22" w:rsidRDefault="003214AB" w:rsidP="003214AB">
            <w:pPr>
              <w:widowControl/>
              <w:ind w:leftChars="100" w:left="240" w:firstLineChars="200" w:firstLine="480"/>
              <w:jc w:val="both"/>
              <w:rPr>
                <w:rFonts w:ascii="Times New Roman" w:eastAsia="標楷體" w:hAnsi="Times New Roman"/>
                <w:szCs w:val="24"/>
              </w:rPr>
            </w:pPr>
            <w:r w:rsidRPr="003214AB">
              <w:rPr>
                <w:rFonts w:ascii="Times New Roman" w:eastAsia="標楷體" w:hAnsi="Times New Roman" w:hint="eastAsia"/>
                <w:szCs w:val="24"/>
              </w:rPr>
              <w:t>擅自建造之建築物未列入申請辦理容積移轉併同補辦建築執照之已施作部分，應於核發使用執照前自行拆除。</w:t>
            </w:r>
          </w:p>
        </w:tc>
        <w:tc>
          <w:tcPr>
            <w:tcW w:w="2659" w:type="pct"/>
          </w:tcPr>
          <w:p w:rsidR="002701D4" w:rsidRDefault="00545212" w:rsidP="00627877">
            <w:pPr>
              <w:pStyle w:val="a3"/>
              <w:widowControl/>
              <w:numPr>
                <w:ilvl w:val="0"/>
                <w:numId w:val="20"/>
              </w:numPr>
              <w:ind w:leftChars="0"/>
              <w:jc w:val="both"/>
              <w:rPr>
                <w:dstrike w:val="0"/>
                <w:sz w:val="24"/>
                <w:szCs w:val="24"/>
              </w:rPr>
            </w:pPr>
            <w:r>
              <w:rPr>
                <w:rFonts w:hint="eastAsia"/>
                <w:dstrike w:val="0"/>
                <w:sz w:val="24"/>
                <w:szCs w:val="24"/>
              </w:rPr>
              <w:t>本市建築物得併同</w:t>
            </w:r>
            <w:r w:rsidR="003214AB">
              <w:rPr>
                <w:rFonts w:hint="eastAsia"/>
                <w:dstrike w:val="0"/>
                <w:sz w:val="24"/>
                <w:szCs w:val="24"/>
              </w:rPr>
              <w:t>補辦</w:t>
            </w:r>
            <w:r>
              <w:rPr>
                <w:rFonts w:hint="eastAsia"/>
                <w:dstrike w:val="0"/>
                <w:sz w:val="24"/>
                <w:szCs w:val="24"/>
              </w:rPr>
              <w:t>建築執</w:t>
            </w:r>
            <w:r w:rsidR="003214AB">
              <w:rPr>
                <w:rFonts w:hint="eastAsia"/>
                <w:dstrike w:val="0"/>
                <w:sz w:val="24"/>
                <w:szCs w:val="24"/>
              </w:rPr>
              <w:t>造</w:t>
            </w:r>
            <w:r>
              <w:rPr>
                <w:rFonts w:hint="eastAsia"/>
                <w:dstrike w:val="0"/>
                <w:sz w:val="24"/>
                <w:szCs w:val="24"/>
              </w:rPr>
              <w:t>時申請辦理容積移轉之條件與容積移轉上限規定。</w:t>
            </w:r>
          </w:p>
          <w:p w:rsidR="00AA5D06" w:rsidRDefault="00AA5D06" w:rsidP="00627877">
            <w:pPr>
              <w:pStyle w:val="a3"/>
              <w:widowControl/>
              <w:numPr>
                <w:ilvl w:val="0"/>
                <w:numId w:val="20"/>
              </w:numPr>
              <w:ind w:leftChars="0"/>
              <w:jc w:val="both"/>
              <w:rPr>
                <w:dstrike w:val="0"/>
                <w:sz w:val="24"/>
                <w:szCs w:val="24"/>
              </w:rPr>
            </w:pPr>
            <w:r>
              <w:rPr>
                <w:rFonts w:hint="eastAsia"/>
                <w:dstrike w:val="0"/>
                <w:sz w:val="24"/>
                <w:szCs w:val="24"/>
              </w:rPr>
              <w:t>應提出</w:t>
            </w:r>
            <w:r w:rsidRPr="00AA5D06">
              <w:rPr>
                <w:rFonts w:hint="eastAsia"/>
                <w:dstrike w:val="0"/>
                <w:sz w:val="24"/>
                <w:szCs w:val="24"/>
              </w:rPr>
              <w:t>結構安全鑑定報告書或建築物補強計畫</w:t>
            </w:r>
            <w:r>
              <w:rPr>
                <w:rFonts w:hint="eastAsia"/>
                <w:dstrike w:val="0"/>
                <w:sz w:val="24"/>
                <w:szCs w:val="24"/>
              </w:rPr>
              <w:t>及施作期限。</w:t>
            </w:r>
          </w:p>
          <w:p w:rsidR="00AA5D06" w:rsidRPr="00AA5D06" w:rsidRDefault="00AA5D06" w:rsidP="00627877">
            <w:pPr>
              <w:pStyle w:val="a3"/>
              <w:widowControl/>
              <w:numPr>
                <w:ilvl w:val="0"/>
                <w:numId w:val="20"/>
              </w:numPr>
              <w:ind w:leftChars="0"/>
              <w:jc w:val="both"/>
              <w:rPr>
                <w:dstrike w:val="0"/>
                <w:sz w:val="24"/>
                <w:szCs w:val="24"/>
              </w:rPr>
            </w:pPr>
            <w:r>
              <w:rPr>
                <w:rFonts w:hint="eastAsia"/>
                <w:dstrike w:val="0"/>
                <w:sz w:val="24"/>
                <w:szCs w:val="24"/>
              </w:rPr>
              <w:t>擅自建造之建築物應自行拆除之情形。</w:t>
            </w:r>
          </w:p>
        </w:tc>
      </w:tr>
      <w:tr w:rsidR="002701D4" w:rsidRPr="007C5A22" w:rsidTr="00576215">
        <w:tc>
          <w:tcPr>
            <w:tcW w:w="2341" w:type="pct"/>
          </w:tcPr>
          <w:p w:rsidR="00545212" w:rsidRPr="00545212" w:rsidRDefault="002701D4" w:rsidP="00545212">
            <w:pPr>
              <w:widowControl/>
              <w:ind w:left="240" w:hangingChars="100" w:hanging="240"/>
              <w:jc w:val="both"/>
              <w:rPr>
                <w:rFonts w:ascii="Times New Roman" w:eastAsia="標楷體" w:hAnsi="Times New Roman"/>
                <w:szCs w:val="24"/>
              </w:rPr>
            </w:pPr>
            <w:r w:rsidRPr="007C5A22">
              <w:rPr>
                <w:rFonts w:ascii="Times New Roman" w:eastAsia="標楷體" w:hAnsi="Times New Roman"/>
                <w:szCs w:val="24"/>
              </w:rPr>
              <w:t>第</w:t>
            </w:r>
            <w:r w:rsidR="00AC7135">
              <w:rPr>
                <w:rFonts w:ascii="Times New Roman" w:eastAsia="標楷體" w:hAnsi="Times New Roman"/>
                <w:szCs w:val="24"/>
              </w:rPr>
              <w:t>八</w:t>
            </w:r>
            <w:r w:rsidRPr="007C5A22">
              <w:rPr>
                <w:rFonts w:ascii="Times New Roman" w:eastAsia="標楷體" w:hAnsi="Times New Roman"/>
                <w:szCs w:val="24"/>
              </w:rPr>
              <w:t>條</w:t>
            </w:r>
            <w:r w:rsidR="00F20441">
              <w:rPr>
                <w:rFonts w:ascii="Times New Roman" w:eastAsia="標楷體" w:hAnsi="Times New Roman" w:hint="eastAsia"/>
                <w:szCs w:val="24"/>
              </w:rPr>
              <w:t xml:space="preserve">   </w:t>
            </w:r>
            <w:r w:rsidR="00545212" w:rsidRPr="00545212">
              <w:rPr>
                <w:rFonts w:ascii="Times New Roman" w:eastAsia="標楷體" w:hAnsi="Times New Roman" w:hint="eastAsia"/>
                <w:szCs w:val="24"/>
              </w:rPr>
              <w:t>臺中市都市計畫（舊有市區、後車站地區、後庄里地區、北屯東山重劃區附近地區、西屯中正重劃區附近地區及西南屯地區）細部計畫地區（以下簡稱舊市區細部計畫），依</w:t>
            </w:r>
            <w:r w:rsidR="00597612">
              <w:rPr>
                <w:rFonts w:ascii="Times New Roman" w:eastAsia="標楷體" w:hAnsi="Times New Roman" w:hint="eastAsia"/>
                <w:szCs w:val="24"/>
              </w:rPr>
              <w:t>本</w:t>
            </w:r>
            <w:r w:rsidR="00545212" w:rsidRPr="00545212">
              <w:rPr>
                <w:rFonts w:ascii="Times New Roman" w:eastAsia="標楷體" w:hAnsi="Times New Roman" w:hint="eastAsia"/>
                <w:szCs w:val="24"/>
              </w:rPr>
              <w:t>辦法申請移入容積數量，加計都市更新條例、都市計畫</w:t>
            </w:r>
            <w:r w:rsidR="00597612">
              <w:rPr>
                <w:rFonts w:ascii="Times New Roman" w:eastAsia="標楷體" w:hAnsi="Times New Roman" w:hint="eastAsia"/>
                <w:szCs w:val="24"/>
              </w:rPr>
              <w:t>法</w:t>
            </w:r>
            <w:r w:rsidR="00545212" w:rsidRPr="00545212">
              <w:rPr>
                <w:rFonts w:ascii="Times New Roman" w:eastAsia="標楷體" w:hAnsi="Times New Roman" w:hint="eastAsia"/>
                <w:szCs w:val="24"/>
              </w:rPr>
              <w:t>或其他法規規定給予之獎勵容積總量，超過其基準容積百分之四十者</w:t>
            </w:r>
            <w:r w:rsidR="00597612">
              <w:rPr>
                <w:rFonts w:ascii="標楷體" w:eastAsia="標楷體" w:hAnsi="標楷體" w:hint="eastAsia"/>
                <w:szCs w:val="24"/>
              </w:rPr>
              <w:t>，</w:t>
            </w:r>
            <w:r w:rsidR="00545212" w:rsidRPr="00545212">
              <w:rPr>
                <w:rFonts w:ascii="Times New Roman" w:eastAsia="標楷體" w:hAnsi="Times New Roman" w:hint="eastAsia"/>
                <w:szCs w:val="24"/>
              </w:rPr>
              <w:t>應提送都設會審查。</w:t>
            </w:r>
          </w:p>
          <w:p w:rsidR="00545212" w:rsidRDefault="00545212" w:rsidP="00545212">
            <w:pPr>
              <w:widowControl/>
              <w:ind w:leftChars="100" w:left="240" w:firstLineChars="200" w:firstLine="480"/>
              <w:jc w:val="both"/>
              <w:rPr>
                <w:rFonts w:ascii="Times New Roman" w:eastAsia="標楷體" w:hAnsi="Times New Roman"/>
                <w:szCs w:val="24"/>
              </w:rPr>
            </w:pPr>
            <w:r w:rsidRPr="00545212">
              <w:rPr>
                <w:rFonts w:ascii="Times New Roman" w:eastAsia="標楷體" w:hAnsi="Times New Roman" w:hint="eastAsia"/>
                <w:szCs w:val="24"/>
              </w:rPr>
              <w:t>其他地區依</w:t>
            </w:r>
            <w:r w:rsidR="000F252C">
              <w:rPr>
                <w:rFonts w:ascii="Times New Roman" w:eastAsia="標楷體" w:hAnsi="Times New Roman" w:hint="eastAsia"/>
                <w:szCs w:val="24"/>
              </w:rPr>
              <w:t>本</w:t>
            </w:r>
            <w:r w:rsidRPr="00545212">
              <w:rPr>
                <w:rFonts w:ascii="Times New Roman" w:eastAsia="標楷體" w:hAnsi="Times New Roman" w:hint="eastAsia"/>
                <w:szCs w:val="24"/>
              </w:rPr>
              <w:t>辦法申請移入容積數量，加計都市更新條例、都市計畫</w:t>
            </w:r>
            <w:r w:rsidR="00A67B55">
              <w:rPr>
                <w:rFonts w:ascii="Times New Roman" w:eastAsia="標楷體" w:hAnsi="Times New Roman" w:hint="eastAsia"/>
                <w:szCs w:val="24"/>
              </w:rPr>
              <w:t>法</w:t>
            </w:r>
            <w:r w:rsidRPr="00545212">
              <w:rPr>
                <w:rFonts w:ascii="Times New Roman" w:eastAsia="標楷體" w:hAnsi="Times New Roman" w:hint="eastAsia"/>
                <w:szCs w:val="24"/>
              </w:rPr>
              <w:t>或其他法規規定給予之獎勵容積總量，超過其基準容積百分之六十者，應提送都設會審查。</w:t>
            </w:r>
          </w:p>
          <w:p w:rsidR="00545212" w:rsidRPr="00545212" w:rsidRDefault="00545212" w:rsidP="00545212">
            <w:pPr>
              <w:widowControl/>
              <w:ind w:leftChars="100" w:left="240" w:firstLineChars="200" w:firstLine="480"/>
              <w:jc w:val="both"/>
              <w:rPr>
                <w:rFonts w:ascii="Times New Roman" w:eastAsia="標楷體" w:hAnsi="Times New Roman"/>
                <w:szCs w:val="24"/>
              </w:rPr>
            </w:pPr>
            <w:r w:rsidRPr="00545212">
              <w:rPr>
                <w:rFonts w:ascii="Times New Roman" w:eastAsia="標楷體" w:hAnsi="Times New Roman" w:hint="eastAsia"/>
                <w:szCs w:val="24"/>
              </w:rPr>
              <w:t>前二項申請案件</w:t>
            </w:r>
            <w:r w:rsidR="00A67B55">
              <w:rPr>
                <w:rFonts w:ascii="Times New Roman" w:eastAsia="標楷體" w:hAnsi="Times New Roman" w:hint="eastAsia"/>
                <w:szCs w:val="24"/>
              </w:rPr>
              <w:t>之</w:t>
            </w:r>
            <w:r w:rsidRPr="00545212">
              <w:rPr>
                <w:rFonts w:ascii="Times New Roman" w:eastAsia="標楷體" w:hAnsi="Times New Roman" w:hint="eastAsia"/>
                <w:szCs w:val="24"/>
              </w:rPr>
              <w:t>總增加容積上限</w:t>
            </w:r>
            <w:r w:rsidR="00A67B55">
              <w:rPr>
                <w:rFonts w:ascii="標楷體" w:eastAsia="標楷體" w:hAnsi="標楷體" w:hint="eastAsia"/>
                <w:szCs w:val="24"/>
              </w:rPr>
              <w:t>，</w:t>
            </w:r>
            <w:r w:rsidRPr="00545212">
              <w:rPr>
                <w:rFonts w:ascii="Times New Roman" w:eastAsia="標楷體" w:hAnsi="Times New Roman" w:hint="eastAsia"/>
                <w:szCs w:val="24"/>
              </w:rPr>
              <w:t>依各細部計畫書</w:t>
            </w:r>
            <w:r w:rsidR="00A67B55">
              <w:rPr>
                <w:rFonts w:ascii="Times New Roman" w:eastAsia="標楷體" w:hAnsi="Times New Roman" w:hint="eastAsia"/>
                <w:szCs w:val="24"/>
              </w:rPr>
              <w:t>之</w:t>
            </w:r>
            <w:r w:rsidRPr="00545212">
              <w:rPr>
                <w:rFonts w:ascii="Times New Roman" w:eastAsia="標楷體" w:hAnsi="Times New Roman" w:hint="eastAsia"/>
                <w:szCs w:val="24"/>
              </w:rPr>
              <w:t>相關規定；未載明者，其總增加容積上限依</w:t>
            </w:r>
            <w:r>
              <w:rPr>
                <w:rFonts w:ascii="Times New Roman" w:eastAsia="標楷體" w:hAnsi="Times New Roman" w:hint="eastAsia"/>
                <w:szCs w:val="24"/>
              </w:rPr>
              <w:t>以</w:t>
            </w:r>
            <w:r w:rsidRPr="00545212">
              <w:rPr>
                <w:rFonts w:ascii="Times New Roman" w:eastAsia="標楷體" w:hAnsi="Times New Roman" w:hint="eastAsia"/>
                <w:szCs w:val="24"/>
              </w:rPr>
              <w:t>下</w:t>
            </w:r>
            <w:r>
              <w:rPr>
                <w:rFonts w:ascii="Times New Roman" w:eastAsia="標楷體" w:hAnsi="Times New Roman" w:hint="eastAsia"/>
                <w:szCs w:val="24"/>
              </w:rPr>
              <w:t>各款規</w:t>
            </w:r>
            <w:r w:rsidRPr="00545212">
              <w:rPr>
                <w:rFonts w:ascii="Times New Roman" w:eastAsia="標楷體" w:hAnsi="Times New Roman" w:hint="eastAsia"/>
                <w:szCs w:val="24"/>
              </w:rPr>
              <w:t>定辦理，實際核准許可移</w:t>
            </w:r>
            <w:r w:rsidRPr="00545212">
              <w:rPr>
                <w:rFonts w:ascii="Times New Roman" w:eastAsia="標楷體" w:hAnsi="Times New Roman" w:hint="eastAsia"/>
                <w:szCs w:val="24"/>
              </w:rPr>
              <w:lastRenderedPageBreak/>
              <w:t>入容積總量應以都設會審定內容為準。</w:t>
            </w:r>
          </w:p>
          <w:p w:rsidR="00545212" w:rsidRPr="00545212" w:rsidRDefault="00545212" w:rsidP="00627877">
            <w:pPr>
              <w:pStyle w:val="a3"/>
              <w:widowControl/>
              <w:numPr>
                <w:ilvl w:val="0"/>
                <w:numId w:val="6"/>
              </w:numPr>
              <w:ind w:leftChars="0"/>
              <w:jc w:val="both"/>
              <w:rPr>
                <w:dstrike w:val="0"/>
                <w:sz w:val="24"/>
                <w:szCs w:val="22"/>
              </w:rPr>
            </w:pPr>
            <w:r w:rsidRPr="00545212">
              <w:rPr>
                <w:rFonts w:hint="eastAsia"/>
                <w:dstrike w:val="0"/>
                <w:sz w:val="24"/>
                <w:szCs w:val="22"/>
              </w:rPr>
              <w:t>總增加容積上限</w:t>
            </w:r>
          </w:p>
          <w:p w:rsidR="00545212" w:rsidRPr="00545212" w:rsidRDefault="00545212" w:rsidP="00627877">
            <w:pPr>
              <w:pStyle w:val="a3"/>
              <w:widowControl/>
              <w:numPr>
                <w:ilvl w:val="0"/>
                <w:numId w:val="7"/>
              </w:numPr>
              <w:ind w:leftChars="0"/>
              <w:jc w:val="both"/>
              <w:rPr>
                <w:dstrike w:val="0"/>
                <w:sz w:val="24"/>
                <w:szCs w:val="22"/>
              </w:rPr>
            </w:pPr>
            <w:r w:rsidRPr="00545212">
              <w:rPr>
                <w:rFonts w:hint="eastAsia"/>
                <w:dstrike w:val="0"/>
                <w:sz w:val="24"/>
                <w:szCs w:val="22"/>
              </w:rPr>
              <w:t>舊市區細部計畫地區</w:t>
            </w:r>
            <w:r w:rsidRPr="00545212">
              <w:rPr>
                <w:rFonts w:hint="eastAsia"/>
                <w:dstrike w:val="0"/>
                <w:sz w:val="24"/>
                <w:szCs w:val="22"/>
              </w:rPr>
              <w:t>V</w:t>
            </w:r>
            <w:r w:rsidRPr="00545212">
              <w:rPr>
                <w:rFonts w:hint="eastAsia"/>
                <w:dstrike w:val="0"/>
                <w:sz w:val="24"/>
                <w:szCs w:val="22"/>
              </w:rPr>
              <w:t>＝</w:t>
            </w:r>
            <w:r w:rsidRPr="00545212">
              <w:rPr>
                <w:rFonts w:hint="eastAsia"/>
                <w:dstrike w:val="0"/>
                <w:sz w:val="24"/>
                <w:szCs w:val="22"/>
              </w:rPr>
              <w:t>(40%+V1)</w:t>
            </w:r>
            <w:r w:rsidRPr="00545212">
              <w:rPr>
                <w:rFonts w:hint="eastAsia"/>
                <w:dstrike w:val="0"/>
                <w:sz w:val="24"/>
                <w:szCs w:val="22"/>
              </w:rPr>
              <w:t>×基準容積</w:t>
            </w:r>
          </w:p>
          <w:p w:rsidR="00545212" w:rsidRPr="00545212" w:rsidRDefault="00545212" w:rsidP="00627877">
            <w:pPr>
              <w:pStyle w:val="a3"/>
              <w:widowControl/>
              <w:numPr>
                <w:ilvl w:val="0"/>
                <w:numId w:val="7"/>
              </w:numPr>
              <w:ind w:leftChars="0"/>
              <w:jc w:val="both"/>
              <w:rPr>
                <w:dstrike w:val="0"/>
                <w:sz w:val="24"/>
                <w:szCs w:val="22"/>
              </w:rPr>
            </w:pPr>
            <w:r w:rsidRPr="00545212">
              <w:rPr>
                <w:rFonts w:hint="eastAsia"/>
                <w:dstrike w:val="0"/>
                <w:sz w:val="24"/>
                <w:szCs w:val="22"/>
              </w:rPr>
              <w:t>其他地區</w:t>
            </w:r>
            <w:r w:rsidRPr="00545212">
              <w:rPr>
                <w:rFonts w:hint="eastAsia"/>
                <w:dstrike w:val="0"/>
                <w:sz w:val="24"/>
                <w:szCs w:val="22"/>
              </w:rPr>
              <w:t>V</w:t>
            </w:r>
            <w:r w:rsidRPr="00545212">
              <w:rPr>
                <w:rFonts w:hint="eastAsia"/>
                <w:dstrike w:val="0"/>
                <w:sz w:val="24"/>
                <w:szCs w:val="22"/>
              </w:rPr>
              <w:t>＝</w:t>
            </w:r>
            <w:r w:rsidRPr="00545212">
              <w:rPr>
                <w:rFonts w:hint="eastAsia"/>
                <w:dstrike w:val="0"/>
                <w:sz w:val="24"/>
                <w:szCs w:val="22"/>
              </w:rPr>
              <w:t>(70%+V2)</w:t>
            </w:r>
            <w:r w:rsidRPr="00545212">
              <w:rPr>
                <w:rFonts w:hint="eastAsia"/>
                <w:dstrike w:val="0"/>
                <w:sz w:val="24"/>
                <w:szCs w:val="22"/>
              </w:rPr>
              <w:t>×基準容積</w:t>
            </w:r>
          </w:p>
          <w:p w:rsidR="00545212" w:rsidRPr="00545212" w:rsidRDefault="00545212" w:rsidP="00627877">
            <w:pPr>
              <w:pStyle w:val="a3"/>
              <w:widowControl/>
              <w:numPr>
                <w:ilvl w:val="0"/>
                <w:numId w:val="6"/>
              </w:numPr>
              <w:ind w:leftChars="0"/>
              <w:jc w:val="both"/>
              <w:rPr>
                <w:dstrike w:val="0"/>
                <w:sz w:val="24"/>
                <w:szCs w:val="22"/>
              </w:rPr>
            </w:pPr>
            <w:r w:rsidRPr="00545212">
              <w:rPr>
                <w:rFonts w:hint="eastAsia"/>
                <w:dstrike w:val="0"/>
                <w:sz w:val="24"/>
                <w:szCs w:val="22"/>
              </w:rPr>
              <w:t>V</w:t>
            </w:r>
            <w:r w:rsidRPr="00545212">
              <w:rPr>
                <w:rFonts w:hint="eastAsia"/>
                <w:dstrike w:val="0"/>
                <w:sz w:val="24"/>
                <w:szCs w:val="22"/>
              </w:rPr>
              <w:t>：提出外部性服務設施及景觀提升計畫，經</w:t>
            </w:r>
            <w:r w:rsidR="00586D65">
              <w:rPr>
                <w:rFonts w:hint="eastAsia"/>
                <w:dstrike w:val="0"/>
                <w:sz w:val="24"/>
                <w:szCs w:val="22"/>
              </w:rPr>
              <w:t>都</w:t>
            </w:r>
            <w:r w:rsidRPr="00545212">
              <w:rPr>
                <w:rFonts w:hint="eastAsia"/>
                <w:dstrike w:val="0"/>
                <w:sz w:val="24"/>
                <w:szCs w:val="22"/>
              </w:rPr>
              <w:t>設會審查核可准予移入後之總增加容積上限容積量，</w:t>
            </w:r>
            <w:r w:rsidRPr="00545212">
              <w:rPr>
                <w:rFonts w:hint="eastAsia"/>
                <w:dstrike w:val="0"/>
                <w:sz w:val="24"/>
                <w:szCs w:val="22"/>
              </w:rPr>
              <w:t>V1</w:t>
            </w:r>
            <w:r w:rsidRPr="00545212">
              <w:rPr>
                <w:rFonts w:hint="eastAsia"/>
                <w:dstrike w:val="0"/>
                <w:sz w:val="24"/>
                <w:szCs w:val="22"/>
              </w:rPr>
              <w:t>最高為</w:t>
            </w:r>
            <w:r w:rsidRPr="00545212">
              <w:rPr>
                <w:rFonts w:hint="eastAsia"/>
                <w:dstrike w:val="0"/>
                <w:sz w:val="24"/>
                <w:szCs w:val="22"/>
              </w:rPr>
              <w:t>20%</w:t>
            </w:r>
            <w:r w:rsidRPr="00545212">
              <w:rPr>
                <w:rFonts w:hint="eastAsia"/>
                <w:dstrike w:val="0"/>
                <w:sz w:val="24"/>
                <w:szCs w:val="22"/>
              </w:rPr>
              <w:t>，</w:t>
            </w:r>
            <w:r w:rsidRPr="00545212">
              <w:rPr>
                <w:rFonts w:hint="eastAsia"/>
                <w:dstrike w:val="0"/>
                <w:sz w:val="24"/>
                <w:szCs w:val="22"/>
              </w:rPr>
              <w:t>V2</w:t>
            </w:r>
            <w:r w:rsidRPr="00545212">
              <w:rPr>
                <w:rFonts w:hint="eastAsia"/>
                <w:dstrike w:val="0"/>
                <w:sz w:val="24"/>
                <w:szCs w:val="22"/>
              </w:rPr>
              <w:t>最高為</w:t>
            </w:r>
            <w:r w:rsidRPr="00545212">
              <w:rPr>
                <w:rFonts w:hint="eastAsia"/>
                <w:dstrike w:val="0"/>
                <w:sz w:val="24"/>
                <w:szCs w:val="22"/>
              </w:rPr>
              <w:t>10%</w:t>
            </w:r>
            <w:r w:rsidRPr="00545212">
              <w:rPr>
                <w:rFonts w:hint="eastAsia"/>
                <w:dstrike w:val="0"/>
                <w:sz w:val="24"/>
                <w:szCs w:val="22"/>
              </w:rPr>
              <w:t>。</w:t>
            </w:r>
          </w:p>
          <w:p w:rsidR="002701D4" w:rsidRPr="007C5A22" w:rsidRDefault="00545212" w:rsidP="00420A0B">
            <w:pPr>
              <w:widowControl/>
              <w:ind w:leftChars="100" w:left="240" w:firstLineChars="200" w:firstLine="480"/>
              <w:jc w:val="both"/>
              <w:rPr>
                <w:rFonts w:ascii="Times New Roman" w:eastAsia="標楷體" w:hAnsi="Times New Roman"/>
                <w:szCs w:val="24"/>
              </w:rPr>
            </w:pPr>
            <w:r w:rsidRPr="00545212">
              <w:rPr>
                <w:rFonts w:ascii="Times New Roman" w:eastAsia="標楷體" w:hAnsi="Times New Roman" w:hint="eastAsia"/>
                <w:szCs w:val="24"/>
              </w:rPr>
              <w:t>前項外部性服務設施及景觀提升計畫項目不得重複核計其他容積獎勵規定。</w:t>
            </w:r>
          </w:p>
        </w:tc>
        <w:tc>
          <w:tcPr>
            <w:tcW w:w="2659" w:type="pct"/>
          </w:tcPr>
          <w:p w:rsidR="00AA5D06" w:rsidRDefault="00420A0B" w:rsidP="00627877">
            <w:pPr>
              <w:pStyle w:val="a3"/>
              <w:widowControl/>
              <w:numPr>
                <w:ilvl w:val="0"/>
                <w:numId w:val="21"/>
              </w:numPr>
              <w:ind w:leftChars="0"/>
              <w:jc w:val="both"/>
              <w:rPr>
                <w:dstrike w:val="0"/>
                <w:sz w:val="24"/>
                <w:szCs w:val="24"/>
              </w:rPr>
            </w:pPr>
            <w:r w:rsidRPr="00AA5D06">
              <w:rPr>
                <w:rFonts w:hint="eastAsia"/>
                <w:dstrike w:val="0"/>
                <w:sz w:val="24"/>
                <w:szCs w:val="24"/>
              </w:rPr>
              <w:lastRenderedPageBreak/>
              <w:t>本市舊市區、其他地區細部計畫申請容積移轉量超過其基準容積時，其應提送都設會審查之適用規定。</w:t>
            </w:r>
          </w:p>
          <w:p w:rsidR="002701D4" w:rsidRPr="00AA5D06" w:rsidRDefault="00236967" w:rsidP="00627877">
            <w:pPr>
              <w:pStyle w:val="a3"/>
              <w:widowControl/>
              <w:numPr>
                <w:ilvl w:val="0"/>
                <w:numId w:val="21"/>
              </w:numPr>
              <w:ind w:leftChars="0"/>
              <w:jc w:val="both"/>
              <w:rPr>
                <w:dstrike w:val="0"/>
                <w:sz w:val="24"/>
                <w:szCs w:val="24"/>
              </w:rPr>
            </w:pPr>
            <w:r w:rsidRPr="00AA5D06">
              <w:rPr>
                <w:rFonts w:hint="eastAsia"/>
                <w:dstrike w:val="0"/>
                <w:sz w:val="24"/>
                <w:szCs w:val="24"/>
              </w:rPr>
              <w:t>細部計畫未載明</w:t>
            </w:r>
            <w:r w:rsidR="00EF577E" w:rsidRPr="00AA5D06">
              <w:rPr>
                <w:rFonts w:hint="eastAsia"/>
                <w:dstrike w:val="0"/>
                <w:sz w:val="24"/>
                <w:szCs w:val="24"/>
              </w:rPr>
              <w:t>上限容積規定</w:t>
            </w:r>
            <w:r w:rsidRPr="00AA5D06">
              <w:rPr>
                <w:rFonts w:hint="eastAsia"/>
                <w:dstrike w:val="0"/>
                <w:sz w:val="24"/>
                <w:szCs w:val="24"/>
              </w:rPr>
              <w:t>時，應由都設會審議且外部性服務設施及景觀提升計畫項目不得重複核計其他容積獎勵規定。</w:t>
            </w:r>
          </w:p>
        </w:tc>
      </w:tr>
      <w:tr w:rsidR="002701D4" w:rsidRPr="007C5A22" w:rsidTr="00576215">
        <w:tc>
          <w:tcPr>
            <w:tcW w:w="2341" w:type="pct"/>
          </w:tcPr>
          <w:p w:rsidR="001F55B1" w:rsidRPr="001F55B1" w:rsidRDefault="002701D4" w:rsidP="001F55B1">
            <w:pPr>
              <w:widowControl/>
              <w:ind w:left="240" w:hangingChars="100" w:hanging="240"/>
              <w:jc w:val="both"/>
              <w:rPr>
                <w:rFonts w:ascii="Times New Roman" w:eastAsia="標楷體" w:hAnsi="Times New Roman"/>
                <w:szCs w:val="24"/>
              </w:rPr>
            </w:pPr>
            <w:r w:rsidRPr="007C5A22">
              <w:rPr>
                <w:rFonts w:ascii="Times New Roman" w:eastAsia="標楷體" w:hAnsi="Times New Roman"/>
                <w:szCs w:val="24"/>
              </w:rPr>
              <w:t>第</w:t>
            </w:r>
            <w:r w:rsidR="00AC7135">
              <w:rPr>
                <w:rFonts w:ascii="Times New Roman" w:eastAsia="標楷體" w:hAnsi="Times New Roman"/>
                <w:szCs w:val="24"/>
              </w:rPr>
              <w:t>九</w:t>
            </w:r>
            <w:r w:rsidRPr="007C5A22">
              <w:rPr>
                <w:rFonts w:ascii="Times New Roman" w:eastAsia="標楷體" w:hAnsi="Times New Roman"/>
                <w:szCs w:val="24"/>
              </w:rPr>
              <w:t>條</w:t>
            </w:r>
            <w:r w:rsidR="00F20441">
              <w:rPr>
                <w:rFonts w:ascii="Times New Roman" w:eastAsia="標楷體" w:hAnsi="Times New Roman" w:hint="eastAsia"/>
                <w:szCs w:val="24"/>
              </w:rPr>
              <w:t xml:space="preserve">   </w:t>
            </w:r>
            <w:r w:rsidR="001F55B1" w:rsidRPr="001F55B1">
              <w:rPr>
                <w:rFonts w:ascii="Times New Roman" w:eastAsia="標楷體" w:hAnsi="Times New Roman" w:hint="eastAsia"/>
                <w:szCs w:val="24"/>
              </w:rPr>
              <w:t>外部性服務設施及景觀提升計畫書應就下列事項表明之：</w:t>
            </w:r>
          </w:p>
          <w:p w:rsidR="001F55B1" w:rsidRPr="001F55B1" w:rsidRDefault="001F55B1" w:rsidP="00627877">
            <w:pPr>
              <w:pStyle w:val="a3"/>
              <w:widowControl/>
              <w:numPr>
                <w:ilvl w:val="0"/>
                <w:numId w:val="8"/>
              </w:numPr>
              <w:ind w:leftChars="0"/>
              <w:jc w:val="both"/>
              <w:rPr>
                <w:dstrike w:val="0"/>
                <w:sz w:val="24"/>
                <w:szCs w:val="22"/>
              </w:rPr>
            </w:pPr>
            <w:r w:rsidRPr="001F55B1">
              <w:rPr>
                <w:rFonts w:hint="eastAsia"/>
                <w:dstrike w:val="0"/>
                <w:sz w:val="24"/>
                <w:szCs w:val="22"/>
              </w:rPr>
              <w:t>實施範圍。</w:t>
            </w:r>
          </w:p>
          <w:p w:rsidR="001F55B1" w:rsidRPr="001F55B1" w:rsidRDefault="001F55B1" w:rsidP="00627877">
            <w:pPr>
              <w:pStyle w:val="a3"/>
              <w:widowControl/>
              <w:numPr>
                <w:ilvl w:val="0"/>
                <w:numId w:val="8"/>
              </w:numPr>
              <w:ind w:leftChars="0"/>
              <w:jc w:val="both"/>
              <w:rPr>
                <w:dstrike w:val="0"/>
                <w:sz w:val="24"/>
                <w:szCs w:val="22"/>
              </w:rPr>
            </w:pPr>
            <w:r w:rsidRPr="001F55B1">
              <w:rPr>
                <w:rFonts w:hint="eastAsia"/>
                <w:dstrike w:val="0"/>
                <w:sz w:val="24"/>
                <w:szCs w:val="22"/>
              </w:rPr>
              <w:t>計畫內容及項目。</w:t>
            </w:r>
          </w:p>
          <w:p w:rsidR="001F55B1" w:rsidRPr="001F55B1" w:rsidRDefault="001F55B1" w:rsidP="00627877">
            <w:pPr>
              <w:pStyle w:val="a3"/>
              <w:widowControl/>
              <w:numPr>
                <w:ilvl w:val="0"/>
                <w:numId w:val="8"/>
              </w:numPr>
              <w:ind w:leftChars="0"/>
              <w:jc w:val="both"/>
              <w:rPr>
                <w:dstrike w:val="0"/>
                <w:sz w:val="24"/>
                <w:szCs w:val="22"/>
              </w:rPr>
            </w:pPr>
            <w:r w:rsidRPr="001F55B1">
              <w:rPr>
                <w:rFonts w:hint="eastAsia"/>
                <w:dstrike w:val="0"/>
                <w:sz w:val="24"/>
                <w:szCs w:val="22"/>
              </w:rPr>
              <w:t>鄰地與地區（至少三百公尺半徑範圍）衝擊分析及評估。</w:t>
            </w:r>
          </w:p>
          <w:p w:rsidR="001F55B1" w:rsidRPr="001F55B1" w:rsidRDefault="001F55B1" w:rsidP="00627877">
            <w:pPr>
              <w:pStyle w:val="a3"/>
              <w:widowControl/>
              <w:numPr>
                <w:ilvl w:val="0"/>
                <w:numId w:val="8"/>
              </w:numPr>
              <w:ind w:leftChars="0"/>
              <w:jc w:val="both"/>
              <w:rPr>
                <w:dstrike w:val="0"/>
                <w:sz w:val="24"/>
                <w:szCs w:val="22"/>
              </w:rPr>
            </w:pPr>
            <w:r w:rsidRPr="001F55B1">
              <w:rPr>
                <w:rFonts w:hint="eastAsia"/>
                <w:dstrike w:val="0"/>
                <w:sz w:val="24"/>
                <w:szCs w:val="22"/>
              </w:rPr>
              <w:t>送出基地取得後對都市發展之貢獻度。</w:t>
            </w:r>
          </w:p>
          <w:p w:rsidR="001F55B1" w:rsidRPr="001F55B1" w:rsidRDefault="001F55B1" w:rsidP="00627877">
            <w:pPr>
              <w:pStyle w:val="a3"/>
              <w:widowControl/>
              <w:numPr>
                <w:ilvl w:val="0"/>
                <w:numId w:val="8"/>
              </w:numPr>
              <w:ind w:leftChars="0"/>
              <w:jc w:val="both"/>
              <w:rPr>
                <w:dstrike w:val="0"/>
                <w:sz w:val="24"/>
                <w:szCs w:val="22"/>
              </w:rPr>
            </w:pPr>
            <w:r w:rsidRPr="001F55B1">
              <w:rPr>
                <w:rFonts w:hint="eastAsia"/>
                <w:dstrike w:val="0"/>
                <w:sz w:val="24"/>
                <w:szCs w:val="22"/>
              </w:rPr>
              <w:t>效益分析及評估。</w:t>
            </w:r>
          </w:p>
          <w:p w:rsidR="001F55B1" w:rsidRPr="001F55B1" w:rsidRDefault="001F55B1" w:rsidP="00627877">
            <w:pPr>
              <w:pStyle w:val="a3"/>
              <w:widowControl/>
              <w:numPr>
                <w:ilvl w:val="0"/>
                <w:numId w:val="8"/>
              </w:numPr>
              <w:ind w:leftChars="0"/>
              <w:jc w:val="both"/>
              <w:rPr>
                <w:dstrike w:val="0"/>
                <w:sz w:val="24"/>
                <w:szCs w:val="22"/>
              </w:rPr>
            </w:pPr>
            <w:r w:rsidRPr="001F55B1">
              <w:rPr>
                <w:rFonts w:hint="eastAsia"/>
                <w:dstrike w:val="0"/>
                <w:sz w:val="24"/>
                <w:szCs w:val="22"/>
              </w:rPr>
              <w:t>經營管理計畫。</w:t>
            </w:r>
          </w:p>
          <w:p w:rsidR="002701D4" w:rsidRPr="001F55B1" w:rsidRDefault="001F55B1" w:rsidP="00627877">
            <w:pPr>
              <w:pStyle w:val="a3"/>
              <w:widowControl/>
              <w:numPr>
                <w:ilvl w:val="0"/>
                <w:numId w:val="8"/>
              </w:numPr>
              <w:ind w:leftChars="0"/>
              <w:jc w:val="both"/>
              <w:rPr>
                <w:dstrike w:val="0"/>
                <w:sz w:val="24"/>
                <w:szCs w:val="22"/>
              </w:rPr>
            </w:pPr>
            <w:r w:rsidRPr="001F55B1">
              <w:rPr>
                <w:rFonts w:hint="eastAsia"/>
                <w:dstrike w:val="0"/>
                <w:sz w:val="24"/>
                <w:szCs w:val="22"/>
              </w:rPr>
              <w:t>其他。</w:t>
            </w:r>
          </w:p>
        </w:tc>
        <w:tc>
          <w:tcPr>
            <w:tcW w:w="2659" w:type="pct"/>
          </w:tcPr>
          <w:p w:rsidR="002701D4" w:rsidRPr="007C5A22" w:rsidRDefault="001F55B1" w:rsidP="00576215">
            <w:pPr>
              <w:widowControl/>
              <w:jc w:val="both"/>
              <w:rPr>
                <w:rFonts w:ascii="Times New Roman" w:eastAsia="標楷體" w:hAnsi="Times New Roman"/>
                <w:szCs w:val="24"/>
              </w:rPr>
            </w:pPr>
            <w:r>
              <w:rPr>
                <w:rFonts w:ascii="Times New Roman" w:eastAsia="標楷體" w:hAnsi="Times New Roman" w:hint="eastAsia"/>
                <w:szCs w:val="24"/>
              </w:rPr>
              <w:t>外部性服務設施及景觀提升計畫書</w:t>
            </w:r>
            <w:r w:rsidR="00AA5D06">
              <w:rPr>
                <w:rFonts w:ascii="Times New Roman" w:eastAsia="標楷體" w:hAnsi="Times New Roman" w:hint="eastAsia"/>
                <w:szCs w:val="24"/>
              </w:rPr>
              <w:t>應具備之計畫書</w:t>
            </w:r>
            <w:r>
              <w:rPr>
                <w:rFonts w:ascii="Times New Roman" w:eastAsia="標楷體" w:hAnsi="Times New Roman" w:hint="eastAsia"/>
                <w:szCs w:val="24"/>
              </w:rPr>
              <w:t>內容。</w:t>
            </w:r>
          </w:p>
        </w:tc>
      </w:tr>
      <w:tr w:rsidR="001F55B1" w:rsidRPr="00852B44" w:rsidTr="00576215">
        <w:tc>
          <w:tcPr>
            <w:tcW w:w="2341" w:type="pct"/>
          </w:tcPr>
          <w:p w:rsidR="001F55B1" w:rsidRPr="007C5A22" w:rsidRDefault="001F55B1" w:rsidP="00AC7135">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w:t>
            </w:r>
            <w:r w:rsidR="00AC7135">
              <w:rPr>
                <w:rFonts w:ascii="Times New Roman" w:eastAsia="標楷體" w:hAnsi="Times New Roman" w:hint="eastAsia"/>
                <w:szCs w:val="24"/>
              </w:rPr>
              <w:t>十</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1F55B1">
              <w:rPr>
                <w:rFonts w:ascii="Times New Roman" w:eastAsia="標楷體" w:hAnsi="Times New Roman" w:hint="eastAsia"/>
                <w:szCs w:val="24"/>
              </w:rPr>
              <w:t>接受基地之移入容積超過三千平方公尺，或整體開發地區各單元細部計畫區之土地申請容積移轉量達基準容積之百分之二十者，應經都設會審查通過，始得辦理容積移轉，並得以簡化審議程序辦理。</w:t>
            </w:r>
          </w:p>
        </w:tc>
        <w:tc>
          <w:tcPr>
            <w:tcW w:w="2659" w:type="pct"/>
          </w:tcPr>
          <w:p w:rsidR="001F55B1" w:rsidRDefault="001F55B1" w:rsidP="00575271">
            <w:pPr>
              <w:widowControl/>
              <w:jc w:val="both"/>
              <w:rPr>
                <w:rFonts w:ascii="Times New Roman" w:eastAsia="標楷體" w:hAnsi="Times New Roman"/>
                <w:szCs w:val="24"/>
              </w:rPr>
            </w:pPr>
            <w:r>
              <w:rPr>
                <w:rFonts w:ascii="Times New Roman" w:eastAsia="標楷體" w:hAnsi="Times New Roman" w:hint="eastAsia"/>
                <w:szCs w:val="24"/>
              </w:rPr>
              <w:t>接受移入容積</w:t>
            </w:r>
            <w:r w:rsidR="00852B44">
              <w:rPr>
                <w:rFonts w:ascii="Times New Roman" w:eastAsia="標楷體" w:hAnsi="Times New Roman" w:hint="eastAsia"/>
                <w:szCs w:val="24"/>
              </w:rPr>
              <w:t>達</w:t>
            </w:r>
            <w:r>
              <w:rPr>
                <w:rFonts w:ascii="Times New Roman" w:eastAsia="標楷體" w:hAnsi="Times New Roman" w:hint="eastAsia"/>
                <w:szCs w:val="24"/>
              </w:rPr>
              <w:t>一定規模以上</w:t>
            </w:r>
            <w:r w:rsidR="00852B44">
              <w:rPr>
                <w:rFonts w:ascii="Times New Roman" w:eastAsia="標楷體" w:hAnsi="Times New Roman" w:hint="eastAsia"/>
                <w:szCs w:val="24"/>
              </w:rPr>
              <w:t>，</w:t>
            </w:r>
            <w:r>
              <w:rPr>
                <w:rFonts w:ascii="Times New Roman" w:eastAsia="標楷體" w:hAnsi="Times New Roman" w:hint="eastAsia"/>
                <w:szCs w:val="24"/>
              </w:rPr>
              <w:t>應經都審會</w:t>
            </w:r>
            <w:r w:rsidR="00852B44">
              <w:rPr>
                <w:rFonts w:ascii="Times New Roman" w:eastAsia="標楷體" w:hAnsi="Times New Roman" w:hint="eastAsia"/>
                <w:szCs w:val="24"/>
              </w:rPr>
              <w:t>審議</w:t>
            </w:r>
            <w:r w:rsidR="00575271">
              <w:rPr>
                <w:rFonts w:ascii="標楷體" w:eastAsia="標楷體" w:hAnsi="標楷體" w:hint="eastAsia"/>
                <w:szCs w:val="24"/>
              </w:rPr>
              <w:t>，並</w:t>
            </w:r>
            <w:r w:rsidR="00852B44">
              <w:rPr>
                <w:rFonts w:ascii="Times New Roman" w:eastAsia="標楷體" w:hAnsi="Times New Roman" w:hint="eastAsia"/>
                <w:szCs w:val="24"/>
              </w:rPr>
              <w:t>得以簡化審議程序辦理。</w:t>
            </w:r>
          </w:p>
        </w:tc>
      </w:tr>
      <w:tr w:rsidR="00852B44" w:rsidRPr="00852B44" w:rsidTr="00576215">
        <w:tc>
          <w:tcPr>
            <w:tcW w:w="2341" w:type="pct"/>
          </w:tcPr>
          <w:p w:rsidR="00852B44" w:rsidRDefault="00852B44" w:rsidP="00F917E1">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第十</w:t>
            </w:r>
            <w:r w:rsidR="00AC7135">
              <w:rPr>
                <w:rFonts w:ascii="Times New Roman" w:eastAsia="標楷體" w:hAnsi="Times New Roman" w:hint="eastAsia"/>
                <w:szCs w:val="24"/>
              </w:rPr>
              <w:t>一</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852B44">
              <w:rPr>
                <w:rFonts w:ascii="Times New Roman" w:eastAsia="標楷體" w:hAnsi="Times New Roman" w:hint="eastAsia"/>
                <w:szCs w:val="24"/>
              </w:rPr>
              <w:t>中華民國九十四年六月三十日前已擅自建造完成之建築物申請補照者，其基地應符合都市計畫土地使用管制規定之最小建築面積</w:t>
            </w:r>
            <w:r w:rsidR="002D6EDC">
              <w:rPr>
                <w:rFonts w:ascii="標楷體" w:eastAsia="標楷體" w:hAnsi="標楷體" w:hint="eastAsia"/>
                <w:szCs w:val="24"/>
              </w:rPr>
              <w:t>。</w:t>
            </w:r>
            <w:r w:rsidRPr="00852B44">
              <w:rPr>
                <w:rFonts w:ascii="Times New Roman" w:eastAsia="標楷體" w:hAnsi="Times New Roman" w:hint="eastAsia"/>
                <w:szCs w:val="24"/>
              </w:rPr>
              <w:t>但不受本</w:t>
            </w:r>
            <w:r w:rsidR="00FC41AB">
              <w:rPr>
                <w:rFonts w:ascii="Times New Roman" w:eastAsia="標楷體" w:hAnsi="Times New Roman" w:hint="eastAsia"/>
                <w:szCs w:val="24"/>
              </w:rPr>
              <w:t>標準</w:t>
            </w:r>
            <w:r w:rsidRPr="00852B44">
              <w:rPr>
                <w:rFonts w:ascii="Times New Roman" w:eastAsia="標楷體" w:hAnsi="Times New Roman" w:hint="eastAsia"/>
                <w:szCs w:val="24"/>
              </w:rPr>
              <w:t>第</w:t>
            </w:r>
            <w:r w:rsidR="00575271">
              <w:rPr>
                <w:rFonts w:ascii="Times New Roman" w:eastAsia="標楷體" w:hAnsi="Times New Roman" w:hint="eastAsia"/>
                <w:szCs w:val="24"/>
              </w:rPr>
              <w:t>六</w:t>
            </w:r>
            <w:r>
              <w:rPr>
                <w:rFonts w:ascii="Times New Roman" w:eastAsia="標楷體" w:hAnsi="Times New Roman" w:hint="eastAsia"/>
                <w:szCs w:val="24"/>
              </w:rPr>
              <w:t>條</w:t>
            </w:r>
            <w:r w:rsidRPr="00852B44">
              <w:rPr>
                <w:rFonts w:ascii="Times New Roman" w:eastAsia="標楷體" w:hAnsi="Times New Roman" w:hint="eastAsia"/>
                <w:szCs w:val="24"/>
              </w:rPr>
              <w:t>第四款、第</w:t>
            </w:r>
            <w:r>
              <w:rPr>
                <w:rFonts w:ascii="Times New Roman" w:eastAsia="標楷體" w:hAnsi="Times New Roman" w:hint="eastAsia"/>
                <w:szCs w:val="24"/>
              </w:rPr>
              <w:lastRenderedPageBreak/>
              <w:t>五</w:t>
            </w:r>
            <w:r w:rsidRPr="00852B44">
              <w:rPr>
                <w:rFonts w:ascii="Times New Roman" w:eastAsia="標楷體" w:hAnsi="Times New Roman" w:hint="eastAsia"/>
                <w:szCs w:val="24"/>
              </w:rPr>
              <w:t>款、第七款及第十</w:t>
            </w:r>
            <w:r w:rsidR="00F917E1">
              <w:rPr>
                <w:rFonts w:ascii="Times New Roman" w:eastAsia="標楷體" w:hAnsi="Times New Roman" w:hint="eastAsia"/>
                <w:szCs w:val="24"/>
              </w:rPr>
              <w:t>六</w:t>
            </w:r>
            <w:r>
              <w:rPr>
                <w:rFonts w:ascii="Times New Roman" w:eastAsia="標楷體" w:hAnsi="Times New Roman" w:hint="eastAsia"/>
                <w:szCs w:val="24"/>
              </w:rPr>
              <w:t>條</w:t>
            </w:r>
            <w:r w:rsidR="0019388C">
              <w:rPr>
                <w:rFonts w:ascii="Times New Roman" w:eastAsia="標楷體" w:hAnsi="Times New Roman" w:hint="eastAsia"/>
                <w:szCs w:val="24"/>
              </w:rPr>
              <w:t>規定</w:t>
            </w:r>
            <w:r w:rsidRPr="00852B44">
              <w:rPr>
                <w:rFonts w:ascii="Times New Roman" w:eastAsia="標楷體" w:hAnsi="Times New Roman" w:hint="eastAsia"/>
                <w:szCs w:val="24"/>
              </w:rPr>
              <w:t>之限制。</w:t>
            </w:r>
          </w:p>
        </w:tc>
        <w:tc>
          <w:tcPr>
            <w:tcW w:w="2659" w:type="pct"/>
          </w:tcPr>
          <w:p w:rsidR="00852B44" w:rsidRDefault="00852B44" w:rsidP="002D6EDC">
            <w:pPr>
              <w:widowControl/>
              <w:jc w:val="both"/>
              <w:rPr>
                <w:rFonts w:ascii="Times New Roman" w:eastAsia="標楷體" w:hAnsi="Times New Roman"/>
                <w:szCs w:val="24"/>
              </w:rPr>
            </w:pPr>
            <w:r>
              <w:rPr>
                <w:rFonts w:ascii="Times New Roman" w:eastAsia="標楷體" w:hAnsi="Times New Roman" w:hint="eastAsia"/>
                <w:szCs w:val="24"/>
              </w:rPr>
              <w:lastRenderedPageBreak/>
              <w:t>補照案件應符合都市計畫土地使用管制最小建築面積限制及除外條件。</w:t>
            </w:r>
          </w:p>
        </w:tc>
      </w:tr>
      <w:tr w:rsidR="00852B44" w:rsidRPr="00852B44" w:rsidTr="00576215">
        <w:tc>
          <w:tcPr>
            <w:tcW w:w="2341" w:type="pct"/>
          </w:tcPr>
          <w:p w:rsidR="004824C7" w:rsidRPr="004824C7" w:rsidRDefault="00852B44" w:rsidP="004824C7">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第十</w:t>
            </w:r>
            <w:r w:rsidR="00AC7135">
              <w:rPr>
                <w:rFonts w:ascii="Times New Roman" w:eastAsia="標楷體" w:hAnsi="Times New Roman" w:hint="eastAsia"/>
                <w:szCs w:val="24"/>
              </w:rPr>
              <w:t>二</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004824C7" w:rsidRPr="004824C7">
              <w:rPr>
                <w:rFonts w:ascii="Times New Roman" w:eastAsia="標楷體" w:hAnsi="Times New Roman" w:hint="eastAsia"/>
                <w:szCs w:val="24"/>
              </w:rPr>
              <w:t>豐樂里附近地區、新市政中心專用區、市政中心南側及水湳機場原址整體開發區等細部計畫地區，接受基地建築物之每一建築單元</w:t>
            </w:r>
            <w:r w:rsidR="00F917E1">
              <w:rPr>
                <w:rFonts w:ascii="標楷體" w:eastAsia="標楷體" w:hAnsi="標楷體" w:hint="eastAsia"/>
                <w:szCs w:val="24"/>
              </w:rPr>
              <w:t>（</w:t>
            </w:r>
            <w:r w:rsidR="004824C7" w:rsidRPr="004824C7">
              <w:rPr>
                <w:rFonts w:ascii="Times New Roman" w:eastAsia="標楷體" w:hAnsi="Times New Roman" w:hint="eastAsia"/>
                <w:szCs w:val="24"/>
              </w:rPr>
              <w:t>區分所有權之專有部分</w:t>
            </w:r>
            <w:r w:rsidR="00F917E1">
              <w:rPr>
                <w:rFonts w:ascii="標楷體" w:eastAsia="標楷體" w:hAnsi="標楷體" w:hint="eastAsia"/>
                <w:szCs w:val="24"/>
              </w:rPr>
              <w:t>）</w:t>
            </w:r>
            <w:r w:rsidR="004824C7" w:rsidRPr="004824C7">
              <w:rPr>
                <w:rFonts w:ascii="Times New Roman" w:eastAsia="標楷體" w:hAnsi="Times New Roman" w:hint="eastAsia"/>
                <w:szCs w:val="24"/>
              </w:rPr>
              <w:t>樓地板面積應大於一百平方公尺。</w:t>
            </w:r>
          </w:p>
          <w:p w:rsidR="004824C7" w:rsidRPr="004824C7" w:rsidRDefault="004824C7" w:rsidP="004824C7">
            <w:pPr>
              <w:widowControl/>
              <w:ind w:leftChars="100" w:left="240" w:firstLineChars="200" w:firstLine="480"/>
              <w:jc w:val="both"/>
              <w:rPr>
                <w:rFonts w:ascii="Times New Roman" w:eastAsia="標楷體" w:hAnsi="Times New Roman"/>
                <w:szCs w:val="24"/>
              </w:rPr>
            </w:pPr>
            <w:r w:rsidRPr="004824C7">
              <w:rPr>
                <w:rFonts w:ascii="Times New Roman" w:eastAsia="標楷體" w:hAnsi="Times New Roman" w:hint="eastAsia"/>
                <w:szCs w:val="24"/>
              </w:rPr>
              <w:t>其他細部計畫地區，接受基地建築物之每一建築單元</w:t>
            </w:r>
            <w:r w:rsidR="00F917E1">
              <w:rPr>
                <w:rFonts w:ascii="標楷體" w:eastAsia="標楷體" w:hAnsi="標楷體" w:hint="eastAsia"/>
                <w:szCs w:val="24"/>
              </w:rPr>
              <w:t>（</w:t>
            </w:r>
            <w:r w:rsidRPr="004824C7">
              <w:rPr>
                <w:rFonts w:ascii="Times New Roman" w:eastAsia="標楷體" w:hAnsi="Times New Roman" w:hint="eastAsia"/>
                <w:szCs w:val="24"/>
              </w:rPr>
              <w:t>區分所有權之專有部分</w:t>
            </w:r>
            <w:r w:rsidR="00F917E1">
              <w:rPr>
                <w:rFonts w:ascii="標楷體" w:eastAsia="標楷體" w:hAnsi="標楷體" w:hint="eastAsia"/>
                <w:szCs w:val="24"/>
              </w:rPr>
              <w:t>）</w:t>
            </w:r>
            <w:r w:rsidRPr="004824C7">
              <w:rPr>
                <w:rFonts w:ascii="Times New Roman" w:eastAsia="標楷體" w:hAnsi="Times New Roman" w:hint="eastAsia"/>
                <w:szCs w:val="24"/>
              </w:rPr>
              <w:t>樓地板面積應大於八十平方公尺。但細部計畫書另有規定者，從其規定。</w:t>
            </w:r>
          </w:p>
          <w:p w:rsidR="004824C7" w:rsidRPr="004824C7" w:rsidRDefault="004824C7" w:rsidP="004824C7">
            <w:pPr>
              <w:widowControl/>
              <w:ind w:leftChars="100" w:left="240" w:firstLineChars="200" w:firstLine="480"/>
              <w:jc w:val="both"/>
              <w:rPr>
                <w:rFonts w:ascii="Times New Roman" w:eastAsia="標楷體" w:hAnsi="Times New Roman"/>
                <w:szCs w:val="24"/>
              </w:rPr>
            </w:pPr>
            <w:r w:rsidRPr="004824C7">
              <w:rPr>
                <w:rFonts w:ascii="Times New Roman" w:eastAsia="標楷體" w:hAnsi="Times New Roman" w:hint="eastAsia"/>
                <w:szCs w:val="24"/>
              </w:rPr>
              <w:t>除住宅單元外，其他各種建築單元如經都設會審查同意者，不受第一項至第二項之限制。</w:t>
            </w:r>
          </w:p>
          <w:p w:rsidR="00852B44" w:rsidRDefault="004824C7" w:rsidP="0040762C">
            <w:pPr>
              <w:widowControl/>
              <w:ind w:leftChars="100" w:left="240" w:firstLineChars="200" w:firstLine="480"/>
              <w:jc w:val="both"/>
              <w:rPr>
                <w:rFonts w:ascii="Times New Roman" w:eastAsia="標楷體" w:hAnsi="Times New Roman"/>
                <w:szCs w:val="24"/>
              </w:rPr>
            </w:pPr>
            <w:r w:rsidRPr="004824C7">
              <w:rPr>
                <w:rFonts w:ascii="Times New Roman" w:eastAsia="標楷體" w:hAnsi="Times New Roman" w:hint="eastAsia"/>
                <w:szCs w:val="24"/>
              </w:rPr>
              <w:t>除新市政中心專用區及水湳機場原址整體開發區等二處細部計畫地區外，接受基地臨接已開闢寬度達二十五公尺之計畫道路，且臨接該計畫道路之面寬達十公尺，不受第一項</w:t>
            </w:r>
            <w:r w:rsidR="0040762C">
              <w:rPr>
                <w:rFonts w:ascii="Times New Roman" w:eastAsia="標楷體" w:hAnsi="Times New Roman" w:hint="eastAsia"/>
                <w:szCs w:val="24"/>
              </w:rPr>
              <w:t>及</w:t>
            </w:r>
            <w:r w:rsidRPr="004824C7">
              <w:rPr>
                <w:rFonts w:ascii="Times New Roman" w:eastAsia="標楷體" w:hAnsi="Times New Roman" w:hint="eastAsia"/>
                <w:szCs w:val="24"/>
              </w:rPr>
              <w:t>第二項之限制。</w:t>
            </w:r>
          </w:p>
        </w:tc>
        <w:tc>
          <w:tcPr>
            <w:tcW w:w="2659" w:type="pct"/>
          </w:tcPr>
          <w:p w:rsidR="00852B44" w:rsidRDefault="004824C7" w:rsidP="00576215">
            <w:pPr>
              <w:widowControl/>
              <w:jc w:val="both"/>
              <w:rPr>
                <w:rFonts w:ascii="Times New Roman" w:eastAsia="標楷體" w:hAnsi="Times New Roman"/>
                <w:szCs w:val="24"/>
              </w:rPr>
            </w:pPr>
            <w:r w:rsidRPr="004824C7">
              <w:rPr>
                <w:rFonts w:ascii="Times New Roman" w:eastAsia="標楷體" w:hAnsi="Times New Roman" w:hint="eastAsia"/>
                <w:szCs w:val="24"/>
              </w:rPr>
              <w:t>豐樂里附近地區、新市政中心專用區、市政中心南側及水湳機場原址整體開發區等</w:t>
            </w:r>
            <w:r>
              <w:rPr>
                <w:rFonts w:ascii="Times New Roman" w:eastAsia="標楷體" w:hAnsi="Times New Roman" w:hint="eastAsia"/>
                <w:szCs w:val="24"/>
              </w:rPr>
              <w:t>與其他</w:t>
            </w:r>
            <w:r w:rsidRPr="004824C7">
              <w:rPr>
                <w:rFonts w:ascii="Times New Roman" w:eastAsia="標楷體" w:hAnsi="Times New Roman" w:hint="eastAsia"/>
                <w:szCs w:val="24"/>
              </w:rPr>
              <w:t>細部計畫地區</w:t>
            </w:r>
            <w:r>
              <w:rPr>
                <w:rFonts w:ascii="Times New Roman" w:eastAsia="標楷體" w:hAnsi="Times New Roman" w:hint="eastAsia"/>
                <w:szCs w:val="24"/>
              </w:rPr>
              <w:t>，有關單一建築單元樓地板面積最小規模或例外條件。</w:t>
            </w:r>
          </w:p>
        </w:tc>
      </w:tr>
      <w:tr w:rsidR="004824C7" w:rsidRPr="004824C7" w:rsidTr="00576215">
        <w:tc>
          <w:tcPr>
            <w:tcW w:w="2341" w:type="pct"/>
          </w:tcPr>
          <w:p w:rsidR="004824C7" w:rsidRDefault="004824C7" w:rsidP="00AC7135">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w:t>
            </w:r>
            <w:r w:rsidRPr="004824C7">
              <w:rPr>
                <w:rFonts w:ascii="Times New Roman" w:eastAsia="標楷體" w:hAnsi="Times New Roman" w:hint="eastAsia"/>
                <w:szCs w:val="24"/>
              </w:rPr>
              <w:t>十</w:t>
            </w:r>
            <w:r w:rsidR="00AC7135">
              <w:rPr>
                <w:rFonts w:ascii="Times New Roman" w:eastAsia="標楷體" w:hAnsi="Times New Roman" w:hint="eastAsia"/>
                <w:szCs w:val="24"/>
              </w:rPr>
              <w:t>三</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4824C7">
              <w:rPr>
                <w:rFonts w:ascii="Times New Roman" w:eastAsia="標楷體" w:hAnsi="Times New Roman" w:hint="eastAsia"/>
                <w:szCs w:val="24"/>
              </w:rPr>
              <w:t>除法規規定之裝卸停車空間外，接受基地汽車停車空間不得設置於建築物之地面層。</w:t>
            </w:r>
          </w:p>
        </w:tc>
        <w:tc>
          <w:tcPr>
            <w:tcW w:w="2659" w:type="pct"/>
          </w:tcPr>
          <w:p w:rsidR="004824C7" w:rsidRDefault="004824C7" w:rsidP="004824C7">
            <w:pPr>
              <w:widowControl/>
              <w:jc w:val="both"/>
              <w:rPr>
                <w:rFonts w:ascii="Times New Roman" w:eastAsia="標楷體" w:hAnsi="Times New Roman"/>
                <w:szCs w:val="24"/>
              </w:rPr>
            </w:pPr>
            <w:r>
              <w:rPr>
                <w:rFonts w:ascii="Times New Roman" w:eastAsia="標楷體" w:hAnsi="Times New Roman" w:hint="eastAsia"/>
                <w:szCs w:val="24"/>
              </w:rPr>
              <w:t>建築物地面層不得設置汽車停車空間。</w:t>
            </w:r>
          </w:p>
        </w:tc>
      </w:tr>
      <w:tr w:rsidR="004824C7" w:rsidRPr="004824C7" w:rsidTr="00576215">
        <w:tc>
          <w:tcPr>
            <w:tcW w:w="2341" w:type="pct"/>
          </w:tcPr>
          <w:p w:rsidR="004824C7" w:rsidRPr="004824C7" w:rsidRDefault="004824C7" w:rsidP="004824C7">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w:t>
            </w:r>
            <w:r w:rsidRPr="004824C7">
              <w:rPr>
                <w:rFonts w:ascii="Times New Roman" w:eastAsia="標楷體" w:hAnsi="Times New Roman" w:hint="eastAsia"/>
                <w:szCs w:val="24"/>
              </w:rPr>
              <w:t>十</w:t>
            </w:r>
            <w:r w:rsidR="00AC7135">
              <w:rPr>
                <w:rFonts w:ascii="Times New Roman" w:eastAsia="標楷體" w:hAnsi="Times New Roman" w:hint="eastAsia"/>
                <w:szCs w:val="24"/>
              </w:rPr>
              <w:t>四</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4824C7">
              <w:rPr>
                <w:rFonts w:ascii="Times New Roman" w:eastAsia="標楷體" w:hAnsi="Times New Roman" w:hint="eastAsia"/>
                <w:szCs w:val="24"/>
              </w:rPr>
              <w:t>本辦法第六條第一項第三款之送出基地</w:t>
            </w:r>
            <w:r w:rsidR="00F917E1">
              <w:rPr>
                <w:rFonts w:ascii="標楷體" w:eastAsia="標楷體" w:hAnsi="標楷體" w:hint="eastAsia"/>
                <w:szCs w:val="24"/>
              </w:rPr>
              <w:t>，</w:t>
            </w:r>
            <w:r w:rsidRPr="004824C7">
              <w:rPr>
                <w:rFonts w:ascii="Times New Roman" w:eastAsia="標楷體" w:hAnsi="Times New Roman" w:hint="eastAsia"/>
                <w:szCs w:val="24"/>
              </w:rPr>
              <w:t>以下列各款為限：</w:t>
            </w:r>
          </w:p>
          <w:p w:rsidR="004824C7" w:rsidRPr="004824C7" w:rsidRDefault="004824C7" w:rsidP="00627877">
            <w:pPr>
              <w:pStyle w:val="a3"/>
              <w:widowControl/>
              <w:numPr>
                <w:ilvl w:val="0"/>
                <w:numId w:val="9"/>
              </w:numPr>
              <w:ind w:leftChars="0"/>
              <w:jc w:val="both"/>
              <w:rPr>
                <w:dstrike w:val="0"/>
                <w:sz w:val="24"/>
                <w:szCs w:val="22"/>
              </w:rPr>
            </w:pPr>
            <w:r w:rsidRPr="004824C7">
              <w:rPr>
                <w:rFonts w:hint="eastAsia"/>
                <w:dstrike w:val="0"/>
                <w:sz w:val="24"/>
                <w:szCs w:val="22"/>
              </w:rPr>
              <w:t>公園用地、兒童遊樂場用地、綠地用地、人行廣場用地、廣場用地、停車場用地、排水道用地、溝渠用地、河道用地</w:t>
            </w:r>
            <w:r w:rsidR="00F917E1">
              <w:rPr>
                <w:rFonts w:hint="eastAsia"/>
                <w:dstrike w:val="0"/>
                <w:sz w:val="24"/>
                <w:szCs w:val="22"/>
              </w:rPr>
              <w:t>或</w:t>
            </w:r>
            <w:r w:rsidRPr="004824C7">
              <w:rPr>
                <w:rFonts w:hint="eastAsia"/>
                <w:dstrike w:val="0"/>
                <w:sz w:val="24"/>
                <w:szCs w:val="22"/>
              </w:rPr>
              <w:t>其他類似用地。</w:t>
            </w:r>
          </w:p>
          <w:p w:rsidR="004824C7" w:rsidRPr="004824C7" w:rsidRDefault="004824C7" w:rsidP="00627877">
            <w:pPr>
              <w:pStyle w:val="a3"/>
              <w:widowControl/>
              <w:numPr>
                <w:ilvl w:val="0"/>
                <w:numId w:val="9"/>
              </w:numPr>
              <w:ind w:leftChars="0"/>
              <w:jc w:val="both"/>
              <w:rPr>
                <w:dstrike w:val="0"/>
                <w:sz w:val="24"/>
                <w:szCs w:val="22"/>
              </w:rPr>
            </w:pPr>
            <w:r w:rsidRPr="004824C7">
              <w:rPr>
                <w:rFonts w:hint="eastAsia"/>
                <w:dstrike w:val="0"/>
                <w:sz w:val="24"/>
                <w:szCs w:val="22"/>
              </w:rPr>
              <w:t>前款公共設施用地兼供其他使用之用地。</w:t>
            </w:r>
          </w:p>
          <w:p w:rsidR="004824C7" w:rsidRPr="004824C7" w:rsidRDefault="004824C7" w:rsidP="00627877">
            <w:pPr>
              <w:pStyle w:val="a3"/>
              <w:widowControl/>
              <w:numPr>
                <w:ilvl w:val="0"/>
                <w:numId w:val="9"/>
              </w:numPr>
              <w:ind w:leftChars="0"/>
              <w:jc w:val="both"/>
              <w:rPr>
                <w:dstrike w:val="0"/>
                <w:sz w:val="24"/>
                <w:szCs w:val="22"/>
              </w:rPr>
            </w:pPr>
            <w:r w:rsidRPr="004824C7">
              <w:rPr>
                <w:rFonts w:hint="eastAsia"/>
                <w:dstrike w:val="0"/>
                <w:sz w:val="24"/>
                <w:szCs w:val="22"/>
              </w:rPr>
              <w:t>道路用地</w:t>
            </w:r>
            <w:r w:rsidR="00E25CB7">
              <w:rPr>
                <w:rFonts w:hint="eastAsia"/>
                <w:dstrike w:val="0"/>
                <w:sz w:val="24"/>
                <w:szCs w:val="22"/>
              </w:rPr>
              <w:t>、人行步道用地</w:t>
            </w:r>
            <w:r w:rsidRPr="004824C7">
              <w:rPr>
                <w:rFonts w:hint="eastAsia"/>
                <w:dstrike w:val="0"/>
                <w:sz w:val="24"/>
                <w:szCs w:val="22"/>
              </w:rPr>
              <w:t>。</w:t>
            </w:r>
          </w:p>
          <w:p w:rsidR="004824C7" w:rsidRPr="004824C7" w:rsidRDefault="004824C7" w:rsidP="00627877">
            <w:pPr>
              <w:pStyle w:val="a3"/>
              <w:widowControl/>
              <w:numPr>
                <w:ilvl w:val="0"/>
                <w:numId w:val="9"/>
              </w:numPr>
              <w:ind w:leftChars="0"/>
              <w:jc w:val="both"/>
              <w:rPr>
                <w:dstrike w:val="0"/>
                <w:sz w:val="24"/>
                <w:szCs w:val="22"/>
              </w:rPr>
            </w:pPr>
            <w:r w:rsidRPr="004824C7">
              <w:rPr>
                <w:rFonts w:hint="eastAsia"/>
                <w:dstrike w:val="0"/>
                <w:sz w:val="24"/>
                <w:szCs w:val="22"/>
              </w:rPr>
              <w:t>細部計畫書已有規定或配合本府都市發展政策經公告指定者。</w:t>
            </w:r>
          </w:p>
          <w:p w:rsidR="004824C7" w:rsidRPr="004824C7" w:rsidRDefault="004824C7" w:rsidP="004824C7">
            <w:pPr>
              <w:widowControl/>
              <w:ind w:leftChars="100" w:left="240" w:firstLineChars="200" w:firstLine="480"/>
              <w:jc w:val="both"/>
              <w:rPr>
                <w:rFonts w:ascii="Times New Roman" w:eastAsia="標楷體" w:hAnsi="Times New Roman"/>
                <w:szCs w:val="24"/>
              </w:rPr>
            </w:pPr>
            <w:r w:rsidRPr="004824C7">
              <w:rPr>
                <w:rFonts w:ascii="Times New Roman" w:eastAsia="標楷體" w:hAnsi="Times New Roman" w:hint="eastAsia"/>
                <w:szCs w:val="24"/>
              </w:rPr>
              <w:lastRenderedPageBreak/>
              <w:t>前項第三款送出基地合計可移出容積不得超過接受基地基準容積百分之二十</w:t>
            </w:r>
            <w:r w:rsidR="00230A74">
              <w:rPr>
                <w:rFonts w:ascii="標楷體" w:eastAsia="標楷體" w:hAnsi="標楷體" w:hint="eastAsia"/>
                <w:szCs w:val="24"/>
              </w:rPr>
              <w:t>。但</w:t>
            </w:r>
            <w:r w:rsidRPr="004824C7">
              <w:rPr>
                <w:rFonts w:ascii="Times New Roman" w:eastAsia="標楷體" w:hAnsi="Times New Roman" w:hint="eastAsia"/>
                <w:szCs w:val="24"/>
              </w:rPr>
              <w:t>其劃設年限至申請容積移轉日止已逾二十五年以上者，不在此限。</w:t>
            </w:r>
          </w:p>
          <w:p w:rsidR="004824C7" w:rsidRDefault="004824C7" w:rsidP="00230A74">
            <w:pPr>
              <w:widowControl/>
              <w:ind w:leftChars="100" w:left="240" w:firstLineChars="200" w:firstLine="480"/>
              <w:jc w:val="both"/>
              <w:rPr>
                <w:rFonts w:ascii="Times New Roman" w:eastAsia="標楷體" w:hAnsi="Times New Roman"/>
                <w:szCs w:val="24"/>
              </w:rPr>
            </w:pPr>
            <w:r w:rsidRPr="004824C7">
              <w:rPr>
                <w:rFonts w:ascii="Times New Roman" w:eastAsia="標楷體" w:hAnsi="Times New Roman" w:hint="eastAsia"/>
                <w:szCs w:val="24"/>
              </w:rPr>
              <w:t>第一項之公園用地、兒童遊樂場用地、綠地用地、人行廣場用地、廣場用地及停車場用地</w:t>
            </w:r>
            <w:r w:rsidR="0040762C">
              <w:rPr>
                <w:rFonts w:ascii="標楷體" w:eastAsia="標楷體" w:hAnsi="標楷體" w:hint="eastAsia"/>
                <w:szCs w:val="24"/>
              </w:rPr>
              <w:t>，</w:t>
            </w:r>
            <w:r w:rsidRPr="004824C7">
              <w:rPr>
                <w:rFonts w:ascii="Times New Roman" w:eastAsia="標楷體" w:hAnsi="Times New Roman" w:hint="eastAsia"/>
                <w:szCs w:val="24"/>
              </w:rPr>
              <w:t>如送出基地所有權人完整贈與本府，</w:t>
            </w:r>
            <w:r w:rsidR="00230A74">
              <w:rPr>
                <w:rFonts w:ascii="Times New Roman" w:eastAsia="標楷體" w:hAnsi="Times New Roman" w:hint="eastAsia"/>
                <w:szCs w:val="24"/>
              </w:rPr>
              <w:t>其</w:t>
            </w:r>
            <w:r w:rsidRPr="004824C7">
              <w:rPr>
                <w:rFonts w:ascii="Times New Roman" w:eastAsia="標楷體" w:hAnsi="Times New Roman" w:hint="eastAsia"/>
                <w:szCs w:val="24"/>
              </w:rPr>
              <w:t>得向本府建議該公共設施之名稱。</w:t>
            </w:r>
          </w:p>
        </w:tc>
        <w:tc>
          <w:tcPr>
            <w:tcW w:w="2659" w:type="pct"/>
          </w:tcPr>
          <w:p w:rsidR="004824C7" w:rsidRDefault="004824C7" w:rsidP="00627877">
            <w:pPr>
              <w:pStyle w:val="a3"/>
              <w:widowControl/>
              <w:numPr>
                <w:ilvl w:val="0"/>
                <w:numId w:val="22"/>
              </w:numPr>
              <w:ind w:leftChars="0"/>
              <w:jc w:val="both"/>
              <w:rPr>
                <w:dstrike w:val="0"/>
                <w:sz w:val="24"/>
                <w:szCs w:val="24"/>
              </w:rPr>
            </w:pPr>
            <w:r w:rsidRPr="00AA5D06">
              <w:rPr>
                <w:rFonts w:hint="eastAsia"/>
                <w:dstrike w:val="0"/>
                <w:sz w:val="24"/>
                <w:szCs w:val="24"/>
              </w:rPr>
              <w:lastRenderedPageBreak/>
              <w:t>適用之送出基地公共設施類型。</w:t>
            </w:r>
          </w:p>
          <w:p w:rsidR="00AA5D06" w:rsidRDefault="00AA5D06" w:rsidP="00627877">
            <w:pPr>
              <w:pStyle w:val="a3"/>
              <w:widowControl/>
              <w:numPr>
                <w:ilvl w:val="0"/>
                <w:numId w:val="22"/>
              </w:numPr>
              <w:ind w:leftChars="0"/>
              <w:jc w:val="both"/>
              <w:rPr>
                <w:dstrike w:val="0"/>
                <w:sz w:val="24"/>
                <w:szCs w:val="24"/>
              </w:rPr>
            </w:pPr>
            <w:r>
              <w:rPr>
                <w:rFonts w:hint="eastAsia"/>
                <w:dstrike w:val="0"/>
                <w:sz w:val="24"/>
                <w:szCs w:val="24"/>
              </w:rPr>
              <w:t>針對</w:t>
            </w:r>
            <w:r w:rsidR="004917AE">
              <w:rPr>
                <w:rFonts w:hint="eastAsia"/>
                <w:dstrike w:val="0"/>
                <w:sz w:val="24"/>
                <w:szCs w:val="24"/>
              </w:rPr>
              <w:t>第一項</w:t>
            </w:r>
            <w:r>
              <w:rPr>
                <w:rFonts w:hint="eastAsia"/>
                <w:dstrike w:val="0"/>
                <w:sz w:val="24"/>
                <w:szCs w:val="24"/>
              </w:rPr>
              <w:t>項第三款道路、人行步道用地性質規範移轉上限及例外情形。</w:t>
            </w:r>
          </w:p>
          <w:p w:rsidR="00AA5D06" w:rsidRPr="00AA5D06" w:rsidRDefault="00AA5D06" w:rsidP="00627877">
            <w:pPr>
              <w:pStyle w:val="a3"/>
              <w:widowControl/>
              <w:numPr>
                <w:ilvl w:val="0"/>
                <w:numId w:val="22"/>
              </w:numPr>
              <w:ind w:leftChars="0"/>
              <w:jc w:val="both"/>
              <w:rPr>
                <w:dstrike w:val="0"/>
                <w:sz w:val="24"/>
                <w:szCs w:val="24"/>
              </w:rPr>
            </w:pPr>
            <w:r>
              <w:rPr>
                <w:rFonts w:hint="eastAsia"/>
                <w:dstrike w:val="0"/>
                <w:sz w:val="24"/>
                <w:szCs w:val="24"/>
              </w:rPr>
              <w:t>送出基地如為完整</w:t>
            </w:r>
            <w:r w:rsidR="0055436A">
              <w:rPr>
                <w:rFonts w:hint="eastAsia"/>
                <w:dstrike w:val="0"/>
                <w:sz w:val="24"/>
                <w:szCs w:val="24"/>
              </w:rPr>
              <w:t>公共設施用地</w:t>
            </w:r>
            <w:r>
              <w:rPr>
                <w:rFonts w:hint="eastAsia"/>
                <w:dstrike w:val="0"/>
                <w:sz w:val="24"/>
                <w:szCs w:val="24"/>
              </w:rPr>
              <w:t>贈與本府，該送出基地土地所有權人得建議</w:t>
            </w:r>
            <w:r w:rsidR="00230A74">
              <w:rPr>
                <w:rFonts w:hint="eastAsia"/>
                <w:dstrike w:val="0"/>
                <w:sz w:val="24"/>
                <w:szCs w:val="24"/>
              </w:rPr>
              <w:t>該</w:t>
            </w:r>
            <w:r>
              <w:rPr>
                <w:rFonts w:hint="eastAsia"/>
                <w:dstrike w:val="0"/>
                <w:sz w:val="24"/>
                <w:szCs w:val="24"/>
              </w:rPr>
              <w:t>公共設施名稱。</w:t>
            </w:r>
          </w:p>
        </w:tc>
      </w:tr>
      <w:tr w:rsidR="00E25CB7" w:rsidRPr="004824C7" w:rsidTr="00576215">
        <w:tc>
          <w:tcPr>
            <w:tcW w:w="2341" w:type="pct"/>
          </w:tcPr>
          <w:p w:rsidR="00E25CB7" w:rsidRPr="00E25CB7" w:rsidRDefault="00E25CB7" w:rsidP="00E25CB7">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w:t>
            </w:r>
            <w:r w:rsidRPr="00E25CB7">
              <w:rPr>
                <w:rFonts w:ascii="Times New Roman" w:eastAsia="標楷體" w:hAnsi="Times New Roman" w:hint="eastAsia"/>
                <w:szCs w:val="24"/>
              </w:rPr>
              <w:t>十</w:t>
            </w:r>
            <w:r w:rsidR="00AC7135">
              <w:rPr>
                <w:rFonts w:ascii="Times New Roman" w:eastAsia="標楷體" w:hAnsi="Times New Roman" w:hint="eastAsia"/>
                <w:szCs w:val="24"/>
              </w:rPr>
              <w:t>五</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E25CB7">
              <w:rPr>
                <w:rFonts w:ascii="Times New Roman" w:eastAsia="標楷體" w:hAnsi="Times New Roman" w:hint="eastAsia"/>
                <w:szCs w:val="24"/>
              </w:rPr>
              <w:t>接受基地移入容積方式，以下列各款為限：</w:t>
            </w:r>
          </w:p>
          <w:p w:rsidR="00E25CB7" w:rsidRPr="00E25CB7" w:rsidRDefault="00E25CB7" w:rsidP="00627877">
            <w:pPr>
              <w:pStyle w:val="a3"/>
              <w:widowControl/>
              <w:numPr>
                <w:ilvl w:val="0"/>
                <w:numId w:val="10"/>
              </w:numPr>
              <w:ind w:leftChars="0"/>
              <w:jc w:val="both"/>
              <w:rPr>
                <w:dstrike w:val="0"/>
                <w:sz w:val="24"/>
                <w:szCs w:val="22"/>
              </w:rPr>
            </w:pPr>
            <w:r w:rsidRPr="00E25CB7">
              <w:rPr>
                <w:rFonts w:hint="eastAsia"/>
                <w:dstrike w:val="0"/>
                <w:sz w:val="24"/>
                <w:szCs w:val="22"/>
              </w:rPr>
              <w:t>繳納容積代金。</w:t>
            </w:r>
          </w:p>
          <w:p w:rsidR="00E25CB7" w:rsidRPr="00E25CB7" w:rsidRDefault="00E25CB7" w:rsidP="00627877">
            <w:pPr>
              <w:pStyle w:val="a3"/>
              <w:widowControl/>
              <w:numPr>
                <w:ilvl w:val="0"/>
                <w:numId w:val="10"/>
              </w:numPr>
              <w:ind w:leftChars="0"/>
              <w:jc w:val="both"/>
              <w:rPr>
                <w:dstrike w:val="0"/>
                <w:sz w:val="24"/>
                <w:szCs w:val="22"/>
              </w:rPr>
            </w:pPr>
            <w:r w:rsidRPr="00E25CB7">
              <w:rPr>
                <w:rFonts w:hint="eastAsia"/>
                <w:dstrike w:val="0"/>
                <w:sz w:val="24"/>
                <w:szCs w:val="22"/>
              </w:rPr>
              <w:t>本</w:t>
            </w:r>
            <w:r w:rsidR="0055436A">
              <w:rPr>
                <w:rFonts w:hint="eastAsia"/>
                <w:dstrike w:val="0"/>
                <w:sz w:val="24"/>
                <w:szCs w:val="22"/>
              </w:rPr>
              <w:t>標準</w:t>
            </w:r>
            <w:r w:rsidRPr="00E25CB7">
              <w:rPr>
                <w:rFonts w:hint="eastAsia"/>
                <w:dstrike w:val="0"/>
                <w:sz w:val="24"/>
                <w:szCs w:val="22"/>
              </w:rPr>
              <w:t>第</w:t>
            </w:r>
            <w:r w:rsidR="00586D65">
              <w:rPr>
                <w:rFonts w:hint="eastAsia"/>
                <w:dstrike w:val="0"/>
                <w:sz w:val="24"/>
                <w:szCs w:val="22"/>
              </w:rPr>
              <w:t>三</w:t>
            </w:r>
            <w:r>
              <w:rPr>
                <w:rFonts w:hint="eastAsia"/>
                <w:dstrike w:val="0"/>
                <w:sz w:val="24"/>
                <w:szCs w:val="22"/>
              </w:rPr>
              <w:t>條</w:t>
            </w:r>
            <w:r w:rsidRPr="00E25CB7">
              <w:rPr>
                <w:rFonts w:hint="eastAsia"/>
                <w:dstrike w:val="0"/>
                <w:sz w:val="24"/>
                <w:szCs w:val="22"/>
              </w:rPr>
              <w:t>、第</w:t>
            </w:r>
            <w:r w:rsidR="00586D65">
              <w:rPr>
                <w:rFonts w:hint="eastAsia"/>
                <w:dstrike w:val="0"/>
                <w:sz w:val="24"/>
                <w:szCs w:val="22"/>
              </w:rPr>
              <w:t>四</w:t>
            </w:r>
            <w:r>
              <w:rPr>
                <w:rFonts w:hint="eastAsia"/>
                <w:dstrike w:val="0"/>
                <w:sz w:val="24"/>
                <w:szCs w:val="22"/>
              </w:rPr>
              <w:t>條</w:t>
            </w:r>
            <w:r w:rsidRPr="00E25CB7">
              <w:rPr>
                <w:rFonts w:hint="eastAsia"/>
                <w:dstrike w:val="0"/>
                <w:sz w:val="24"/>
                <w:szCs w:val="22"/>
              </w:rPr>
              <w:t>及第十</w:t>
            </w:r>
            <w:r w:rsidR="00586D65">
              <w:rPr>
                <w:rFonts w:hint="eastAsia"/>
                <w:dstrike w:val="0"/>
                <w:sz w:val="24"/>
                <w:szCs w:val="22"/>
              </w:rPr>
              <w:t>四</w:t>
            </w:r>
            <w:r>
              <w:rPr>
                <w:rFonts w:hint="eastAsia"/>
                <w:dstrike w:val="0"/>
                <w:sz w:val="24"/>
                <w:szCs w:val="22"/>
              </w:rPr>
              <w:t>條</w:t>
            </w:r>
            <w:r w:rsidRPr="00E25CB7">
              <w:rPr>
                <w:rFonts w:hint="eastAsia"/>
                <w:dstrike w:val="0"/>
                <w:sz w:val="24"/>
                <w:szCs w:val="22"/>
              </w:rPr>
              <w:t>規定辦理者。</w:t>
            </w:r>
          </w:p>
          <w:p w:rsidR="00E25CB7" w:rsidRPr="00E25CB7" w:rsidRDefault="00E25CB7" w:rsidP="00E25CB7">
            <w:pPr>
              <w:widowControl/>
              <w:ind w:leftChars="100" w:left="240" w:firstLineChars="209" w:firstLine="502"/>
              <w:jc w:val="both"/>
              <w:rPr>
                <w:rFonts w:ascii="Times New Roman" w:eastAsia="標楷體" w:hAnsi="Times New Roman"/>
                <w:szCs w:val="24"/>
              </w:rPr>
            </w:pPr>
            <w:r w:rsidRPr="00E25CB7">
              <w:rPr>
                <w:rFonts w:ascii="Times New Roman" w:eastAsia="標楷體" w:hAnsi="Times New Roman" w:hint="eastAsia"/>
                <w:szCs w:val="24"/>
              </w:rPr>
              <w:t>接受基地移入之容積量，應有百分之五十以上以繳納容積代金方式辦理。</w:t>
            </w:r>
          </w:p>
          <w:p w:rsidR="00E25CB7" w:rsidRPr="00E25CB7" w:rsidRDefault="00E25CB7" w:rsidP="00E25CB7">
            <w:pPr>
              <w:widowControl/>
              <w:ind w:leftChars="100" w:left="240" w:firstLineChars="209" w:firstLine="502"/>
              <w:jc w:val="both"/>
              <w:rPr>
                <w:rFonts w:ascii="Times New Roman" w:eastAsia="標楷體" w:hAnsi="Times New Roman"/>
                <w:szCs w:val="24"/>
              </w:rPr>
            </w:pPr>
            <w:r w:rsidRPr="00E25CB7">
              <w:rPr>
                <w:rFonts w:ascii="Times New Roman" w:eastAsia="標楷體" w:hAnsi="Times New Roman" w:hint="eastAsia"/>
                <w:szCs w:val="24"/>
              </w:rPr>
              <w:t>第一項第一款之容積代金，本府</w:t>
            </w:r>
            <w:r w:rsidR="004A4433">
              <w:rPr>
                <w:rFonts w:ascii="Times New Roman" w:eastAsia="標楷體" w:hAnsi="Times New Roman" w:hint="eastAsia"/>
                <w:szCs w:val="24"/>
              </w:rPr>
              <w:t>得</w:t>
            </w:r>
            <w:r w:rsidRPr="00E25CB7">
              <w:rPr>
                <w:rFonts w:ascii="Times New Roman" w:eastAsia="標楷體" w:hAnsi="Times New Roman" w:hint="eastAsia"/>
                <w:szCs w:val="24"/>
              </w:rPr>
              <w:t>委託</w:t>
            </w:r>
            <w:r w:rsidR="00101D74">
              <w:rPr>
                <w:rFonts w:ascii="Times New Roman" w:eastAsia="標楷體" w:hAnsi="Times New Roman" w:hint="eastAsia"/>
                <w:szCs w:val="24"/>
              </w:rPr>
              <w:t>不動產</w:t>
            </w:r>
            <w:r w:rsidRPr="00E25CB7">
              <w:rPr>
                <w:rFonts w:ascii="Times New Roman" w:eastAsia="標楷體" w:hAnsi="Times New Roman" w:hint="eastAsia"/>
                <w:szCs w:val="24"/>
              </w:rPr>
              <w:t>估價師公會推派三家以上專業估價者</w:t>
            </w:r>
            <w:r w:rsidR="004A4433">
              <w:rPr>
                <w:rFonts w:ascii="標楷體" w:eastAsia="標楷體" w:hAnsi="標楷體" w:hint="eastAsia"/>
                <w:szCs w:val="24"/>
              </w:rPr>
              <w:t>，進行</w:t>
            </w:r>
            <w:r w:rsidRPr="00E25CB7">
              <w:rPr>
                <w:rFonts w:ascii="Times New Roman" w:eastAsia="標楷體" w:hAnsi="Times New Roman" w:hint="eastAsia"/>
                <w:szCs w:val="24"/>
              </w:rPr>
              <w:t>估</w:t>
            </w:r>
            <w:r w:rsidR="00D8495F">
              <w:rPr>
                <w:rFonts w:ascii="Times New Roman" w:eastAsia="標楷體" w:hAnsi="Times New Roman" w:hint="eastAsia"/>
                <w:szCs w:val="24"/>
              </w:rPr>
              <w:t>價</w:t>
            </w:r>
            <w:r w:rsidRPr="00E25CB7">
              <w:rPr>
                <w:rFonts w:ascii="Times New Roman" w:eastAsia="標楷體" w:hAnsi="Times New Roman" w:hint="eastAsia"/>
                <w:szCs w:val="24"/>
              </w:rPr>
              <w:t>及</w:t>
            </w:r>
            <w:r w:rsidR="004A4433">
              <w:rPr>
                <w:rFonts w:ascii="Times New Roman" w:eastAsia="標楷體" w:hAnsi="Times New Roman" w:hint="eastAsia"/>
                <w:szCs w:val="24"/>
              </w:rPr>
              <w:t>經</w:t>
            </w:r>
            <w:r w:rsidRPr="00E25CB7">
              <w:rPr>
                <w:rFonts w:ascii="Times New Roman" w:eastAsia="標楷體" w:hAnsi="Times New Roman" w:hint="eastAsia"/>
                <w:szCs w:val="24"/>
              </w:rPr>
              <w:t>該公會協審後採中位數評定</w:t>
            </w:r>
            <w:r w:rsidR="004A4433">
              <w:rPr>
                <w:rFonts w:ascii="標楷體" w:eastAsia="標楷體" w:hAnsi="標楷體" w:hint="eastAsia"/>
                <w:szCs w:val="24"/>
              </w:rPr>
              <w:t>；</w:t>
            </w:r>
            <w:r w:rsidRPr="00E25CB7">
              <w:rPr>
                <w:rFonts w:ascii="Times New Roman" w:eastAsia="標楷體" w:hAnsi="Times New Roman" w:hint="eastAsia"/>
                <w:szCs w:val="24"/>
              </w:rPr>
              <w:t>其所需費用，由接受基地所有權人負擔。</w:t>
            </w:r>
          </w:p>
          <w:p w:rsidR="00E25CB7" w:rsidRDefault="00E25CB7" w:rsidP="00E25CB7">
            <w:pPr>
              <w:widowControl/>
              <w:ind w:leftChars="100" w:left="240" w:firstLineChars="209" w:firstLine="502"/>
              <w:jc w:val="both"/>
              <w:rPr>
                <w:rFonts w:ascii="Times New Roman" w:eastAsia="標楷體" w:hAnsi="Times New Roman"/>
                <w:szCs w:val="24"/>
              </w:rPr>
            </w:pPr>
            <w:r w:rsidRPr="00E25CB7">
              <w:rPr>
                <w:rFonts w:ascii="Times New Roman" w:eastAsia="標楷體" w:hAnsi="Times New Roman" w:hint="eastAsia"/>
                <w:szCs w:val="24"/>
              </w:rPr>
              <w:t>容積代金之收入，</w:t>
            </w:r>
            <w:r w:rsidR="00522675">
              <w:rPr>
                <w:rFonts w:ascii="Times New Roman" w:eastAsia="標楷體" w:hAnsi="Times New Roman" w:hint="eastAsia"/>
                <w:szCs w:val="24"/>
              </w:rPr>
              <w:t>應</w:t>
            </w:r>
            <w:r w:rsidR="00586D65">
              <w:rPr>
                <w:rFonts w:ascii="Times New Roman" w:eastAsia="標楷體" w:hAnsi="Times New Roman" w:hint="eastAsia"/>
                <w:szCs w:val="24"/>
              </w:rPr>
              <w:t>優先</w:t>
            </w:r>
            <w:r w:rsidRPr="00E25CB7">
              <w:rPr>
                <w:rFonts w:ascii="Times New Roman" w:eastAsia="標楷體" w:hAnsi="Times New Roman" w:hint="eastAsia"/>
                <w:szCs w:val="24"/>
              </w:rPr>
              <w:t>運用於取得</w:t>
            </w:r>
            <w:r w:rsidR="00586D65">
              <w:rPr>
                <w:rFonts w:ascii="Times New Roman" w:eastAsia="標楷體" w:hAnsi="Times New Roman" w:hint="eastAsia"/>
                <w:szCs w:val="24"/>
              </w:rPr>
              <w:t>臺中</w:t>
            </w:r>
            <w:r w:rsidRPr="00E25CB7">
              <w:rPr>
                <w:rFonts w:ascii="Times New Roman" w:eastAsia="標楷體" w:hAnsi="Times New Roman" w:hint="eastAsia"/>
                <w:szCs w:val="24"/>
              </w:rPr>
              <w:t>市私有公共設施保留地。</w:t>
            </w:r>
          </w:p>
        </w:tc>
        <w:tc>
          <w:tcPr>
            <w:tcW w:w="2659" w:type="pct"/>
          </w:tcPr>
          <w:p w:rsidR="00E25CB7" w:rsidRPr="00E25CB7" w:rsidRDefault="00E25CB7" w:rsidP="00627877">
            <w:pPr>
              <w:pStyle w:val="a3"/>
              <w:widowControl/>
              <w:numPr>
                <w:ilvl w:val="0"/>
                <w:numId w:val="11"/>
              </w:numPr>
              <w:ind w:leftChars="0"/>
              <w:jc w:val="both"/>
              <w:rPr>
                <w:dstrike w:val="0"/>
                <w:sz w:val="24"/>
                <w:szCs w:val="24"/>
              </w:rPr>
            </w:pPr>
            <w:r w:rsidRPr="00E25CB7">
              <w:rPr>
                <w:rFonts w:hint="eastAsia"/>
                <w:dstrike w:val="0"/>
                <w:sz w:val="24"/>
                <w:szCs w:val="24"/>
              </w:rPr>
              <w:t>依都市計畫法第八十三條之一及都市計畫容積移轉實施辦法第九條之一規定</w:t>
            </w:r>
            <w:r w:rsidR="00766C0B">
              <w:rPr>
                <w:rFonts w:ascii="標楷體" w:hAnsi="標楷體" w:hint="eastAsia"/>
                <w:dstrike w:val="0"/>
                <w:sz w:val="24"/>
                <w:szCs w:val="24"/>
              </w:rPr>
              <w:t>，</w:t>
            </w:r>
            <w:r>
              <w:rPr>
                <w:rFonts w:hint="eastAsia"/>
                <w:dstrike w:val="0"/>
                <w:sz w:val="24"/>
                <w:szCs w:val="24"/>
              </w:rPr>
              <w:t>訂定</w:t>
            </w:r>
            <w:r w:rsidRPr="00E25CB7">
              <w:rPr>
                <w:rFonts w:hint="eastAsia"/>
                <w:dstrike w:val="0"/>
                <w:sz w:val="24"/>
                <w:szCs w:val="24"/>
              </w:rPr>
              <w:t>容積移轉代金執行作業規定。</w:t>
            </w:r>
          </w:p>
          <w:p w:rsidR="00E25CB7" w:rsidRPr="00E25CB7" w:rsidRDefault="00E25CB7" w:rsidP="00627877">
            <w:pPr>
              <w:pStyle w:val="a3"/>
              <w:widowControl/>
              <w:numPr>
                <w:ilvl w:val="0"/>
                <w:numId w:val="11"/>
              </w:numPr>
              <w:ind w:leftChars="0"/>
              <w:jc w:val="both"/>
              <w:rPr>
                <w:dstrike w:val="0"/>
                <w:sz w:val="24"/>
                <w:szCs w:val="24"/>
              </w:rPr>
            </w:pPr>
            <w:r w:rsidRPr="00E25CB7">
              <w:rPr>
                <w:rFonts w:hint="eastAsia"/>
                <w:dstrike w:val="0"/>
                <w:sz w:val="24"/>
                <w:szCs w:val="24"/>
              </w:rPr>
              <w:t>經參酌</w:t>
            </w:r>
            <w:r w:rsidR="00635036">
              <w:rPr>
                <w:rFonts w:hint="eastAsia"/>
                <w:dstrike w:val="0"/>
                <w:sz w:val="24"/>
                <w:szCs w:val="24"/>
              </w:rPr>
              <w:t>臺北市及高雄市</w:t>
            </w:r>
            <w:r w:rsidRPr="00E25CB7">
              <w:rPr>
                <w:rFonts w:hint="eastAsia"/>
                <w:dstrike w:val="0"/>
                <w:sz w:val="24"/>
                <w:szCs w:val="24"/>
              </w:rPr>
              <w:t>執行模式，</w:t>
            </w:r>
            <w:r w:rsidR="004917AE" w:rsidRPr="00E25CB7">
              <w:rPr>
                <w:rFonts w:hint="eastAsia"/>
                <w:dstrike w:val="0"/>
                <w:sz w:val="24"/>
                <w:szCs w:val="24"/>
              </w:rPr>
              <w:t>容積移轉採繳納代金比例</w:t>
            </w:r>
            <w:r w:rsidR="004917AE">
              <w:rPr>
                <w:rFonts w:hint="eastAsia"/>
                <w:dstrike w:val="0"/>
                <w:sz w:val="24"/>
                <w:szCs w:val="24"/>
              </w:rPr>
              <w:t>，</w:t>
            </w:r>
            <w:r w:rsidRPr="00E25CB7">
              <w:rPr>
                <w:rFonts w:hint="eastAsia"/>
                <w:dstrike w:val="0"/>
                <w:sz w:val="24"/>
                <w:szCs w:val="24"/>
              </w:rPr>
              <w:t>統一規範應有</w:t>
            </w:r>
            <w:r w:rsidR="0055436A">
              <w:rPr>
                <w:rFonts w:hint="eastAsia"/>
                <w:dstrike w:val="0"/>
                <w:sz w:val="24"/>
                <w:szCs w:val="24"/>
              </w:rPr>
              <w:t>百分之五十</w:t>
            </w:r>
            <w:r w:rsidRPr="00E25CB7">
              <w:rPr>
                <w:rFonts w:hint="eastAsia"/>
                <w:dstrike w:val="0"/>
                <w:sz w:val="24"/>
                <w:szCs w:val="24"/>
              </w:rPr>
              <w:t>以上。</w:t>
            </w:r>
          </w:p>
          <w:p w:rsidR="00E25CB7" w:rsidRPr="00E25CB7" w:rsidRDefault="00635036" w:rsidP="00635036">
            <w:pPr>
              <w:pStyle w:val="a3"/>
              <w:widowControl/>
              <w:numPr>
                <w:ilvl w:val="0"/>
                <w:numId w:val="11"/>
              </w:numPr>
              <w:ind w:leftChars="0"/>
              <w:jc w:val="both"/>
              <w:rPr>
                <w:dstrike w:val="0"/>
                <w:sz w:val="24"/>
                <w:szCs w:val="24"/>
              </w:rPr>
            </w:pPr>
            <w:r>
              <w:rPr>
                <w:rFonts w:hint="eastAsia"/>
                <w:dstrike w:val="0"/>
                <w:sz w:val="24"/>
                <w:szCs w:val="24"/>
              </w:rPr>
              <w:t>不動產</w:t>
            </w:r>
            <w:r w:rsidR="00E25CB7" w:rsidRPr="00E25CB7">
              <w:rPr>
                <w:rFonts w:hint="eastAsia"/>
                <w:dstrike w:val="0"/>
                <w:sz w:val="24"/>
                <w:szCs w:val="24"/>
              </w:rPr>
              <w:t>估價報告書評定，</w:t>
            </w:r>
            <w:r w:rsidR="00D275DA">
              <w:rPr>
                <w:rFonts w:hint="eastAsia"/>
                <w:dstrike w:val="0"/>
                <w:sz w:val="24"/>
                <w:szCs w:val="24"/>
              </w:rPr>
              <w:t>得</w:t>
            </w:r>
            <w:r w:rsidR="00E25CB7" w:rsidRPr="00E25CB7">
              <w:rPr>
                <w:rFonts w:hint="eastAsia"/>
                <w:dstrike w:val="0"/>
                <w:sz w:val="24"/>
                <w:szCs w:val="24"/>
              </w:rPr>
              <w:t>由本府</w:t>
            </w:r>
            <w:r w:rsidR="00D275DA">
              <w:rPr>
                <w:rFonts w:hint="eastAsia"/>
                <w:dstrike w:val="0"/>
                <w:sz w:val="24"/>
                <w:szCs w:val="24"/>
              </w:rPr>
              <w:t>以</w:t>
            </w:r>
            <w:r w:rsidR="00E25CB7" w:rsidRPr="00E25CB7">
              <w:rPr>
                <w:rFonts w:hint="eastAsia"/>
                <w:dstrike w:val="0"/>
                <w:sz w:val="24"/>
                <w:szCs w:val="24"/>
              </w:rPr>
              <w:t>行政委託</w:t>
            </w:r>
            <w:r w:rsidR="00D275DA">
              <w:rPr>
                <w:rFonts w:hint="eastAsia"/>
                <w:dstrike w:val="0"/>
                <w:sz w:val="24"/>
                <w:szCs w:val="24"/>
              </w:rPr>
              <w:t>方式</w:t>
            </w:r>
            <w:r w:rsidR="00E25CB7">
              <w:rPr>
                <w:rFonts w:hint="eastAsia"/>
                <w:dstrike w:val="0"/>
                <w:sz w:val="24"/>
                <w:szCs w:val="24"/>
              </w:rPr>
              <w:t>，</w:t>
            </w:r>
            <w:r w:rsidR="00D275DA">
              <w:rPr>
                <w:rFonts w:hint="eastAsia"/>
                <w:dstrike w:val="0"/>
                <w:sz w:val="24"/>
                <w:szCs w:val="24"/>
              </w:rPr>
              <w:t>經</w:t>
            </w:r>
            <w:r>
              <w:rPr>
                <w:rFonts w:hint="eastAsia"/>
                <w:dstrike w:val="0"/>
                <w:sz w:val="24"/>
                <w:szCs w:val="24"/>
              </w:rPr>
              <w:t>不動產</w:t>
            </w:r>
            <w:r w:rsidR="00E25CB7" w:rsidRPr="00E25CB7">
              <w:rPr>
                <w:rFonts w:hint="eastAsia"/>
                <w:dstrike w:val="0"/>
                <w:sz w:val="24"/>
                <w:szCs w:val="24"/>
              </w:rPr>
              <w:t>估價師公會推派</w:t>
            </w:r>
            <w:r w:rsidRPr="00635036">
              <w:rPr>
                <w:rFonts w:hint="eastAsia"/>
                <w:dstrike w:val="0"/>
                <w:sz w:val="24"/>
                <w:szCs w:val="24"/>
              </w:rPr>
              <w:t>不動產</w:t>
            </w:r>
            <w:r w:rsidR="00E25CB7" w:rsidRPr="00E25CB7">
              <w:rPr>
                <w:rFonts w:hint="eastAsia"/>
                <w:dstrike w:val="0"/>
                <w:sz w:val="24"/>
                <w:szCs w:val="24"/>
              </w:rPr>
              <w:t>估價師</w:t>
            </w:r>
            <w:r w:rsidR="00E25CB7">
              <w:rPr>
                <w:rFonts w:hint="eastAsia"/>
                <w:dstrike w:val="0"/>
                <w:sz w:val="24"/>
                <w:szCs w:val="24"/>
              </w:rPr>
              <w:t>辦理查估</w:t>
            </w:r>
            <w:r w:rsidR="00E25CB7" w:rsidRPr="00E25CB7">
              <w:rPr>
                <w:rFonts w:hint="eastAsia"/>
                <w:dstrike w:val="0"/>
                <w:sz w:val="24"/>
                <w:szCs w:val="24"/>
              </w:rPr>
              <w:t>及</w:t>
            </w:r>
            <w:r w:rsidR="00E25CB7">
              <w:rPr>
                <w:rFonts w:hint="eastAsia"/>
                <w:dstrike w:val="0"/>
                <w:sz w:val="24"/>
                <w:szCs w:val="24"/>
              </w:rPr>
              <w:t>公會</w:t>
            </w:r>
            <w:r w:rsidR="00E25CB7" w:rsidRPr="00E25CB7">
              <w:rPr>
                <w:rFonts w:hint="eastAsia"/>
                <w:dstrike w:val="0"/>
                <w:sz w:val="24"/>
                <w:szCs w:val="24"/>
              </w:rPr>
              <w:t>協審</w:t>
            </w:r>
            <w:r w:rsidR="00E25CB7">
              <w:rPr>
                <w:rFonts w:hint="eastAsia"/>
                <w:dstrike w:val="0"/>
                <w:sz w:val="24"/>
                <w:szCs w:val="24"/>
              </w:rPr>
              <w:t>，</w:t>
            </w:r>
            <w:r w:rsidR="00D275DA">
              <w:rPr>
                <w:rFonts w:hint="eastAsia"/>
                <w:dstrike w:val="0"/>
                <w:sz w:val="24"/>
                <w:szCs w:val="24"/>
              </w:rPr>
              <w:t>該</w:t>
            </w:r>
            <w:r w:rsidR="00E25CB7">
              <w:rPr>
                <w:rFonts w:hint="eastAsia"/>
                <w:dstrike w:val="0"/>
                <w:sz w:val="24"/>
                <w:szCs w:val="24"/>
              </w:rPr>
              <w:t>容積代金</w:t>
            </w:r>
            <w:r w:rsidR="00E25CB7" w:rsidRPr="00E25CB7">
              <w:rPr>
                <w:rFonts w:hint="eastAsia"/>
                <w:dstrike w:val="0"/>
                <w:sz w:val="24"/>
                <w:szCs w:val="24"/>
              </w:rPr>
              <w:t>採中位數評定。</w:t>
            </w:r>
          </w:p>
          <w:p w:rsidR="00E25CB7" w:rsidRPr="00E25CB7" w:rsidRDefault="00E5481E" w:rsidP="00216526">
            <w:pPr>
              <w:pStyle w:val="a3"/>
              <w:widowControl/>
              <w:numPr>
                <w:ilvl w:val="0"/>
                <w:numId w:val="11"/>
              </w:numPr>
              <w:ind w:leftChars="0"/>
              <w:jc w:val="both"/>
              <w:rPr>
                <w:dstrike w:val="0"/>
                <w:sz w:val="24"/>
                <w:szCs w:val="24"/>
              </w:rPr>
            </w:pPr>
            <w:r>
              <w:rPr>
                <w:rFonts w:hint="eastAsia"/>
                <w:dstrike w:val="0"/>
                <w:sz w:val="24"/>
                <w:szCs w:val="24"/>
              </w:rPr>
              <w:t>容積折繳代金</w:t>
            </w:r>
            <w:r w:rsidR="00E25CB7" w:rsidRPr="00E25CB7">
              <w:rPr>
                <w:rFonts w:hint="eastAsia"/>
                <w:dstrike w:val="0"/>
                <w:sz w:val="24"/>
                <w:szCs w:val="24"/>
              </w:rPr>
              <w:t>專款專用於取得公保地。有關容積移轉代金特別收入之執行，應依預算法</w:t>
            </w:r>
            <w:r w:rsidR="004917AE">
              <w:rPr>
                <w:rFonts w:hint="eastAsia"/>
                <w:dstrike w:val="0"/>
                <w:sz w:val="24"/>
                <w:szCs w:val="24"/>
              </w:rPr>
              <w:t>第四條</w:t>
            </w:r>
            <w:r w:rsidR="00E25CB7" w:rsidRPr="00E25CB7">
              <w:rPr>
                <w:rFonts w:hint="eastAsia"/>
                <w:dstrike w:val="0"/>
                <w:sz w:val="24"/>
                <w:szCs w:val="24"/>
              </w:rPr>
              <w:t>規定成立特別收入基金辦理</w:t>
            </w:r>
            <w:r w:rsidR="005D3EAA">
              <w:rPr>
                <w:rFonts w:ascii="標楷體" w:hAnsi="標楷體" w:hint="eastAsia"/>
                <w:dstrike w:val="0"/>
                <w:sz w:val="24"/>
                <w:szCs w:val="24"/>
              </w:rPr>
              <w:t>，</w:t>
            </w:r>
            <w:r w:rsidR="0055436A">
              <w:rPr>
                <w:rFonts w:hint="eastAsia"/>
                <w:dstrike w:val="0"/>
                <w:sz w:val="24"/>
                <w:szCs w:val="24"/>
              </w:rPr>
              <w:t>未成立前</w:t>
            </w:r>
            <w:r w:rsidR="004917AE">
              <w:rPr>
                <w:rFonts w:hint="eastAsia"/>
                <w:dstrike w:val="0"/>
                <w:sz w:val="24"/>
                <w:szCs w:val="24"/>
              </w:rPr>
              <w:t>，</w:t>
            </w:r>
            <w:r w:rsidR="0055436A">
              <w:rPr>
                <w:rFonts w:hint="eastAsia"/>
                <w:dstrike w:val="0"/>
                <w:sz w:val="24"/>
                <w:szCs w:val="24"/>
              </w:rPr>
              <w:t>參照高雄市</w:t>
            </w:r>
            <w:r w:rsidR="00216526">
              <w:rPr>
                <w:rFonts w:hint="eastAsia"/>
                <w:dstrike w:val="0"/>
                <w:sz w:val="24"/>
                <w:szCs w:val="24"/>
              </w:rPr>
              <w:t>政府目前</w:t>
            </w:r>
            <w:r w:rsidR="005D3EAA">
              <w:rPr>
                <w:rFonts w:hint="eastAsia"/>
                <w:dstrike w:val="0"/>
                <w:sz w:val="24"/>
                <w:szCs w:val="24"/>
              </w:rPr>
              <w:t>作法</w:t>
            </w:r>
            <w:r w:rsidR="00216526">
              <w:rPr>
                <w:rFonts w:ascii="標楷體" w:hAnsi="標楷體" w:hint="eastAsia"/>
                <w:dstrike w:val="0"/>
                <w:sz w:val="24"/>
                <w:szCs w:val="24"/>
              </w:rPr>
              <w:t>，</w:t>
            </w:r>
            <w:r w:rsidR="0055436A">
              <w:rPr>
                <w:rFonts w:hint="eastAsia"/>
                <w:dstrike w:val="0"/>
                <w:sz w:val="24"/>
                <w:szCs w:val="24"/>
              </w:rPr>
              <w:t>由市庫代收保管。</w:t>
            </w:r>
          </w:p>
        </w:tc>
      </w:tr>
      <w:tr w:rsidR="00E25CB7" w:rsidRPr="007954F5" w:rsidTr="00576215">
        <w:tc>
          <w:tcPr>
            <w:tcW w:w="2341" w:type="pct"/>
          </w:tcPr>
          <w:p w:rsidR="00E25CB7" w:rsidRPr="00E25CB7" w:rsidRDefault="00E25CB7" w:rsidP="00E25CB7">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第十</w:t>
            </w:r>
            <w:r w:rsidR="00AC7135">
              <w:rPr>
                <w:rFonts w:ascii="Times New Roman" w:eastAsia="標楷體" w:hAnsi="Times New Roman" w:hint="eastAsia"/>
                <w:szCs w:val="24"/>
              </w:rPr>
              <w:t>六</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E25CB7">
              <w:rPr>
                <w:rFonts w:ascii="Times New Roman" w:eastAsia="標楷體" w:hAnsi="Times New Roman" w:hint="eastAsia"/>
                <w:szCs w:val="24"/>
              </w:rPr>
              <w:t>接受基地應自基地境界線（不含經指定為建築線之基地線）至少退縮淨寬三公尺後建築。</w:t>
            </w:r>
          </w:p>
          <w:p w:rsidR="00E25CB7" w:rsidRPr="00E25CB7" w:rsidRDefault="00E25CB7" w:rsidP="00E25CB7">
            <w:pPr>
              <w:widowControl/>
              <w:ind w:leftChars="100" w:left="240" w:firstLineChars="209" w:firstLine="502"/>
              <w:jc w:val="both"/>
              <w:rPr>
                <w:rFonts w:ascii="Times New Roman" w:eastAsia="標楷體" w:hAnsi="Times New Roman"/>
                <w:szCs w:val="24"/>
              </w:rPr>
            </w:pPr>
            <w:r w:rsidRPr="00E25CB7">
              <w:rPr>
                <w:rFonts w:ascii="Times New Roman" w:eastAsia="標楷體" w:hAnsi="Times New Roman" w:hint="eastAsia"/>
                <w:szCs w:val="24"/>
              </w:rPr>
              <w:t>前項三公尺退縮地</w:t>
            </w:r>
            <w:r w:rsidR="0054522D">
              <w:rPr>
                <w:rFonts w:ascii="標楷體" w:eastAsia="標楷體" w:hAnsi="標楷體" w:hint="eastAsia"/>
                <w:szCs w:val="24"/>
              </w:rPr>
              <w:t>，</w:t>
            </w:r>
            <w:r w:rsidRPr="00E25CB7">
              <w:rPr>
                <w:rFonts w:ascii="Times New Roman" w:eastAsia="標楷體" w:hAnsi="Times New Roman" w:hint="eastAsia"/>
                <w:szCs w:val="24"/>
              </w:rPr>
              <w:t>除下列設施外，應予淨空，不得設置任何構造物：</w:t>
            </w:r>
          </w:p>
          <w:p w:rsidR="00E25CB7" w:rsidRPr="007954F5" w:rsidRDefault="00E25CB7" w:rsidP="00627877">
            <w:pPr>
              <w:pStyle w:val="a3"/>
              <w:widowControl/>
              <w:numPr>
                <w:ilvl w:val="0"/>
                <w:numId w:val="12"/>
              </w:numPr>
              <w:ind w:leftChars="0"/>
              <w:jc w:val="both"/>
              <w:rPr>
                <w:dstrike w:val="0"/>
                <w:sz w:val="24"/>
                <w:szCs w:val="22"/>
              </w:rPr>
            </w:pPr>
            <w:r w:rsidRPr="007954F5">
              <w:rPr>
                <w:rFonts w:hint="eastAsia"/>
                <w:dstrike w:val="0"/>
                <w:sz w:val="24"/>
                <w:szCs w:val="22"/>
              </w:rPr>
              <w:t>地下停車場出入車道。</w:t>
            </w:r>
          </w:p>
          <w:p w:rsidR="00E25CB7" w:rsidRPr="007954F5" w:rsidRDefault="00E25CB7" w:rsidP="00627877">
            <w:pPr>
              <w:pStyle w:val="a3"/>
              <w:widowControl/>
              <w:numPr>
                <w:ilvl w:val="0"/>
                <w:numId w:val="12"/>
              </w:numPr>
              <w:ind w:leftChars="0"/>
              <w:jc w:val="both"/>
              <w:rPr>
                <w:dstrike w:val="0"/>
                <w:sz w:val="24"/>
                <w:szCs w:val="22"/>
              </w:rPr>
            </w:pPr>
            <w:r w:rsidRPr="007954F5">
              <w:rPr>
                <w:rFonts w:hint="eastAsia"/>
                <w:dstrike w:val="0"/>
                <w:sz w:val="24"/>
                <w:szCs w:val="22"/>
              </w:rPr>
              <w:t>設置於建築物第二、三樓層、與鄰地連接並供開放公眾通行之人工地盤或架空走廊，並經都設會審議通過者。</w:t>
            </w:r>
          </w:p>
          <w:p w:rsidR="00E25CB7" w:rsidRPr="007954F5" w:rsidRDefault="00E25CB7" w:rsidP="00627877">
            <w:pPr>
              <w:pStyle w:val="a3"/>
              <w:widowControl/>
              <w:numPr>
                <w:ilvl w:val="0"/>
                <w:numId w:val="12"/>
              </w:numPr>
              <w:ind w:leftChars="0"/>
              <w:jc w:val="both"/>
              <w:rPr>
                <w:dstrike w:val="0"/>
                <w:sz w:val="24"/>
                <w:szCs w:val="22"/>
              </w:rPr>
            </w:pPr>
            <w:r w:rsidRPr="007954F5">
              <w:rPr>
                <w:rFonts w:hint="eastAsia"/>
                <w:dstrike w:val="0"/>
                <w:sz w:val="24"/>
                <w:szCs w:val="22"/>
              </w:rPr>
              <w:lastRenderedPageBreak/>
              <w:t>依建築基地圍牆設置原則及細部計畫規定設置圍牆者，惟應自圍牆投影線後再退縮三公尺建築。</w:t>
            </w:r>
          </w:p>
          <w:p w:rsidR="00E25CB7" w:rsidRPr="007954F5" w:rsidRDefault="00E25CB7" w:rsidP="00627877">
            <w:pPr>
              <w:pStyle w:val="a3"/>
              <w:widowControl/>
              <w:numPr>
                <w:ilvl w:val="0"/>
                <w:numId w:val="12"/>
              </w:numPr>
              <w:ind w:leftChars="0"/>
              <w:jc w:val="both"/>
              <w:rPr>
                <w:dstrike w:val="0"/>
                <w:sz w:val="24"/>
                <w:szCs w:val="22"/>
              </w:rPr>
            </w:pPr>
            <w:r w:rsidRPr="007954F5">
              <w:rPr>
                <w:rFonts w:hint="eastAsia"/>
                <w:dstrike w:val="0"/>
                <w:sz w:val="24"/>
                <w:szCs w:val="22"/>
              </w:rPr>
              <w:t>高度一點二公尺以下之花臺、景觀水池、步道、階梯及欄杆，距離地界二公尺以上之地下室進排風口。</w:t>
            </w:r>
          </w:p>
          <w:p w:rsidR="00E25CB7" w:rsidRPr="007954F5" w:rsidRDefault="00E25CB7" w:rsidP="00627877">
            <w:pPr>
              <w:pStyle w:val="a3"/>
              <w:widowControl/>
              <w:numPr>
                <w:ilvl w:val="0"/>
                <w:numId w:val="12"/>
              </w:numPr>
              <w:ind w:leftChars="0"/>
              <w:jc w:val="both"/>
              <w:rPr>
                <w:dstrike w:val="0"/>
                <w:sz w:val="24"/>
                <w:szCs w:val="22"/>
              </w:rPr>
            </w:pPr>
            <w:r w:rsidRPr="007954F5">
              <w:rPr>
                <w:rFonts w:hint="eastAsia"/>
                <w:dstrike w:val="0"/>
                <w:sz w:val="24"/>
                <w:szCs w:val="22"/>
              </w:rPr>
              <w:t>深度五十公分以內之雨遮。</w:t>
            </w:r>
          </w:p>
          <w:p w:rsidR="00E25CB7" w:rsidRDefault="00E25CB7" w:rsidP="003A3961">
            <w:pPr>
              <w:widowControl/>
              <w:ind w:leftChars="100" w:left="240" w:firstLineChars="209" w:firstLine="502"/>
              <w:jc w:val="both"/>
              <w:rPr>
                <w:rFonts w:ascii="Times New Roman" w:eastAsia="標楷體" w:hAnsi="Times New Roman"/>
                <w:szCs w:val="24"/>
              </w:rPr>
            </w:pPr>
            <w:r w:rsidRPr="00E25CB7">
              <w:rPr>
                <w:rFonts w:ascii="Times New Roman" w:eastAsia="標楷體" w:hAnsi="Times New Roman" w:hint="eastAsia"/>
                <w:szCs w:val="24"/>
              </w:rPr>
              <w:t>第一項三公尺退縮地</w:t>
            </w:r>
            <w:r w:rsidR="005D3EAA">
              <w:rPr>
                <w:rFonts w:ascii="標楷體" w:eastAsia="標楷體" w:hAnsi="標楷體" w:hint="eastAsia"/>
                <w:szCs w:val="24"/>
              </w:rPr>
              <w:t>，</w:t>
            </w:r>
            <w:r w:rsidRPr="00E25CB7">
              <w:rPr>
                <w:rFonts w:ascii="Times New Roman" w:eastAsia="標楷體" w:hAnsi="Times New Roman" w:hint="eastAsia"/>
                <w:szCs w:val="24"/>
              </w:rPr>
              <w:t>如與建築退縮地重疊，應以建築退縮地之規定為主。</w:t>
            </w:r>
          </w:p>
        </w:tc>
        <w:tc>
          <w:tcPr>
            <w:tcW w:w="2659" w:type="pct"/>
          </w:tcPr>
          <w:p w:rsidR="00E25CB7" w:rsidRDefault="007954F5" w:rsidP="00627877">
            <w:pPr>
              <w:pStyle w:val="a3"/>
              <w:widowControl/>
              <w:numPr>
                <w:ilvl w:val="0"/>
                <w:numId w:val="13"/>
              </w:numPr>
              <w:ind w:leftChars="0"/>
              <w:jc w:val="both"/>
              <w:rPr>
                <w:dstrike w:val="0"/>
                <w:sz w:val="24"/>
                <w:szCs w:val="24"/>
              </w:rPr>
            </w:pPr>
            <w:r>
              <w:rPr>
                <w:rFonts w:hint="eastAsia"/>
                <w:dstrike w:val="0"/>
                <w:sz w:val="24"/>
                <w:szCs w:val="24"/>
              </w:rPr>
              <w:lastRenderedPageBreak/>
              <w:t>接受基地應退縮淨寬三公尺後建築</w:t>
            </w:r>
            <w:r w:rsidR="0055436A">
              <w:rPr>
                <w:rFonts w:hint="eastAsia"/>
                <w:dstrike w:val="0"/>
                <w:sz w:val="24"/>
                <w:szCs w:val="24"/>
              </w:rPr>
              <w:t>規定</w:t>
            </w:r>
            <w:r>
              <w:rPr>
                <w:rFonts w:hint="eastAsia"/>
                <w:dstrike w:val="0"/>
                <w:sz w:val="24"/>
                <w:szCs w:val="24"/>
              </w:rPr>
              <w:t>。</w:t>
            </w:r>
          </w:p>
          <w:p w:rsidR="007954F5" w:rsidRPr="00E25CB7" w:rsidRDefault="007954F5" w:rsidP="00627877">
            <w:pPr>
              <w:pStyle w:val="a3"/>
              <w:widowControl/>
              <w:numPr>
                <w:ilvl w:val="0"/>
                <w:numId w:val="13"/>
              </w:numPr>
              <w:ind w:leftChars="0"/>
              <w:jc w:val="both"/>
              <w:rPr>
                <w:dstrike w:val="0"/>
                <w:sz w:val="24"/>
                <w:szCs w:val="24"/>
              </w:rPr>
            </w:pPr>
            <w:r>
              <w:rPr>
                <w:rFonts w:hint="eastAsia"/>
                <w:dstrike w:val="0"/>
                <w:sz w:val="24"/>
                <w:szCs w:val="24"/>
              </w:rPr>
              <w:t>三公尺退縮地</w:t>
            </w:r>
            <w:r w:rsidR="00E5481E">
              <w:rPr>
                <w:rFonts w:hint="eastAsia"/>
                <w:dstrike w:val="0"/>
                <w:sz w:val="24"/>
                <w:szCs w:val="24"/>
              </w:rPr>
              <w:t>應</w:t>
            </w:r>
            <w:r>
              <w:rPr>
                <w:rFonts w:hint="eastAsia"/>
                <w:dstrike w:val="0"/>
                <w:sz w:val="24"/>
                <w:szCs w:val="24"/>
              </w:rPr>
              <w:t>淨空</w:t>
            </w:r>
            <w:r w:rsidR="00E5481E">
              <w:rPr>
                <w:rFonts w:hint="eastAsia"/>
                <w:dstrike w:val="0"/>
                <w:sz w:val="24"/>
                <w:szCs w:val="24"/>
              </w:rPr>
              <w:t>，但書規定</w:t>
            </w:r>
            <w:r>
              <w:rPr>
                <w:rFonts w:hint="eastAsia"/>
                <w:dstrike w:val="0"/>
                <w:sz w:val="24"/>
                <w:szCs w:val="24"/>
              </w:rPr>
              <w:t>得設置設施、設備與建築退縮地之優先適用原則。</w:t>
            </w:r>
          </w:p>
        </w:tc>
      </w:tr>
      <w:tr w:rsidR="007954F5" w:rsidRPr="007954F5" w:rsidTr="00576215">
        <w:tc>
          <w:tcPr>
            <w:tcW w:w="2341" w:type="pct"/>
          </w:tcPr>
          <w:p w:rsidR="007954F5" w:rsidRPr="007954F5" w:rsidRDefault="007954F5" w:rsidP="007954F5">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w:t>
            </w:r>
            <w:r w:rsidRPr="007954F5">
              <w:rPr>
                <w:rFonts w:ascii="Times New Roman" w:eastAsia="標楷體" w:hAnsi="Times New Roman" w:hint="eastAsia"/>
                <w:szCs w:val="24"/>
              </w:rPr>
              <w:t>十</w:t>
            </w:r>
            <w:r w:rsidR="00AC7135">
              <w:rPr>
                <w:rFonts w:ascii="Times New Roman" w:eastAsia="標楷體" w:hAnsi="Times New Roman" w:hint="eastAsia"/>
                <w:szCs w:val="24"/>
              </w:rPr>
              <w:t>七</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7954F5">
              <w:rPr>
                <w:rFonts w:ascii="Times New Roman" w:eastAsia="標楷體" w:hAnsi="Times New Roman" w:hint="eastAsia"/>
                <w:szCs w:val="24"/>
              </w:rPr>
              <w:t>申請容積移轉案件應填具申請書並檢附下列文件乙式二份，向</w:t>
            </w:r>
            <w:r w:rsidR="006D37C3">
              <w:rPr>
                <w:rFonts w:ascii="Times New Roman" w:eastAsia="標楷體" w:hAnsi="Times New Roman" w:hint="eastAsia"/>
                <w:szCs w:val="24"/>
              </w:rPr>
              <w:t>都發</w:t>
            </w:r>
            <w:r w:rsidRPr="007954F5">
              <w:rPr>
                <w:rFonts w:ascii="Times New Roman" w:eastAsia="標楷體" w:hAnsi="Times New Roman" w:hint="eastAsia"/>
                <w:szCs w:val="24"/>
              </w:rPr>
              <w:t>局提出申請：</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送出基地所有權人及權利關係人同意書。</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接受基地所有權人委託書。</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本</w:t>
            </w:r>
            <w:r w:rsidR="0055436A">
              <w:rPr>
                <w:rFonts w:hint="eastAsia"/>
                <w:dstrike w:val="0"/>
                <w:sz w:val="24"/>
                <w:szCs w:val="22"/>
              </w:rPr>
              <w:t>府</w:t>
            </w:r>
            <w:r w:rsidRPr="007954F5">
              <w:rPr>
                <w:rFonts w:hint="eastAsia"/>
                <w:dstrike w:val="0"/>
                <w:sz w:val="24"/>
                <w:szCs w:val="22"/>
              </w:rPr>
              <w:t>都市計畫容積移轉審查許可計算表。</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送出基地所有權人及接受基地所有權人身份證明文件影本。</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送出基地及接受基地之地籍圖謄本、土地登記謄本、現場照片、都市計畫位置圖、鑑界成果圖。</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送出基地及接受基地之土地使用分區證明書。</w:t>
            </w:r>
          </w:p>
          <w:p w:rsid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接受基地之建築線指示（定）圖</w:t>
            </w:r>
            <w:r w:rsidR="00A11805">
              <w:rPr>
                <w:rFonts w:hint="eastAsia"/>
                <w:dstrike w:val="0"/>
                <w:sz w:val="24"/>
                <w:szCs w:val="22"/>
              </w:rPr>
              <w:t>（</w:t>
            </w:r>
            <w:r w:rsidRPr="007954F5">
              <w:rPr>
                <w:rFonts w:hint="eastAsia"/>
                <w:dstrike w:val="0"/>
                <w:sz w:val="24"/>
                <w:szCs w:val="22"/>
              </w:rPr>
              <w:t>或免指示建築線圖位置標示</w:t>
            </w:r>
            <w:r w:rsidR="00A11805">
              <w:rPr>
                <w:rFonts w:hint="eastAsia"/>
                <w:dstrike w:val="0"/>
                <w:sz w:val="24"/>
                <w:szCs w:val="22"/>
              </w:rPr>
              <w:t>）</w:t>
            </w:r>
            <w:r w:rsidRPr="007954F5">
              <w:rPr>
                <w:rFonts w:hint="eastAsia"/>
                <w:dstrike w:val="0"/>
                <w:sz w:val="24"/>
                <w:szCs w:val="22"/>
              </w:rPr>
              <w:t>及都市計畫位置圖</w:t>
            </w:r>
            <w:r w:rsidR="00E662C9">
              <w:rPr>
                <w:rFonts w:hint="eastAsia"/>
                <w:dstrike w:val="0"/>
                <w:sz w:val="24"/>
                <w:szCs w:val="22"/>
              </w:rPr>
              <w:t>。辦竣市地重劃或區段徵收地區，得檢附</w:t>
            </w:r>
            <w:r w:rsidR="00E662C9" w:rsidRPr="00E662C9">
              <w:rPr>
                <w:rFonts w:hint="eastAsia"/>
                <w:dstrike w:val="0"/>
                <w:sz w:val="24"/>
                <w:szCs w:val="22"/>
              </w:rPr>
              <w:t>測量現況成果圖與地籍套繪圖</w:t>
            </w:r>
            <w:r w:rsidR="00E662C9">
              <w:rPr>
                <w:rFonts w:hint="eastAsia"/>
                <w:dstrike w:val="0"/>
                <w:sz w:val="24"/>
                <w:szCs w:val="22"/>
              </w:rPr>
              <w:t>，</w:t>
            </w:r>
            <w:r w:rsidR="00E662C9" w:rsidRPr="00E662C9">
              <w:rPr>
                <w:rFonts w:hint="eastAsia"/>
                <w:dstrike w:val="0"/>
                <w:sz w:val="24"/>
                <w:szCs w:val="22"/>
              </w:rPr>
              <w:t>應標示測量單位、測繪日期，並由執業測量技師依規定簽證；相關測量成果不宜附加測量成果僅供參考或實際應以鑑界成果為準等備註。</w:t>
            </w:r>
          </w:p>
          <w:p w:rsidR="00576215" w:rsidRPr="007954F5" w:rsidRDefault="00CE52A6" w:rsidP="00627877">
            <w:pPr>
              <w:pStyle w:val="a3"/>
              <w:widowControl/>
              <w:numPr>
                <w:ilvl w:val="0"/>
                <w:numId w:val="14"/>
              </w:numPr>
              <w:ind w:leftChars="0"/>
              <w:jc w:val="both"/>
              <w:rPr>
                <w:dstrike w:val="0"/>
                <w:sz w:val="24"/>
                <w:szCs w:val="22"/>
              </w:rPr>
            </w:pPr>
            <w:r w:rsidRPr="00CE52A6">
              <w:rPr>
                <w:rFonts w:hint="eastAsia"/>
                <w:dstrike w:val="0"/>
                <w:sz w:val="24"/>
                <w:szCs w:val="22"/>
              </w:rPr>
              <w:lastRenderedPageBreak/>
              <w:t>依不動產估價師法第十九條規定辦理之估價報告書</w:t>
            </w:r>
            <w:r w:rsidR="00576215">
              <w:rPr>
                <w:rFonts w:hint="eastAsia"/>
                <w:dstrike w:val="0"/>
                <w:sz w:val="24"/>
                <w:szCs w:val="22"/>
              </w:rPr>
              <w:t>。</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外部性服務設施及景觀提升計畫書</w:t>
            </w:r>
            <w:r w:rsidR="00A11805">
              <w:rPr>
                <w:rFonts w:hint="eastAsia"/>
                <w:dstrike w:val="0"/>
                <w:sz w:val="24"/>
                <w:szCs w:val="22"/>
              </w:rPr>
              <w:t>（</w:t>
            </w:r>
            <w:r w:rsidRPr="007954F5">
              <w:rPr>
                <w:rFonts w:hint="eastAsia"/>
                <w:dstrike w:val="0"/>
                <w:sz w:val="24"/>
                <w:szCs w:val="22"/>
              </w:rPr>
              <w:t>依本</w:t>
            </w:r>
            <w:r w:rsidR="00CE52A6">
              <w:rPr>
                <w:rFonts w:hint="eastAsia"/>
                <w:dstrike w:val="0"/>
                <w:sz w:val="24"/>
                <w:szCs w:val="22"/>
              </w:rPr>
              <w:t>標準</w:t>
            </w:r>
            <w:r w:rsidRPr="007954F5">
              <w:rPr>
                <w:rFonts w:hint="eastAsia"/>
                <w:dstrike w:val="0"/>
                <w:sz w:val="24"/>
                <w:szCs w:val="22"/>
              </w:rPr>
              <w:t>第</w:t>
            </w:r>
            <w:r w:rsidR="00C14352">
              <w:rPr>
                <w:rFonts w:hint="eastAsia"/>
                <w:dstrike w:val="0"/>
                <w:sz w:val="24"/>
                <w:szCs w:val="22"/>
              </w:rPr>
              <w:t>八</w:t>
            </w:r>
            <w:r w:rsidR="00576215">
              <w:rPr>
                <w:rFonts w:hint="eastAsia"/>
                <w:dstrike w:val="0"/>
                <w:sz w:val="24"/>
                <w:szCs w:val="22"/>
              </w:rPr>
              <w:t>條</w:t>
            </w:r>
            <w:r w:rsidRPr="007954F5">
              <w:rPr>
                <w:rFonts w:hint="eastAsia"/>
                <w:dstrike w:val="0"/>
                <w:sz w:val="24"/>
                <w:szCs w:val="22"/>
              </w:rPr>
              <w:t>規定應檢附者</w:t>
            </w:r>
            <w:r w:rsidR="00A11805">
              <w:rPr>
                <w:rFonts w:hint="eastAsia"/>
                <w:dstrike w:val="0"/>
                <w:sz w:val="24"/>
                <w:szCs w:val="22"/>
              </w:rPr>
              <w:t>）</w:t>
            </w:r>
            <w:r w:rsidRPr="007954F5">
              <w:rPr>
                <w:rFonts w:hint="eastAsia"/>
                <w:dstrike w:val="0"/>
                <w:sz w:val="24"/>
                <w:szCs w:val="22"/>
              </w:rPr>
              <w:t>。</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送出基地測量現況成果圖與地籍套繪圖</w:t>
            </w:r>
            <w:r w:rsidR="00A11805">
              <w:rPr>
                <w:rFonts w:hint="eastAsia"/>
                <w:dstrike w:val="0"/>
                <w:sz w:val="24"/>
                <w:szCs w:val="22"/>
              </w:rPr>
              <w:t>（</w:t>
            </w:r>
            <w:r w:rsidRPr="007954F5">
              <w:rPr>
                <w:rFonts w:hint="eastAsia"/>
                <w:dstrike w:val="0"/>
                <w:sz w:val="24"/>
                <w:szCs w:val="22"/>
              </w:rPr>
              <w:t>應經執業測量技師簽證，並應檢附輸出圖面及電腦檔案</w:t>
            </w:r>
            <w:r w:rsidR="00A11805">
              <w:rPr>
                <w:rFonts w:hint="eastAsia"/>
                <w:dstrike w:val="0"/>
                <w:sz w:val="24"/>
                <w:szCs w:val="22"/>
              </w:rPr>
              <w:t>）</w:t>
            </w:r>
            <w:r w:rsidRPr="007954F5">
              <w:rPr>
                <w:rFonts w:hint="eastAsia"/>
                <w:dstrike w:val="0"/>
                <w:sz w:val="24"/>
                <w:szCs w:val="22"/>
              </w:rPr>
              <w:t>。</w:t>
            </w:r>
            <w:r w:rsidR="00F07E48">
              <w:rPr>
                <w:rFonts w:hint="eastAsia"/>
                <w:dstrike w:val="0"/>
                <w:sz w:val="24"/>
                <w:szCs w:val="22"/>
              </w:rPr>
              <w:t>都發</w:t>
            </w:r>
            <w:r w:rsidRPr="007954F5">
              <w:rPr>
                <w:rFonts w:hint="eastAsia"/>
                <w:dstrike w:val="0"/>
                <w:sz w:val="24"/>
                <w:szCs w:val="22"/>
              </w:rPr>
              <w:t>局得就爭議或抽查案件，通知申請人與測量單位配合辦理現場勘查。</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送出基地之土地改良物如符</w:t>
            </w:r>
            <w:r w:rsidR="00F72FD8">
              <w:rPr>
                <w:rFonts w:hint="eastAsia"/>
                <w:dstrike w:val="0"/>
                <w:sz w:val="24"/>
                <w:szCs w:val="22"/>
              </w:rPr>
              <w:t xml:space="preserve"> </w:t>
            </w:r>
            <w:r w:rsidRPr="007954F5">
              <w:rPr>
                <w:rFonts w:hint="eastAsia"/>
                <w:dstrike w:val="0"/>
                <w:sz w:val="24"/>
                <w:szCs w:val="22"/>
              </w:rPr>
              <w:t>合相關規定得予現況保留，應檢附送出基地目的事業主管機關之同意文件。</w:t>
            </w:r>
          </w:p>
          <w:p w:rsidR="007954F5" w:rsidRPr="007954F5" w:rsidRDefault="007954F5" w:rsidP="00627877">
            <w:pPr>
              <w:pStyle w:val="a3"/>
              <w:widowControl/>
              <w:numPr>
                <w:ilvl w:val="0"/>
                <w:numId w:val="14"/>
              </w:numPr>
              <w:ind w:leftChars="0"/>
              <w:jc w:val="both"/>
              <w:rPr>
                <w:dstrike w:val="0"/>
                <w:sz w:val="24"/>
                <w:szCs w:val="22"/>
              </w:rPr>
            </w:pPr>
            <w:r w:rsidRPr="007954F5">
              <w:rPr>
                <w:rFonts w:hint="eastAsia"/>
                <w:dstrike w:val="0"/>
                <w:sz w:val="24"/>
                <w:szCs w:val="22"/>
              </w:rPr>
              <w:t>其他證明文件。</w:t>
            </w:r>
          </w:p>
          <w:p w:rsidR="007954F5" w:rsidRDefault="007954F5" w:rsidP="00412520">
            <w:pPr>
              <w:widowControl/>
              <w:ind w:leftChars="100" w:left="240" w:firstLineChars="209" w:firstLine="502"/>
              <w:jc w:val="both"/>
              <w:rPr>
                <w:rFonts w:ascii="Times New Roman" w:eastAsia="標楷體" w:hAnsi="Times New Roman"/>
                <w:szCs w:val="24"/>
              </w:rPr>
            </w:pPr>
            <w:r w:rsidRPr="007954F5">
              <w:rPr>
                <w:rFonts w:ascii="Times New Roman" w:eastAsia="標楷體" w:hAnsi="Times New Roman" w:hint="eastAsia"/>
                <w:szCs w:val="24"/>
              </w:rPr>
              <w:t>送出基地少於十筆者，得申請由本府會同地政事務所辦理現場勘查，認定是否符合</w:t>
            </w:r>
            <w:r w:rsidR="0030390E">
              <w:rPr>
                <w:rFonts w:ascii="Times New Roman" w:eastAsia="標楷體" w:hAnsi="Times New Roman" w:hint="eastAsia"/>
                <w:szCs w:val="24"/>
              </w:rPr>
              <w:t>本</w:t>
            </w:r>
            <w:r w:rsidRPr="007954F5">
              <w:rPr>
                <w:rFonts w:ascii="Times New Roman" w:eastAsia="標楷體" w:hAnsi="Times New Roman" w:hint="eastAsia"/>
                <w:szCs w:val="24"/>
              </w:rPr>
              <w:t>辦法第十七條規定，免檢附送出基地測量現況成果圖與地籍套繪圖。</w:t>
            </w:r>
          </w:p>
        </w:tc>
        <w:tc>
          <w:tcPr>
            <w:tcW w:w="2659" w:type="pct"/>
          </w:tcPr>
          <w:p w:rsidR="007954F5" w:rsidRPr="002D39EA" w:rsidRDefault="002D39EA" w:rsidP="002B6FA6">
            <w:pPr>
              <w:widowControl/>
              <w:jc w:val="both"/>
              <w:rPr>
                <w:rFonts w:ascii="Times New Roman" w:eastAsia="標楷體" w:hAnsi="Times New Roman"/>
                <w:szCs w:val="24"/>
              </w:rPr>
            </w:pPr>
            <w:r w:rsidRPr="002D39EA">
              <w:rPr>
                <w:rFonts w:ascii="Times New Roman" w:eastAsia="標楷體" w:hAnsi="Times New Roman" w:hint="eastAsia"/>
                <w:szCs w:val="24"/>
              </w:rPr>
              <w:lastRenderedPageBreak/>
              <w:t>容積移轉案件應</w:t>
            </w:r>
            <w:r w:rsidR="002B6FA6" w:rsidRPr="002B6FA6">
              <w:rPr>
                <w:rFonts w:ascii="Times New Roman" w:eastAsia="標楷體" w:hAnsi="Times New Roman" w:hint="eastAsia"/>
                <w:szCs w:val="24"/>
              </w:rPr>
              <w:t>檢附</w:t>
            </w:r>
            <w:r w:rsidR="002B6FA6">
              <w:rPr>
                <w:rFonts w:ascii="Times New Roman" w:eastAsia="標楷體" w:hAnsi="Times New Roman" w:hint="eastAsia"/>
                <w:szCs w:val="24"/>
              </w:rPr>
              <w:t>之</w:t>
            </w:r>
            <w:r w:rsidR="002B6FA6" w:rsidRPr="002B6FA6">
              <w:rPr>
                <w:rFonts w:ascii="Times New Roman" w:eastAsia="標楷體" w:hAnsi="Times New Roman" w:hint="eastAsia"/>
                <w:szCs w:val="24"/>
              </w:rPr>
              <w:t>文件</w:t>
            </w:r>
            <w:r w:rsidRPr="002D39EA">
              <w:rPr>
                <w:rFonts w:ascii="Times New Roman" w:eastAsia="標楷體" w:hAnsi="Times New Roman" w:hint="eastAsia"/>
                <w:szCs w:val="24"/>
              </w:rPr>
              <w:t>。</w:t>
            </w:r>
          </w:p>
        </w:tc>
      </w:tr>
      <w:tr w:rsidR="00576215" w:rsidRPr="007954F5" w:rsidTr="00576215">
        <w:tc>
          <w:tcPr>
            <w:tcW w:w="2341" w:type="pct"/>
          </w:tcPr>
          <w:p w:rsidR="00576215" w:rsidRPr="00576215" w:rsidRDefault="00576215" w:rsidP="00576215">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第十</w:t>
            </w:r>
            <w:r w:rsidR="00AC7135">
              <w:rPr>
                <w:rFonts w:ascii="Times New Roman" w:eastAsia="標楷體" w:hAnsi="Times New Roman" w:hint="eastAsia"/>
                <w:szCs w:val="24"/>
              </w:rPr>
              <w:t>八</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576215">
              <w:rPr>
                <w:rFonts w:ascii="Times New Roman" w:eastAsia="標楷體" w:hAnsi="Times New Roman" w:hint="eastAsia"/>
                <w:szCs w:val="24"/>
              </w:rPr>
              <w:t>送出基地現況成果圖與地籍套繪圖應符合下列規定﹕</w:t>
            </w:r>
          </w:p>
          <w:p w:rsidR="00576215" w:rsidRPr="00576215" w:rsidRDefault="00576215" w:rsidP="00627877">
            <w:pPr>
              <w:pStyle w:val="a3"/>
              <w:widowControl/>
              <w:numPr>
                <w:ilvl w:val="0"/>
                <w:numId w:val="15"/>
              </w:numPr>
              <w:ind w:leftChars="0"/>
              <w:jc w:val="both"/>
              <w:rPr>
                <w:dstrike w:val="0"/>
                <w:sz w:val="24"/>
                <w:szCs w:val="22"/>
              </w:rPr>
            </w:pPr>
            <w:r w:rsidRPr="00576215">
              <w:rPr>
                <w:rFonts w:hint="eastAsia"/>
                <w:dstrike w:val="0"/>
                <w:sz w:val="24"/>
                <w:szCs w:val="22"/>
              </w:rPr>
              <w:t>送出基地現況成果圖應以能清楚顯示展繪或依原地籍圖比例尺展繪為原則，明確標示各類基地上土地改良物、固定式占用物。</w:t>
            </w:r>
          </w:p>
          <w:p w:rsidR="00576215" w:rsidRPr="00576215" w:rsidRDefault="00576215" w:rsidP="00627877">
            <w:pPr>
              <w:pStyle w:val="a3"/>
              <w:widowControl/>
              <w:numPr>
                <w:ilvl w:val="0"/>
                <w:numId w:val="15"/>
              </w:numPr>
              <w:ind w:leftChars="0"/>
              <w:jc w:val="both"/>
              <w:rPr>
                <w:dstrike w:val="0"/>
                <w:sz w:val="24"/>
                <w:szCs w:val="22"/>
              </w:rPr>
            </w:pPr>
            <w:r w:rsidRPr="00576215">
              <w:rPr>
                <w:rFonts w:hint="eastAsia"/>
                <w:dstrike w:val="0"/>
                <w:sz w:val="24"/>
                <w:szCs w:val="22"/>
              </w:rPr>
              <w:t>送出基地現況成果圖應以申請基地位置向外測繪至都市計畫完整街廓或基地外緣向外延伸至少三十公尺為基本測繪範圍。</w:t>
            </w:r>
          </w:p>
          <w:p w:rsidR="00576215" w:rsidRPr="00576215" w:rsidRDefault="00576215" w:rsidP="00627877">
            <w:pPr>
              <w:pStyle w:val="a3"/>
              <w:widowControl/>
              <w:numPr>
                <w:ilvl w:val="0"/>
                <w:numId w:val="15"/>
              </w:numPr>
              <w:ind w:leftChars="0"/>
              <w:jc w:val="both"/>
              <w:rPr>
                <w:dstrike w:val="0"/>
                <w:sz w:val="24"/>
                <w:szCs w:val="22"/>
              </w:rPr>
            </w:pPr>
            <w:r w:rsidRPr="00576215">
              <w:rPr>
                <w:rFonts w:hint="eastAsia"/>
                <w:dstrike w:val="0"/>
                <w:sz w:val="24"/>
                <w:szCs w:val="22"/>
              </w:rPr>
              <w:t>送出基地現況成果圖應標示都市計畫位置圖、現行都市計畫土地使用分區、都市計畫道路寬度、公共設施類別與範圍、重要地標及設施、地形地物、</w:t>
            </w:r>
            <w:r w:rsidRPr="00576215">
              <w:rPr>
                <w:rFonts w:hint="eastAsia"/>
                <w:dstrike w:val="0"/>
                <w:sz w:val="24"/>
                <w:szCs w:val="22"/>
              </w:rPr>
              <w:lastRenderedPageBreak/>
              <w:t>圖例</w:t>
            </w:r>
            <w:r>
              <w:rPr>
                <w:rFonts w:hint="eastAsia"/>
                <w:dstrike w:val="0"/>
                <w:sz w:val="24"/>
                <w:szCs w:val="22"/>
              </w:rPr>
              <w:t>（</w:t>
            </w:r>
            <w:r w:rsidRPr="00576215">
              <w:rPr>
                <w:rFonts w:hint="eastAsia"/>
                <w:dstrike w:val="0"/>
                <w:sz w:val="24"/>
                <w:szCs w:val="22"/>
              </w:rPr>
              <w:t>含比例尺</w:t>
            </w:r>
            <w:r>
              <w:rPr>
                <w:rFonts w:hint="eastAsia"/>
                <w:dstrike w:val="0"/>
                <w:sz w:val="24"/>
                <w:szCs w:val="22"/>
              </w:rPr>
              <w:t>）</w:t>
            </w:r>
            <w:r w:rsidRPr="00576215">
              <w:rPr>
                <w:rFonts w:hint="eastAsia"/>
                <w:dstrike w:val="0"/>
                <w:sz w:val="24"/>
                <w:szCs w:val="22"/>
              </w:rPr>
              <w:t>、道路中心樁位、圖根點、地政事務所鑑界成果座標，或其他承辦人員請求配合加註事項或說明。</w:t>
            </w:r>
          </w:p>
          <w:p w:rsidR="00576215" w:rsidRDefault="00576215" w:rsidP="00627877">
            <w:pPr>
              <w:pStyle w:val="a3"/>
              <w:widowControl/>
              <w:numPr>
                <w:ilvl w:val="0"/>
                <w:numId w:val="15"/>
              </w:numPr>
              <w:ind w:leftChars="0"/>
              <w:jc w:val="both"/>
              <w:rPr>
                <w:dstrike w:val="0"/>
                <w:sz w:val="24"/>
                <w:szCs w:val="22"/>
              </w:rPr>
            </w:pPr>
            <w:r w:rsidRPr="00576215">
              <w:rPr>
                <w:rFonts w:hint="eastAsia"/>
                <w:dstrike w:val="0"/>
                <w:sz w:val="24"/>
                <w:szCs w:val="22"/>
              </w:rPr>
              <w:t>送出基地地籍套繪圖應明確標示送出基地內各類土地改良物、固定式占用物之位置及投影面積估算。</w:t>
            </w:r>
          </w:p>
          <w:p w:rsidR="00576215" w:rsidRPr="00576215" w:rsidRDefault="00576215" w:rsidP="00627877">
            <w:pPr>
              <w:pStyle w:val="a3"/>
              <w:widowControl/>
              <w:numPr>
                <w:ilvl w:val="0"/>
                <w:numId w:val="15"/>
              </w:numPr>
              <w:ind w:leftChars="0"/>
              <w:jc w:val="both"/>
              <w:rPr>
                <w:dstrike w:val="0"/>
                <w:sz w:val="24"/>
                <w:szCs w:val="22"/>
              </w:rPr>
            </w:pPr>
            <w:r w:rsidRPr="00576215">
              <w:rPr>
                <w:rFonts w:hint="eastAsia"/>
                <w:dstrike w:val="0"/>
                <w:sz w:val="24"/>
                <w:szCs w:val="22"/>
              </w:rPr>
              <w:t>送出基地測量現況成果圖與地籍套繪圖應標示測量單位、測繪日期，並由執業測量技師依規定簽證；相關測量成果不宜附加測量成果僅供參考或實際應以鑑界成果為準等備註。</w:t>
            </w:r>
          </w:p>
        </w:tc>
        <w:tc>
          <w:tcPr>
            <w:tcW w:w="2659" w:type="pct"/>
          </w:tcPr>
          <w:p w:rsidR="00576215" w:rsidRPr="00576215" w:rsidRDefault="00576215" w:rsidP="002D39EA">
            <w:pPr>
              <w:widowControl/>
              <w:jc w:val="both"/>
              <w:rPr>
                <w:rFonts w:ascii="Times New Roman" w:eastAsia="標楷體" w:hAnsi="Times New Roman"/>
                <w:szCs w:val="24"/>
              </w:rPr>
            </w:pPr>
            <w:r>
              <w:rPr>
                <w:rFonts w:ascii="Times New Roman" w:eastAsia="標楷體" w:hAnsi="Times New Roman" w:hint="eastAsia"/>
                <w:szCs w:val="24"/>
              </w:rPr>
              <w:lastRenderedPageBreak/>
              <w:t>送出基地現況成果圖與地籍套繪相關事項。</w:t>
            </w:r>
          </w:p>
        </w:tc>
      </w:tr>
      <w:tr w:rsidR="00576215" w:rsidRPr="007954F5" w:rsidTr="00576215">
        <w:tc>
          <w:tcPr>
            <w:tcW w:w="2341" w:type="pct"/>
          </w:tcPr>
          <w:p w:rsidR="00576215" w:rsidRPr="00576215" w:rsidRDefault="00576215" w:rsidP="00576215">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第十</w:t>
            </w:r>
            <w:r w:rsidR="00AC7135">
              <w:rPr>
                <w:rFonts w:ascii="Times New Roman" w:eastAsia="標楷體" w:hAnsi="Times New Roman" w:hint="eastAsia"/>
                <w:szCs w:val="24"/>
              </w:rPr>
              <w:t>九</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576215">
              <w:rPr>
                <w:rFonts w:ascii="Times New Roman" w:eastAsia="標楷體" w:hAnsi="Times New Roman" w:hint="eastAsia"/>
                <w:szCs w:val="24"/>
              </w:rPr>
              <w:t>接受基地可移入容積量與其臨接道路寬度之規定如下：</w:t>
            </w:r>
          </w:p>
          <w:p w:rsidR="00576215" w:rsidRPr="00576215" w:rsidRDefault="00576215" w:rsidP="00627877">
            <w:pPr>
              <w:pStyle w:val="a3"/>
              <w:widowControl/>
              <w:numPr>
                <w:ilvl w:val="0"/>
                <w:numId w:val="16"/>
              </w:numPr>
              <w:ind w:leftChars="0"/>
              <w:jc w:val="both"/>
              <w:rPr>
                <w:dstrike w:val="0"/>
                <w:sz w:val="24"/>
                <w:szCs w:val="22"/>
              </w:rPr>
            </w:pPr>
            <w:r w:rsidRPr="00576215">
              <w:rPr>
                <w:rFonts w:hint="eastAsia"/>
                <w:dstrike w:val="0"/>
                <w:sz w:val="24"/>
                <w:szCs w:val="22"/>
              </w:rPr>
              <w:t>整體開發地區：臨接已開闢八公尺以上未滿十二公尺之道路，可移入容積量為基準容積之百分之十；臨接已開闢寬度十二公尺以上未滿十五公尺之道路，可移入容積量為基準容積之百分之二十；臨接已開闢寬度十五公尺以上之道路，可移入容積量為基準容積之百分之四十。</w:t>
            </w:r>
          </w:p>
          <w:p w:rsidR="00576215" w:rsidRPr="001A4FC5" w:rsidRDefault="00576215" w:rsidP="001A4FC5">
            <w:pPr>
              <w:pStyle w:val="a3"/>
              <w:widowControl/>
              <w:numPr>
                <w:ilvl w:val="0"/>
                <w:numId w:val="16"/>
              </w:numPr>
              <w:ind w:leftChars="0"/>
              <w:jc w:val="both"/>
              <w:rPr>
                <w:szCs w:val="24"/>
              </w:rPr>
            </w:pPr>
            <w:r w:rsidRPr="00576215">
              <w:rPr>
                <w:rFonts w:hint="eastAsia"/>
                <w:dstrike w:val="0"/>
                <w:sz w:val="24"/>
                <w:szCs w:val="22"/>
              </w:rPr>
              <w:t>整體開發以外地區：臨接已開闢八公尺以上未滿十二公尺之道路，可移入容積量為基準容積之百分之十；臨接已開闢寬度十二公尺以上未滿十五公尺之道路，可移入容積量為基準容積之百分之十五；臨接已開闢寬度十五公尺以上未滿二十公尺之道路，可移入容積量為基準容積之百分之二十；臨接已開闢寬度二十公尺以上之道</w:t>
            </w:r>
            <w:r w:rsidRPr="00576215">
              <w:rPr>
                <w:rFonts w:hint="eastAsia"/>
                <w:dstrike w:val="0"/>
                <w:sz w:val="24"/>
                <w:szCs w:val="22"/>
              </w:rPr>
              <w:lastRenderedPageBreak/>
              <w:t>路，可移入容積量為基準容積之百分之三十。</w:t>
            </w:r>
          </w:p>
        </w:tc>
        <w:tc>
          <w:tcPr>
            <w:tcW w:w="2659" w:type="pct"/>
          </w:tcPr>
          <w:p w:rsidR="0030390E" w:rsidRPr="00A26F64" w:rsidRDefault="00AE7394" w:rsidP="00A26F64">
            <w:pPr>
              <w:widowControl/>
              <w:jc w:val="both"/>
              <w:rPr>
                <w:rFonts w:ascii="標楷體" w:eastAsia="標楷體" w:hAnsi="標楷體"/>
                <w:szCs w:val="24"/>
              </w:rPr>
            </w:pPr>
            <w:r w:rsidRPr="00A26F64">
              <w:rPr>
                <w:rFonts w:ascii="標楷體" w:eastAsia="標楷體" w:hAnsi="標楷體" w:hint="eastAsia"/>
                <w:szCs w:val="24"/>
              </w:rPr>
              <w:lastRenderedPageBreak/>
              <w:t>道路寬度認定與容積移轉上限之規定。</w:t>
            </w:r>
          </w:p>
        </w:tc>
      </w:tr>
      <w:tr w:rsidR="00E662C9" w:rsidRPr="007954F5" w:rsidTr="00576215">
        <w:tc>
          <w:tcPr>
            <w:tcW w:w="2341" w:type="pct"/>
          </w:tcPr>
          <w:p w:rsidR="00AE7394" w:rsidRPr="00AE7394" w:rsidRDefault="00AE7394" w:rsidP="00AE7394">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w:t>
            </w:r>
            <w:r w:rsidR="00AC7135">
              <w:rPr>
                <w:rFonts w:ascii="Times New Roman" w:eastAsia="標楷體" w:hAnsi="Times New Roman" w:hint="eastAsia"/>
                <w:szCs w:val="24"/>
              </w:rPr>
              <w:t>二十</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Pr="00AE7394">
              <w:rPr>
                <w:rFonts w:ascii="Times New Roman" w:eastAsia="標楷體" w:hAnsi="Times New Roman" w:hint="eastAsia"/>
                <w:szCs w:val="24"/>
              </w:rPr>
              <w:t>經本府審查合格所核發之容積移轉確認函，其有效期</w:t>
            </w:r>
            <w:r w:rsidR="00B07D9B">
              <w:rPr>
                <w:rFonts w:ascii="Times New Roman" w:eastAsia="標楷體" w:hAnsi="Times New Roman" w:hint="eastAsia"/>
                <w:szCs w:val="24"/>
              </w:rPr>
              <w:t>間</w:t>
            </w:r>
            <w:r w:rsidRPr="00AE7394">
              <w:rPr>
                <w:rFonts w:ascii="Times New Roman" w:eastAsia="標楷體" w:hAnsi="Times New Roman" w:hint="eastAsia"/>
                <w:szCs w:val="24"/>
              </w:rPr>
              <w:t>為自發文日起三個月</w:t>
            </w:r>
            <w:r w:rsidR="0047305B">
              <w:rPr>
                <w:rFonts w:ascii="標楷體" w:eastAsia="標楷體" w:hAnsi="標楷體" w:hint="eastAsia"/>
                <w:szCs w:val="24"/>
              </w:rPr>
              <w:t>，</w:t>
            </w:r>
            <w:r w:rsidRPr="00AE7394">
              <w:rPr>
                <w:rFonts w:ascii="Times New Roman" w:eastAsia="標楷體" w:hAnsi="Times New Roman" w:hint="eastAsia"/>
                <w:szCs w:val="24"/>
              </w:rPr>
              <w:t>申請人應於有</w:t>
            </w:r>
            <w:r w:rsidR="0047305B">
              <w:rPr>
                <w:rFonts w:ascii="Times New Roman" w:eastAsia="標楷體" w:hAnsi="Times New Roman" w:hint="eastAsia"/>
                <w:szCs w:val="24"/>
              </w:rPr>
              <w:t>效</w:t>
            </w:r>
            <w:r w:rsidRPr="00AE7394">
              <w:rPr>
                <w:rFonts w:ascii="Times New Roman" w:eastAsia="標楷體" w:hAnsi="Times New Roman" w:hint="eastAsia"/>
                <w:szCs w:val="24"/>
              </w:rPr>
              <w:t>期</w:t>
            </w:r>
            <w:r w:rsidR="00B07D9B">
              <w:rPr>
                <w:rFonts w:ascii="Times New Roman" w:eastAsia="標楷體" w:hAnsi="Times New Roman" w:hint="eastAsia"/>
                <w:szCs w:val="24"/>
              </w:rPr>
              <w:t>間</w:t>
            </w:r>
            <w:r w:rsidRPr="00AE7394">
              <w:rPr>
                <w:rFonts w:ascii="Times New Roman" w:eastAsia="標楷體" w:hAnsi="Times New Roman" w:hint="eastAsia"/>
                <w:szCs w:val="24"/>
              </w:rPr>
              <w:t>內辦畢</w:t>
            </w:r>
            <w:r w:rsidR="000C27A4">
              <w:rPr>
                <w:rFonts w:ascii="Times New Roman" w:eastAsia="標楷體" w:hAnsi="Times New Roman" w:hint="eastAsia"/>
                <w:szCs w:val="24"/>
              </w:rPr>
              <w:t>本</w:t>
            </w:r>
            <w:r w:rsidRPr="00AE7394">
              <w:rPr>
                <w:rFonts w:ascii="Times New Roman" w:eastAsia="標楷體" w:hAnsi="Times New Roman" w:hint="eastAsia"/>
                <w:szCs w:val="24"/>
              </w:rPr>
              <w:t>辦法第十七條規定之各款事項，並檢附相關資料向</w:t>
            </w:r>
            <w:r w:rsidR="000C27A4">
              <w:rPr>
                <w:rFonts w:ascii="Times New Roman" w:eastAsia="標楷體" w:hAnsi="Times New Roman" w:hint="eastAsia"/>
                <w:szCs w:val="24"/>
              </w:rPr>
              <w:t>都發</w:t>
            </w:r>
            <w:r w:rsidRPr="00AE7394">
              <w:rPr>
                <w:rFonts w:ascii="Times New Roman" w:eastAsia="標楷體" w:hAnsi="Times New Roman" w:hint="eastAsia"/>
                <w:szCs w:val="24"/>
              </w:rPr>
              <w:t>局申請核發容積移轉許可函</w:t>
            </w:r>
            <w:r w:rsidR="00A94C74">
              <w:rPr>
                <w:rFonts w:ascii="標楷體" w:eastAsia="標楷體" w:hAnsi="標楷體" w:hint="eastAsia"/>
                <w:szCs w:val="24"/>
              </w:rPr>
              <w:t>；屆</w:t>
            </w:r>
            <w:r w:rsidRPr="00AE7394">
              <w:rPr>
                <w:rFonts w:ascii="Times New Roman" w:eastAsia="標楷體" w:hAnsi="Times New Roman" w:hint="eastAsia"/>
                <w:szCs w:val="24"/>
              </w:rPr>
              <w:t>期</w:t>
            </w:r>
            <w:r w:rsidR="00A94C74">
              <w:rPr>
                <w:rFonts w:ascii="Times New Roman" w:eastAsia="標楷體" w:hAnsi="Times New Roman" w:hint="eastAsia"/>
                <w:szCs w:val="24"/>
              </w:rPr>
              <w:t>未</w:t>
            </w:r>
            <w:r w:rsidR="00A94C74" w:rsidRPr="00A94C74">
              <w:rPr>
                <w:rFonts w:ascii="Times New Roman" w:eastAsia="標楷體" w:hAnsi="Times New Roman" w:hint="eastAsia"/>
                <w:szCs w:val="24"/>
              </w:rPr>
              <w:t>辦畢</w:t>
            </w:r>
            <w:r w:rsidR="00A94C74">
              <w:rPr>
                <w:rFonts w:ascii="Times New Roman" w:eastAsia="標楷體" w:hAnsi="Times New Roman" w:hint="eastAsia"/>
                <w:szCs w:val="24"/>
              </w:rPr>
              <w:t>者</w:t>
            </w:r>
            <w:r w:rsidR="00A94C74">
              <w:rPr>
                <w:rFonts w:ascii="標楷體" w:eastAsia="標楷體" w:hAnsi="標楷體" w:hint="eastAsia"/>
                <w:szCs w:val="24"/>
              </w:rPr>
              <w:t>，</w:t>
            </w:r>
            <w:r w:rsidR="00A94C74" w:rsidRPr="00A94C74">
              <w:rPr>
                <w:rFonts w:ascii="Times New Roman" w:eastAsia="標楷體" w:hAnsi="Times New Roman" w:hint="eastAsia"/>
                <w:szCs w:val="24"/>
              </w:rPr>
              <w:t>本府得廢止</w:t>
            </w:r>
            <w:r w:rsidR="00A94C74">
              <w:rPr>
                <w:rFonts w:ascii="Times New Roman" w:eastAsia="標楷體" w:hAnsi="Times New Roman" w:hint="eastAsia"/>
                <w:szCs w:val="24"/>
              </w:rPr>
              <w:t>該</w:t>
            </w:r>
            <w:r w:rsidRPr="00AE7394">
              <w:rPr>
                <w:rFonts w:ascii="Times New Roman" w:eastAsia="標楷體" w:hAnsi="Times New Roman" w:hint="eastAsia"/>
                <w:szCs w:val="24"/>
              </w:rPr>
              <w:t>容積移轉確認函。</w:t>
            </w:r>
          </w:p>
          <w:p w:rsidR="00E662C9" w:rsidRPr="00AE7394" w:rsidRDefault="00A94C74" w:rsidP="00B07D9B">
            <w:pPr>
              <w:widowControl/>
              <w:ind w:leftChars="100" w:left="240" w:firstLineChars="209" w:firstLine="502"/>
              <w:jc w:val="both"/>
              <w:rPr>
                <w:rFonts w:ascii="Times New Roman" w:eastAsia="標楷體" w:hAnsi="Times New Roman"/>
                <w:szCs w:val="24"/>
              </w:rPr>
            </w:pPr>
            <w:r>
              <w:rPr>
                <w:rFonts w:ascii="Times New Roman" w:eastAsia="標楷體" w:hAnsi="Times New Roman" w:hint="eastAsia"/>
                <w:szCs w:val="24"/>
              </w:rPr>
              <w:t>需</w:t>
            </w:r>
            <w:r w:rsidR="00AE7394" w:rsidRPr="00AE7394">
              <w:rPr>
                <w:rFonts w:ascii="Times New Roman" w:eastAsia="標楷體" w:hAnsi="Times New Roman" w:hint="eastAsia"/>
                <w:szCs w:val="24"/>
              </w:rPr>
              <w:t>經都設會審查以確認容積移轉數量者，其容積移轉確認函之有效期</w:t>
            </w:r>
            <w:r w:rsidR="00B07D9B">
              <w:rPr>
                <w:rFonts w:ascii="Times New Roman" w:eastAsia="標楷體" w:hAnsi="Times New Roman" w:hint="eastAsia"/>
                <w:szCs w:val="24"/>
              </w:rPr>
              <w:t>間展</w:t>
            </w:r>
            <w:r w:rsidR="00AE7394" w:rsidRPr="00AE7394">
              <w:rPr>
                <w:rFonts w:ascii="Times New Roman" w:eastAsia="標楷體" w:hAnsi="Times New Roman" w:hint="eastAsia"/>
                <w:szCs w:val="24"/>
              </w:rPr>
              <w:t>延六個月，必要時得申請</w:t>
            </w:r>
            <w:r w:rsidR="00036BF3">
              <w:rPr>
                <w:rFonts w:ascii="Times New Roman" w:eastAsia="標楷體" w:hAnsi="Times New Roman" w:hint="eastAsia"/>
                <w:szCs w:val="24"/>
              </w:rPr>
              <w:t>展</w:t>
            </w:r>
            <w:r w:rsidR="00AE7394" w:rsidRPr="00AE7394">
              <w:rPr>
                <w:rFonts w:ascii="Times New Roman" w:eastAsia="標楷體" w:hAnsi="Times New Roman" w:hint="eastAsia"/>
                <w:szCs w:val="24"/>
              </w:rPr>
              <w:t>延一次，</w:t>
            </w:r>
            <w:r w:rsidR="00036BF3">
              <w:rPr>
                <w:rFonts w:ascii="Times New Roman" w:eastAsia="標楷體" w:hAnsi="Times New Roman" w:hint="eastAsia"/>
                <w:szCs w:val="24"/>
              </w:rPr>
              <w:t>展</w:t>
            </w:r>
            <w:r w:rsidR="00AE7394" w:rsidRPr="00AE7394">
              <w:rPr>
                <w:rFonts w:ascii="Times New Roman" w:eastAsia="標楷體" w:hAnsi="Times New Roman" w:hint="eastAsia"/>
                <w:szCs w:val="24"/>
              </w:rPr>
              <w:t>延</w:t>
            </w:r>
            <w:r w:rsidR="00036BF3">
              <w:rPr>
                <w:rFonts w:ascii="Times New Roman" w:eastAsia="標楷體" w:hAnsi="Times New Roman" w:hint="eastAsia"/>
                <w:szCs w:val="24"/>
              </w:rPr>
              <w:t>期</w:t>
            </w:r>
            <w:r w:rsidR="00AE7394" w:rsidRPr="00AE7394">
              <w:rPr>
                <w:rFonts w:ascii="Times New Roman" w:eastAsia="標楷體" w:hAnsi="Times New Roman" w:hint="eastAsia"/>
                <w:szCs w:val="24"/>
              </w:rPr>
              <w:t>間不得超過六個月。</w:t>
            </w:r>
          </w:p>
        </w:tc>
        <w:tc>
          <w:tcPr>
            <w:tcW w:w="2659" w:type="pct"/>
          </w:tcPr>
          <w:p w:rsidR="00E662C9" w:rsidRPr="0030390E" w:rsidRDefault="00A94C74" w:rsidP="00A94C74">
            <w:pPr>
              <w:pStyle w:val="a3"/>
              <w:widowControl/>
              <w:numPr>
                <w:ilvl w:val="0"/>
                <w:numId w:val="24"/>
              </w:numPr>
              <w:ind w:leftChars="0"/>
              <w:jc w:val="both"/>
              <w:rPr>
                <w:dstrike w:val="0"/>
                <w:sz w:val="24"/>
                <w:szCs w:val="24"/>
              </w:rPr>
            </w:pPr>
            <w:r w:rsidRPr="00A94C74">
              <w:rPr>
                <w:rFonts w:hint="eastAsia"/>
                <w:dstrike w:val="0"/>
                <w:sz w:val="24"/>
                <w:szCs w:val="24"/>
              </w:rPr>
              <w:t>容積移轉</w:t>
            </w:r>
            <w:r w:rsidR="00AE7394" w:rsidRPr="0030390E">
              <w:rPr>
                <w:rFonts w:hint="eastAsia"/>
                <w:dstrike w:val="0"/>
                <w:sz w:val="24"/>
                <w:szCs w:val="24"/>
              </w:rPr>
              <w:t>確認函之有效期</w:t>
            </w:r>
            <w:r w:rsidR="00B07D9B">
              <w:rPr>
                <w:rFonts w:hint="eastAsia"/>
                <w:dstrike w:val="0"/>
                <w:sz w:val="24"/>
                <w:szCs w:val="24"/>
              </w:rPr>
              <w:t>間</w:t>
            </w:r>
            <w:r w:rsidR="00AE7394" w:rsidRPr="0030390E">
              <w:rPr>
                <w:rFonts w:hint="eastAsia"/>
                <w:dstrike w:val="0"/>
                <w:sz w:val="24"/>
                <w:szCs w:val="24"/>
              </w:rPr>
              <w:t>。</w:t>
            </w:r>
          </w:p>
          <w:p w:rsidR="0030390E" w:rsidRPr="0030390E" w:rsidRDefault="00A94C74" w:rsidP="002538DA">
            <w:pPr>
              <w:pStyle w:val="a3"/>
              <w:widowControl/>
              <w:numPr>
                <w:ilvl w:val="0"/>
                <w:numId w:val="24"/>
              </w:numPr>
              <w:ind w:leftChars="0"/>
              <w:jc w:val="both"/>
              <w:rPr>
                <w:dstrike w:val="0"/>
                <w:sz w:val="24"/>
                <w:szCs w:val="24"/>
              </w:rPr>
            </w:pPr>
            <w:r>
              <w:rPr>
                <w:rFonts w:hint="eastAsia"/>
                <w:dstrike w:val="0"/>
                <w:sz w:val="24"/>
                <w:szCs w:val="24"/>
              </w:rPr>
              <w:t>需</w:t>
            </w:r>
            <w:r w:rsidR="0030390E" w:rsidRPr="0030390E">
              <w:rPr>
                <w:rFonts w:hint="eastAsia"/>
                <w:dstrike w:val="0"/>
                <w:sz w:val="24"/>
                <w:szCs w:val="24"/>
              </w:rPr>
              <w:t>經都設會</w:t>
            </w:r>
            <w:r>
              <w:rPr>
                <w:rFonts w:hint="eastAsia"/>
                <w:dstrike w:val="0"/>
                <w:sz w:val="24"/>
                <w:szCs w:val="24"/>
              </w:rPr>
              <w:t>審查方能</w:t>
            </w:r>
            <w:r w:rsidR="0030390E" w:rsidRPr="0030390E">
              <w:rPr>
                <w:rFonts w:hint="eastAsia"/>
                <w:dstrike w:val="0"/>
                <w:sz w:val="24"/>
                <w:szCs w:val="24"/>
              </w:rPr>
              <w:t>確認容移移轉量者，</w:t>
            </w:r>
            <w:r w:rsidR="001D21A6">
              <w:rPr>
                <w:rFonts w:hint="eastAsia"/>
                <w:dstrike w:val="0"/>
                <w:sz w:val="24"/>
                <w:szCs w:val="24"/>
              </w:rPr>
              <w:t>其</w:t>
            </w:r>
            <w:r w:rsidR="0030390E" w:rsidRPr="0030390E">
              <w:rPr>
                <w:rFonts w:hint="eastAsia"/>
                <w:dstrike w:val="0"/>
                <w:sz w:val="24"/>
                <w:szCs w:val="24"/>
              </w:rPr>
              <w:t>有效期</w:t>
            </w:r>
            <w:r w:rsidR="002538DA">
              <w:rPr>
                <w:rFonts w:hint="eastAsia"/>
                <w:dstrike w:val="0"/>
                <w:sz w:val="24"/>
                <w:szCs w:val="24"/>
              </w:rPr>
              <w:t>間展延</w:t>
            </w:r>
            <w:r w:rsidR="0030390E" w:rsidRPr="0030390E">
              <w:rPr>
                <w:rFonts w:hint="eastAsia"/>
                <w:dstrike w:val="0"/>
                <w:sz w:val="24"/>
                <w:szCs w:val="24"/>
              </w:rPr>
              <w:t>六個月</w:t>
            </w:r>
            <w:r w:rsidR="002538DA">
              <w:rPr>
                <w:rFonts w:hint="eastAsia"/>
                <w:dstrike w:val="0"/>
                <w:sz w:val="24"/>
                <w:szCs w:val="24"/>
              </w:rPr>
              <w:t>與</w:t>
            </w:r>
            <w:r w:rsidR="0030390E">
              <w:rPr>
                <w:rFonts w:hint="eastAsia"/>
                <w:dstrike w:val="0"/>
                <w:sz w:val="24"/>
                <w:szCs w:val="24"/>
              </w:rPr>
              <w:t>得</w:t>
            </w:r>
            <w:r w:rsidR="0030390E" w:rsidRPr="0030390E">
              <w:rPr>
                <w:rFonts w:hint="eastAsia"/>
                <w:dstrike w:val="0"/>
                <w:sz w:val="24"/>
                <w:szCs w:val="24"/>
              </w:rPr>
              <w:t>申請</w:t>
            </w:r>
            <w:r w:rsidR="002538DA">
              <w:rPr>
                <w:rFonts w:hint="eastAsia"/>
                <w:dstrike w:val="0"/>
                <w:sz w:val="24"/>
                <w:szCs w:val="24"/>
              </w:rPr>
              <w:t>展</w:t>
            </w:r>
            <w:r w:rsidR="0030390E" w:rsidRPr="0030390E">
              <w:rPr>
                <w:rFonts w:hint="eastAsia"/>
                <w:dstrike w:val="0"/>
                <w:sz w:val="24"/>
                <w:szCs w:val="24"/>
              </w:rPr>
              <w:t>延次數</w:t>
            </w:r>
            <w:r w:rsidR="002538DA">
              <w:rPr>
                <w:rFonts w:hint="eastAsia"/>
                <w:dstrike w:val="0"/>
                <w:sz w:val="24"/>
                <w:szCs w:val="24"/>
              </w:rPr>
              <w:t>及期</w:t>
            </w:r>
            <w:r w:rsidR="0030390E" w:rsidRPr="0030390E">
              <w:rPr>
                <w:rFonts w:hint="eastAsia"/>
                <w:dstrike w:val="0"/>
                <w:sz w:val="24"/>
                <w:szCs w:val="24"/>
              </w:rPr>
              <w:t>間。</w:t>
            </w:r>
          </w:p>
        </w:tc>
      </w:tr>
      <w:tr w:rsidR="006B13E4" w:rsidRPr="007C5A22" w:rsidTr="00576215">
        <w:tc>
          <w:tcPr>
            <w:tcW w:w="2341" w:type="pct"/>
          </w:tcPr>
          <w:p w:rsidR="006B13E4" w:rsidRDefault="006B13E4" w:rsidP="00241652">
            <w:pPr>
              <w:widowControl/>
              <w:ind w:left="240" w:hangingChars="100" w:hanging="240"/>
              <w:jc w:val="both"/>
              <w:rPr>
                <w:rFonts w:ascii="Times New Roman" w:eastAsia="標楷體" w:hAnsi="Times New Roman"/>
                <w:szCs w:val="24"/>
              </w:rPr>
            </w:pPr>
            <w:r w:rsidRPr="006B13E4">
              <w:rPr>
                <w:rFonts w:ascii="Times New Roman" w:eastAsia="標楷體" w:hAnsi="Times New Roman" w:hint="eastAsia"/>
                <w:szCs w:val="24"/>
              </w:rPr>
              <w:t>第</w:t>
            </w:r>
            <w:r>
              <w:rPr>
                <w:rFonts w:ascii="Times New Roman" w:eastAsia="標楷體" w:hAnsi="Times New Roman" w:hint="eastAsia"/>
                <w:szCs w:val="24"/>
              </w:rPr>
              <w:t>二</w:t>
            </w:r>
            <w:r w:rsidRPr="006B13E4">
              <w:rPr>
                <w:rFonts w:ascii="Times New Roman" w:eastAsia="標楷體" w:hAnsi="Times New Roman" w:hint="eastAsia"/>
                <w:szCs w:val="24"/>
              </w:rPr>
              <w:t>十</w:t>
            </w:r>
            <w:r w:rsidR="00AC7135">
              <w:rPr>
                <w:rFonts w:ascii="Times New Roman" w:eastAsia="標楷體" w:hAnsi="Times New Roman" w:hint="eastAsia"/>
                <w:szCs w:val="24"/>
              </w:rPr>
              <w:t>一</w:t>
            </w:r>
            <w:r w:rsidRPr="006B13E4">
              <w:rPr>
                <w:rFonts w:ascii="Times New Roman" w:eastAsia="標楷體" w:hAnsi="Times New Roman" w:hint="eastAsia"/>
                <w:szCs w:val="24"/>
              </w:rPr>
              <w:t>條</w:t>
            </w:r>
            <w:r w:rsidR="00F20441">
              <w:rPr>
                <w:rFonts w:ascii="Times New Roman" w:eastAsia="標楷體" w:hAnsi="Times New Roman" w:hint="eastAsia"/>
                <w:szCs w:val="24"/>
              </w:rPr>
              <w:t xml:space="preserve">   </w:t>
            </w:r>
            <w:r>
              <w:rPr>
                <w:rFonts w:ascii="Times New Roman" w:eastAsia="標楷體" w:hAnsi="Times New Roman" w:hint="eastAsia"/>
                <w:szCs w:val="24"/>
              </w:rPr>
              <w:t>本標準所</w:t>
            </w:r>
            <w:r w:rsidR="00241652">
              <w:rPr>
                <w:rFonts w:ascii="Times New Roman" w:eastAsia="標楷體" w:hAnsi="Times New Roman" w:hint="eastAsia"/>
                <w:szCs w:val="24"/>
              </w:rPr>
              <w:t>需</w:t>
            </w:r>
            <w:r w:rsidRPr="006B13E4">
              <w:rPr>
                <w:rFonts w:ascii="Times New Roman" w:eastAsia="標楷體" w:hAnsi="Times New Roman" w:hint="eastAsia"/>
                <w:szCs w:val="24"/>
              </w:rPr>
              <w:t>之書表格式，由都發局</w:t>
            </w:r>
            <w:r>
              <w:rPr>
                <w:rFonts w:ascii="Times New Roman" w:eastAsia="標楷體" w:hAnsi="Times New Roman" w:hint="eastAsia"/>
                <w:szCs w:val="24"/>
              </w:rPr>
              <w:t>另</w:t>
            </w:r>
            <w:r w:rsidRPr="006B13E4">
              <w:rPr>
                <w:rFonts w:ascii="Times New Roman" w:eastAsia="標楷體" w:hAnsi="Times New Roman" w:hint="eastAsia"/>
                <w:szCs w:val="24"/>
              </w:rPr>
              <w:t>定之。</w:t>
            </w:r>
          </w:p>
        </w:tc>
        <w:tc>
          <w:tcPr>
            <w:tcW w:w="2659" w:type="pct"/>
          </w:tcPr>
          <w:p w:rsidR="006B13E4" w:rsidRPr="007C5A22" w:rsidRDefault="00241652" w:rsidP="00241652">
            <w:pPr>
              <w:widowControl/>
              <w:jc w:val="both"/>
              <w:rPr>
                <w:rFonts w:ascii="Times New Roman" w:eastAsia="標楷體" w:hAnsi="Times New Roman"/>
                <w:szCs w:val="24"/>
              </w:rPr>
            </w:pPr>
            <w:r>
              <w:rPr>
                <w:rFonts w:ascii="Times New Roman" w:eastAsia="標楷體" w:hAnsi="Times New Roman" w:hint="eastAsia"/>
                <w:szCs w:val="24"/>
              </w:rPr>
              <w:t>所需</w:t>
            </w:r>
            <w:r w:rsidR="006C659C" w:rsidRPr="006C659C">
              <w:rPr>
                <w:rFonts w:ascii="Times New Roman" w:eastAsia="標楷體" w:hAnsi="Times New Roman" w:hint="eastAsia"/>
                <w:szCs w:val="24"/>
              </w:rPr>
              <w:t>書表格式授權由</w:t>
            </w:r>
            <w:r w:rsidR="00630D85">
              <w:rPr>
                <w:rFonts w:ascii="Times New Roman" w:eastAsia="標楷體" w:hAnsi="Times New Roman" w:hint="eastAsia"/>
                <w:szCs w:val="24"/>
              </w:rPr>
              <w:t>都發局</w:t>
            </w:r>
            <w:r w:rsidR="006C659C" w:rsidRPr="006C659C">
              <w:rPr>
                <w:rFonts w:ascii="Times New Roman" w:eastAsia="標楷體" w:hAnsi="Times New Roman" w:hint="eastAsia"/>
                <w:szCs w:val="24"/>
              </w:rPr>
              <w:t>定之。</w:t>
            </w:r>
          </w:p>
        </w:tc>
      </w:tr>
      <w:tr w:rsidR="00236967" w:rsidRPr="007C5A22" w:rsidTr="00576215">
        <w:tc>
          <w:tcPr>
            <w:tcW w:w="2341" w:type="pct"/>
          </w:tcPr>
          <w:p w:rsidR="00236967" w:rsidRPr="007C5A22" w:rsidRDefault="00AE7394" w:rsidP="00AC7135">
            <w:pPr>
              <w:widowControl/>
              <w:ind w:left="240" w:hangingChars="100" w:hanging="240"/>
              <w:jc w:val="both"/>
              <w:rPr>
                <w:rFonts w:ascii="Times New Roman" w:eastAsia="標楷體" w:hAnsi="Times New Roman"/>
                <w:szCs w:val="24"/>
              </w:rPr>
            </w:pPr>
            <w:r>
              <w:rPr>
                <w:rFonts w:ascii="Times New Roman" w:eastAsia="標楷體" w:hAnsi="Times New Roman" w:hint="eastAsia"/>
                <w:szCs w:val="24"/>
              </w:rPr>
              <w:t>第二十</w:t>
            </w:r>
            <w:r w:rsidR="00AC7135">
              <w:rPr>
                <w:rFonts w:ascii="Times New Roman" w:eastAsia="標楷體" w:hAnsi="Times New Roman" w:hint="eastAsia"/>
                <w:szCs w:val="24"/>
              </w:rPr>
              <w:t>二</w:t>
            </w:r>
            <w:r>
              <w:rPr>
                <w:rFonts w:ascii="Times New Roman" w:eastAsia="標楷體" w:hAnsi="Times New Roman" w:hint="eastAsia"/>
                <w:szCs w:val="24"/>
              </w:rPr>
              <w:t>條</w:t>
            </w:r>
            <w:r w:rsidR="00F20441">
              <w:rPr>
                <w:rFonts w:ascii="Times New Roman" w:eastAsia="標楷體" w:hAnsi="Times New Roman" w:hint="eastAsia"/>
                <w:szCs w:val="24"/>
              </w:rPr>
              <w:t xml:space="preserve">   </w:t>
            </w:r>
            <w:r w:rsidR="001F55B1" w:rsidRPr="007C5A22">
              <w:rPr>
                <w:rFonts w:ascii="Times New Roman" w:eastAsia="標楷體" w:hAnsi="Times New Roman"/>
                <w:szCs w:val="24"/>
              </w:rPr>
              <w:t>本</w:t>
            </w:r>
            <w:r w:rsidR="0030390E">
              <w:rPr>
                <w:rFonts w:ascii="Times New Roman" w:eastAsia="標楷體" w:hAnsi="Times New Roman" w:hint="eastAsia"/>
                <w:szCs w:val="24"/>
              </w:rPr>
              <w:t>標準</w:t>
            </w:r>
            <w:r w:rsidR="001F55B1" w:rsidRPr="007C5A22">
              <w:rPr>
                <w:rFonts w:ascii="Times New Roman" w:eastAsia="標楷體" w:hAnsi="Times New Roman"/>
                <w:szCs w:val="24"/>
              </w:rPr>
              <w:t>自發布日施行。</w:t>
            </w:r>
          </w:p>
        </w:tc>
        <w:tc>
          <w:tcPr>
            <w:tcW w:w="2659" w:type="pct"/>
          </w:tcPr>
          <w:p w:rsidR="00236967" w:rsidRPr="007C5A22" w:rsidRDefault="001F55B1" w:rsidP="00576215">
            <w:pPr>
              <w:widowControl/>
              <w:jc w:val="both"/>
              <w:rPr>
                <w:rFonts w:ascii="Times New Roman" w:eastAsia="標楷體" w:hAnsi="Times New Roman"/>
                <w:szCs w:val="24"/>
              </w:rPr>
            </w:pPr>
            <w:r w:rsidRPr="007C5A22">
              <w:rPr>
                <w:rFonts w:ascii="Times New Roman" w:eastAsia="標楷體" w:hAnsi="Times New Roman"/>
                <w:szCs w:val="24"/>
              </w:rPr>
              <w:t>本</w:t>
            </w:r>
            <w:r w:rsidR="0030390E">
              <w:rPr>
                <w:rFonts w:ascii="Times New Roman" w:eastAsia="標楷體" w:hAnsi="Times New Roman" w:hint="eastAsia"/>
                <w:szCs w:val="24"/>
              </w:rPr>
              <w:t>標準</w:t>
            </w:r>
            <w:r w:rsidRPr="007C5A22">
              <w:rPr>
                <w:rFonts w:ascii="Times New Roman" w:eastAsia="標楷體" w:hAnsi="Times New Roman"/>
                <w:szCs w:val="24"/>
              </w:rPr>
              <w:t>施行日期。</w:t>
            </w:r>
          </w:p>
        </w:tc>
      </w:tr>
      <w:bookmarkEnd w:id="1"/>
    </w:tbl>
    <w:p w:rsidR="002701D4" w:rsidRPr="007C5A22" w:rsidRDefault="002701D4" w:rsidP="002701D4">
      <w:pPr>
        <w:widowControl/>
        <w:spacing w:line="460" w:lineRule="exact"/>
        <w:jc w:val="both"/>
        <w:rPr>
          <w:rFonts w:ascii="Times New Roman" w:eastAsia="標楷體" w:hAnsi="Times New Roman"/>
          <w:sz w:val="28"/>
          <w:szCs w:val="28"/>
        </w:rPr>
      </w:pPr>
    </w:p>
    <w:p w:rsidR="002701D4" w:rsidRPr="007C5A22" w:rsidRDefault="000651AD" w:rsidP="00DE1ACB">
      <w:pPr>
        <w:pageBreakBefore/>
        <w:widowControl/>
        <w:jc w:val="both"/>
        <w:rPr>
          <w:rFonts w:ascii="標楷體" w:eastAsia="標楷體" w:hAnsi="標楷體"/>
          <w:sz w:val="40"/>
          <w:szCs w:val="40"/>
        </w:rPr>
      </w:pPr>
      <w:r w:rsidRPr="000651AD">
        <w:rPr>
          <w:rFonts w:ascii="標楷體" w:eastAsia="標楷體" w:hAnsi="標楷體" w:hint="eastAsia"/>
          <w:sz w:val="40"/>
          <w:szCs w:val="40"/>
        </w:rPr>
        <w:lastRenderedPageBreak/>
        <w:t>臺中市實施都市計畫容積移轉審查許可條件及作業</w:t>
      </w:r>
      <w:r w:rsidR="00FC41AB">
        <w:rPr>
          <w:rFonts w:ascii="標楷體" w:eastAsia="標楷體" w:hAnsi="標楷體" w:hint="eastAsia"/>
          <w:sz w:val="40"/>
          <w:szCs w:val="40"/>
        </w:rPr>
        <w:t>標準</w:t>
      </w:r>
      <w:r w:rsidRPr="000651AD">
        <w:rPr>
          <w:rFonts w:ascii="標楷體" w:eastAsia="標楷體" w:hAnsi="標楷體" w:hint="eastAsia"/>
          <w:sz w:val="40"/>
          <w:szCs w:val="40"/>
        </w:rPr>
        <w:t>草案</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第一條</w:t>
      </w:r>
      <w:r>
        <w:rPr>
          <w:rFonts w:ascii="Times New Roman" w:eastAsia="標楷體" w:hAnsi="Times New Roman" w:hint="eastAsia"/>
          <w:sz w:val="28"/>
          <w:szCs w:val="28"/>
        </w:rPr>
        <w:t xml:space="preserve">　　</w:t>
      </w:r>
      <w:r w:rsidR="007E266C" w:rsidRPr="007E266C">
        <w:rPr>
          <w:rFonts w:ascii="Times New Roman" w:eastAsia="標楷體" w:hAnsi="Times New Roman" w:hint="eastAsia"/>
          <w:sz w:val="28"/>
          <w:szCs w:val="28"/>
        </w:rPr>
        <w:t>臺中市政府（以下簡稱本府）為辦理容積移轉，特依都市計畫容積移轉實施辦法（以下簡稱本辦法）第四條第一項規定，訂定本標準。</w:t>
      </w:r>
    </w:p>
    <w:p w:rsidR="00FB6C14" w:rsidRDefault="00FB6C14" w:rsidP="00FC41AB">
      <w:pPr>
        <w:widowControl/>
        <w:spacing w:line="440" w:lineRule="exact"/>
        <w:ind w:left="882" w:hangingChars="315" w:hanging="882"/>
        <w:jc w:val="both"/>
        <w:rPr>
          <w:rFonts w:ascii="Times New Roman" w:eastAsia="標楷體" w:hAnsi="Times New Roman"/>
          <w:sz w:val="28"/>
          <w:szCs w:val="28"/>
        </w:rPr>
      </w:pPr>
      <w:r w:rsidRPr="00FB6C14">
        <w:rPr>
          <w:rFonts w:ascii="Times New Roman" w:eastAsia="標楷體" w:hAnsi="Times New Roman" w:hint="eastAsia"/>
          <w:sz w:val="28"/>
          <w:szCs w:val="28"/>
        </w:rPr>
        <w:t>第二條</w:t>
      </w:r>
      <w:r>
        <w:rPr>
          <w:rFonts w:ascii="Times New Roman" w:eastAsia="標楷體" w:hAnsi="Times New Roman" w:hint="eastAsia"/>
          <w:sz w:val="28"/>
          <w:szCs w:val="28"/>
        </w:rPr>
        <w:t xml:space="preserve">　　</w:t>
      </w:r>
      <w:r w:rsidR="007E266C" w:rsidRPr="007E266C">
        <w:rPr>
          <w:rFonts w:ascii="Times New Roman" w:eastAsia="標楷體" w:hAnsi="Times New Roman" w:hint="eastAsia"/>
          <w:sz w:val="28"/>
          <w:szCs w:val="28"/>
        </w:rPr>
        <w:t>本標準之主管機關為本府，執行機關為臺中市政府都市發展局（以下簡稱都發局）。</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FB6C14">
        <w:rPr>
          <w:rFonts w:ascii="Times New Roman" w:eastAsia="標楷體" w:hAnsi="Times New Roman" w:hint="eastAsia"/>
          <w:sz w:val="28"/>
          <w:szCs w:val="28"/>
        </w:rPr>
        <w:t>三</w:t>
      </w:r>
      <w:r w:rsidRPr="00FC41AB">
        <w:rPr>
          <w:rFonts w:ascii="Times New Roman" w:eastAsia="標楷體" w:hAnsi="Times New Roman" w:hint="eastAsia"/>
          <w:sz w:val="28"/>
          <w:szCs w:val="28"/>
        </w:rPr>
        <w:t xml:space="preserve">條　</w:t>
      </w:r>
      <w:r>
        <w:rPr>
          <w:rFonts w:ascii="Times New Roman" w:eastAsia="標楷體" w:hAnsi="Times New Roman" w:hint="eastAsia"/>
          <w:sz w:val="28"/>
          <w:szCs w:val="28"/>
        </w:rPr>
        <w:t xml:space="preserve">　</w:t>
      </w:r>
      <w:r w:rsidR="007E266C" w:rsidRPr="007E266C">
        <w:rPr>
          <w:rFonts w:ascii="Times New Roman" w:eastAsia="標楷體" w:hAnsi="Times New Roman" w:hint="eastAsia"/>
          <w:sz w:val="28"/>
          <w:szCs w:val="28"/>
        </w:rPr>
        <w:t>本辦法第六條第一項第一款所稱有保存價值之建築所定著之私有土地，係指下列各款之一</w:t>
      </w:r>
      <w:r w:rsidRPr="00FC41AB">
        <w:rPr>
          <w:rFonts w:ascii="Times New Roman" w:eastAsia="標楷體" w:hAnsi="Times New Roman" w:hint="eastAsia"/>
          <w:sz w:val="28"/>
          <w:szCs w:val="28"/>
        </w:rPr>
        <w:t>：</w:t>
      </w:r>
    </w:p>
    <w:p w:rsidR="00FC41AB" w:rsidRPr="00FC41AB" w:rsidRDefault="00D429EB" w:rsidP="00627877">
      <w:pPr>
        <w:pStyle w:val="a3"/>
        <w:widowControl/>
        <w:numPr>
          <w:ilvl w:val="0"/>
          <w:numId w:val="17"/>
        </w:numPr>
        <w:spacing w:line="440" w:lineRule="exact"/>
        <w:ind w:leftChars="589" w:left="1982" w:hangingChars="203" w:hanging="568"/>
        <w:jc w:val="both"/>
        <w:rPr>
          <w:dstrike w:val="0"/>
          <w:sz w:val="28"/>
          <w:szCs w:val="28"/>
        </w:rPr>
      </w:pPr>
      <w:r w:rsidRPr="00D429EB">
        <w:rPr>
          <w:rFonts w:hint="eastAsia"/>
          <w:dstrike w:val="0"/>
          <w:sz w:val="28"/>
          <w:szCs w:val="28"/>
        </w:rPr>
        <w:t>經都市計畫劃定為保存區、古蹟保存區</w:t>
      </w:r>
      <w:r w:rsidR="00FC41AB" w:rsidRPr="00FC41AB">
        <w:rPr>
          <w:rFonts w:hint="eastAsia"/>
          <w:dstrike w:val="0"/>
          <w:sz w:val="28"/>
          <w:szCs w:val="28"/>
        </w:rPr>
        <w:t>。</w:t>
      </w:r>
    </w:p>
    <w:p w:rsidR="00FC41AB" w:rsidRPr="00FC41AB" w:rsidRDefault="00D429EB" w:rsidP="00627877">
      <w:pPr>
        <w:pStyle w:val="a3"/>
        <w:widowControl/>
        <w:numPr>
          <w:ilvl w:val="0"/>
          <w:numId w:val="17"/>
        </w:numPr>
        <w:spacing w:line="440" w:lineRule="exact"/>
        <w:ind w:leftChars="589" w:left="1982" w:hangingChars="203" w:hanging="568"/>
        <w:jc w:val="both"/>
        <w:rPr>
          <w:dstrike w:val="0"/>
          <w:sz w:val="28"/>
          <w:szCs w:val="28"/>
        </w:rPr>
      </w:pPr>
      <w:r w:rsidRPr="00D429EB">
        <w:rPr>
          <w:rFonts w:hint="eastAsia"/>
          <w:dstrike w:val="0"/>
          <w:sz w:val="28"/>
          <w:szCs w:val="28"/>
        </w:rPr>
        <w:t>經目的事業主管機關指定之古蹟、登錄之歷史建築、文化景觀或聚落所定著者</w:t>
      </w:r>
      <w:r w:rsidR="00FC41AB" w:rsidRPr="00FC41AB">
        <w:rPr>
          <w:rFonts w:hint="eastAsia"/>
          <w:dstrike w:val="0"/>
          <w:sz w:val="28"/>
          <w:szCs w:val="28"/>
        </w:rPr>
        <w:t>。</w:t>
      </w:r>
    </w:p>
    <w:p w:rsidR="00FC41AB" w:rsidRPr="00FC41AB" w:rsidRDefault="00FC41AB" w:rsidP="00FC41AB">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本辦法第六條第一項第二款之送出基地，係指下列各款之一：</w:t>
      </w:r>
    </w:p>
    <w:p w:rsidR="00FC41AB" w:rsidRPr="00FC41AB" w:rsidRDefault="00FC41AB" w:rsidP="00627877">
      <w:pPr>
        <w:pStyle w:val="a3"/>
        <w:widowControl/>
        <w:numPr>
          <w:ilvl w:val="0"/>
          <w:numId w:val="25"/>
        </w:numPr>
        <w:spacing w:line="440" w:lineRule="exact"/>
        <w:ind w:leftChars="589" w:left="1982" w:hangingChars="203" w:hanging="568"/>
        <w:jc w:val="both"/>
        <w:rPr>
          <w:dstrike w:val="0"/>
          <w:sz w:val="28"/>
          <w:szCs w:val="28"/>
        </w:rPr>
      </w:pPr>
      <w:r w:rsidRPr="00FC41AB">
        <w:rPr>
          <w:rFonts w:hint="eastAsia"/>
          <w:dstrike w:val="0"/>
          <w:sz w:val="28"/>
          <w:szCs w:val="28"/>
        </w:rPr>
        <w:t>本府中華民國九十六年六月二十八日公告都市更新計畫之九處舊市區更新地區並經臺中市都市設計審議委員會（以下簡稱都設會）認定該土地如提供做為開放空間使用可改善都市環境或景觀。</w:t>
      </w:r>
    </w:p>
    <w:p w:rsidR="00FC41AB" w:rsidRPr="00FC41AB" w:rsidRDefault="00FC41AB" w:rsidP="00627877">
      <w:pPr>
        <w:pStyle w:val="a3"/>
        <w:widowControl/>
        <w:numPr>
          <w:ilvl w:val="0"/>
          <w:numId w:val="25"/>
        </w:numPr>
        <w:spacing w:line="440" w:lineRule="exact"/>
        <w:ind w:leftChars="589" w:left="1982" w:hangingChars="203" w:hanging="568"/>
        <w:jc w:val="both"/>
        <w:rPr>
          <w:dstrike w:val="0"/>
          <w:sz w:val="28"/>
          <w:szCs w:val="28"/>
        </w:rPr>
      </w:pPr>
      <w:r w:rsidRPr="00FC41AB">
        <w:rPr>
          <w:rFonts w:hint="eastAsia"/>
          <w:dstrike w:val="0"/>
          <w:sz w:val="28"/>
          <w:szCs w:val="28"/>
        </w:rPr>
        <w:t>經本府</w:t>
      </w:r>
      <w:r w:rsidR="00D429EB" w:rsidRPr="00D429EB">
        <w:rPr>
          <w:rFonts w:hint="eastAsia"/>
          <w:dstrike w:val="0"/>
          <w:sz w:val="28"/>
          <w:szCs w:val="28"/>
        </w:rPr>
        <w:t>依臺中市樹木保護自治條例公告應保存，以保全受保護樹木及其必要生育地環境</w:t>
      </w:r>
      <w:r w:rsidRPr="00FC41AB">
        <w:rPr>
          <w:rFonts w:hint="eastAsia"/>
          <w:dstrike w:val="0"/>
          <w:sz w:val="28"/>
          <w:szCs w:val="28"/>
        </w:rPr>
        <w:t>。</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1A4FC5">
        <w:rPr>
          <w:rFonts w:ascii="Times New Roman" w:eastAsia="標楷體" w:hAnsi="Times New Roman" w:hint="eastAsia"/>
          <w:sz w:val="28"/>
          <w:szCs w:val="28"/>
        </w:rPr>
        <w:t>四</w:t>
      </w:r>
      <w:r w:rsidRPr="00FC41AB">
        <w:rPr>
          <w:rFonts w:ascii="Times New Roman" w:eastAsia="標楷體" w:hAnsi="Times New Roman" w:hint="eastAsia"/>
          <w:sz w:val="28"/>
          <w:szCs w:val="28"/>
        </w:rPr>
        <w:t>條</w:t>
      </w:r>
      <w:r>
        <w:rPr>
          <w:rFonts w:ascii="Times New Roman" w:eastAsia="標楷體" w:hAnsi="Times New Roman" w:hint="eastAsia"/>
          <w:sz w:val="28"/>
          <w:szCs w:val="28"/>
        </w:rPr>
        <w:t xml:space="preserve">　　</w:t>
      </w:r>
      <w:r w:rsidRPr="00FC41AB">
        <w:rPr>
          <w:rFonts w:ascii="Times New Roman" w:eastAsia="標楷體" w:hAnsi="Times New Roman" w:hint="eastAsia"/>
          <w:sz w:val="28"/>
          <w:szCs w:val="28"/>
        </w:rPr>
        <w:t>依古蹟土地容積移轉辦法得申請容積移轉之土地，從其規定。</w:t>
      </w:r>
    </w:p>
    <w:p w:rsidR="00FC41AB" w:rsidRPr="00FC41AB" w:rsidRDefault="00FC41AB" w:rsidP="00FC41AB">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土地已依前項規定申請容積移轉者，不得同時適用本辦法。</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1A4FC5">
        <w:rPr>
          <w:rFonts w:ascii="Times New Roman" w:eastAsia="標楷體" w:hAnsi="Times New Roman" w:hint="eastAsia"/>
          <w:sz w:val="28"/>
          <w:szCs w:val="28"/>
        </w:rPr>
        <w:t>五</w:t>
      </w:r>
      <w:r w:rsidRPr="00FC41AB">
        <w:rPr>
          <w:rFonts w:ascii="Times New Roman" w:eastAsia="標楷體" w:hAnsi="Times New Roman" w:hint="eastAsia"/>
          <w:sz w:val="28"/>
          <w:szCs w:val="28"/>
        </w:rPr>
        <w:t>條</w:t>
      </w:r>
      <w:r>
        <w:rPr>
          <w:rFonts w:ascii="Times New Roman" w:eastAsia="標楷體" w:hAnsi="Times New Roman" w:hint="eastAsia"/>
          <w:sz w:val="28"/>
          <w:szCs w:val="28"/>
        </w:rPr>
        <w:t xml:space="preserve">　　</w:t>
      </w:r>
      <w:r w:rsidR="0001300B" w:rsidRPr="0001300B">
        <w:rPr>
          <w:rFonts w:ascii="Times New Roman" w:eastAsia="標楷體" w:hAnsi="Times New Roman" w:hint="eastAsia"/>
          <w:sz w:val="28"/>
          <w:szCs w:val="28"/>
        </w:rPr>
        <w:t>申請送出基地之容積移轉，應與接受基地之建造執照或都市設計審議併同提出申請。</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1A4FC5">
        <w:rPr>
          <w:rFonts w:ascii="Times New Roman" w:eastAsia="標楷體" w:hAnsi="Times New Roman" w:hint="eastAsia"/>
          <w:sz w:val="28"/>
          <w:szCs w:val="28"/>
        </w:rPr>
        <w:t>六</w:t>
      </w:r>
      <w:r w:rsidRPr="00FC41AB">
        <w:rPr>
          <w:rFonts w:ascii="Times New Roman" w:eastAsia="標楷體" w:hAnsi="Times New Roman" w:hint="eastAsia"/>
          <w:sz w:val="28"/>
          <w:szCs w:val="28"/>
        </w:rPr>
        <w:t>條</w:t>
      </w:r>
      <w:r>
        <w:rPr>
          <w:rFonts w:ascii="Times New Roman" w:eastAsia="標楷體" w:hAnsi="Times New Roman" w:hint="eastAsia"/>
          <w:sz w:val="28"/>
          <w:szCs w:val="28"/>
        </w:rPr>
        <w:t xml:space="preserve">　　</w:t>
      </w:r>
      <w:r w:rsidRPr="00FC41AB">
        <w:rPr>
          <w:rFonts w:ascii="Times New Roman" w:eastAsia="標楷體" w:hAnsi="Times New Roman" w:hint="eastAsia"/>
          <w:sz w:val="28"/>
          <w:szCs w:val="28"/>
        </w:rPr>
        <w:t>下列各款土地不得為接受基地：</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位於農業區、河川區、風景區、保護區或其他非都市發展用地。</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臺中市都市計畫公共設施用地。但捷運系統用地不在此限。</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中華民國九十九年十二月二十五日改制前原臺中市轄區內之第一種住宅區。</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lastRenderedPageBreak/>
        <w:t>臨接已開闢寬度未滿八公尺之道路者。</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臨接已開闢寬度八公尺以上道路之面寬未滿八公尺者。</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臨接</w:t>
      </w:r>
      <w:r w:rsidR="0019388C">
        <w:rPr>
          <w:rFonts w:hint="eastAsia"/>
          <w:dstrike w:val="0"/>
          <w:sz w:val="28"/>
          <w:szCs w:val="28"/>
        </w:rPr>
        <w:t>本</w:t>
      </w:r>
      <w:r w:rsidRPr="00FC41AB">
        <w:rPr>
          <w:rFonts w:hint="eastAsia"/>
          <w:dstrike w:val="0"/>
          <w:sz w:val="28"/>
          <w:szCs w:val="28"/>
        </w:rPr>
        <w:t>辦法第六條第一項第一款</w:t>
      </w:r>
      <w:r w:rsidR="0019388C">
        <w:rPr>
          <w:rFonts w:hint="eastAsia"/>
          <w:dstrike w:val="0"/>
          <w:sz w:val="28"/>
          <w:szCs w:val="28"/>
        </w:rPr>
        <w:t>規定</w:t>
      </w:r>
      <w:r w:rsidRPr="00FC41AB">
        <w:rPr>
          <w:rFonts w:hint="eastAsia"/>
          <w:dstrike w:val="0"/>
          <w:sz w:val="28"/>
          <w:szCs w:val="28"/>
        </w:rPr>
        <w:t>之土地。</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依水土保持法第三條第一項第三款</w:t>
      </w:r>
      <w:r w:rsidR="0019388C">
        <w:rPr>
          <w:rFonts w:hint="eastAsia"/>
          <w:dstrike w:val="0"/>
          <w:sz w:val="28"/>
          <w:szCs w:val="28"/>
        </w:rPr>
        <w:t>規定</w:t>
      </w:r>
      <w:r w:rsidRPr="00FC41AB">
        <w:rPr>
          <w:rFonts w:hint="eastAsia"/>
          <w:dstrike w:val="0"/>
          <w:sz w:val="28"/>
          <w:szCs w:val="28"/>
        </w:rPr>
        <w:t>公告之山坡地。</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未依臺中市建築物補辦建築執照辦法規定辦理補照而擅自建造之建築物。</w:t>
      </w:r>
    </w:p>
    <w:p w:rsidR="00FC41AB" w:rsidRPr="00FC41AB" w:rsidRDefault="0001300B" w:rsidP="00627877">
      <w:pPr>
        <w:pStyle w:val="a3"/>
        <w:widowControl/>
        <w:numPr>
          <w:ilvl w:val="0"/>
          <w:numId w:val="26"/>
        </w:numPr>
        <w:spacing w:line="440" w:lineRule="exact"/>
        <w:ind w:leftChars="589" w:left="1982" w:hangingChars="203" w:hanging="568"/>
        <w:jc w:val="both"/>
        <w:rPr>
          <w:dstrike w:val="0"/>
          <w:sz w:val="28"/>
          <w:szCs w:val="28"/>
        </w:rPr>
      </w:pPr>
      <w:r>
        <w:rPr>
          <w:rFonts w:hint="eastAsia"/>
          <w:dstrike w:val="0"/>
          <w:sz w:val="28"/>
          <w:szCs w:val="28"/>
        </w:rPr>
        <w:t>臺中</w:t>
      </w:r>
      <w:r w:rsidR="00FC41AB" w:rsidRPr="00FC41AB">
        <w:rPr>
          <w:rFonts w:hint="eastAsia"/>
          <w:dstrike w:val="0"/>
          <w:sz w:val="28"/>
          <w:szCs w:val="28"/>
        </w:rPr>
        <w:t>市都市計畫規定禁止容積移轉地區之土地。</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因公共設施服務水準低落、居住或活動人口密度擁擠，經</w:t>
      </w:r>
      <w:r w:rsidR="00586D65">
        <w:rPr>
          <w:rFonts w:hint="eastAsia"/>
          <w:dstrike w:val="0"/>
          <w:sz w:val="28"/>
          <w:szCs w:val="28"/>
        </w:rPr>
        <w:t>臺中</w:t>
      </w:r>
      <w:r w:rsidRPr="00FC41AB">
        <w:rPr>
          <w:rFonts w:hint="eastAsia"/>
          <w:dstrike w:val="0"/>
          <w:sz w:val="28"/>
          <w:szCs w:val="28"/>
        </w:rPr>
        <w:t>市都市計畫委員會或都設會決議，並由本府公告禁止容積移轉地區之土地。</w:t>
      </w:r>
    </w:p>
    <w:p w:rsidR="00FC41AB" w:rsidRPr="00FC41AB" w:rsidRDefault="00FC41AB" w:rsidP="00627877">
      <w:pPr>
        <w:pStyle w:val="a3"/>
        <w:widowControl/>
        <w:numPr>
          <w:ilvl w:val="0"/>
          <w:numId w:val="26"/>
        </w:numPr>
        <w:spacing w:line="440" w:lineRule="exact"/>
        <w:ind w:leftChars="589" w:left="1982" w:hangingChars="203" w:hanging="568"/>
        <w:jc w:val="both"/>
        <w:rPr>
          <w:dstrike w:val="0"/>
          <w:sz w:val="28"/>
          <w:szCs w:val="28"/>
        </w:rPr>
      </w:pPr>
      <w:r w:rsidRPr="00FC41AB">
        <w:rPr>
          <w:rFonts w:hint="eastAsia"/>
          <w:dstrike w:val="0"/>
          <w:sz w:val="28"/>
          <w:szCs w:val="28"/>
        </w:rPr>
        <w:t>其他相關法令規定列為禁限建區域之土地。</w:t>
      </w:r>
    </w:p>
    <w:p w:rsidR="00FC41AB" w:rsidRPr="00FC41AB" w:rsidRDefault="00FC41AB" w:rsidP="00FC41AB">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前項第四款土地之臨接已開闢道路達八公尺以上寬度認定，應檢附道路維護管理主管機關函文。</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1A4FC5">
        <w:rPr>
          <w:rFonts w:ascii="Times New Roman" w:eastAsia="標楷體" w:hAnsi="Times New Roman" w:hint="eastAsia"/>
          <w:sz w:val="28"/>
          <w:szCs w:val="28"/>
        </w:rPr>
        <w:t>七</w:t>
      </w:r>
      <w:r w:rsidRPr="00FC41AB">
        <w:rPr>
          <w:rFonts w:ascii="Times New Roman" w:eastAsia="標楷體" w:hAnsi="Times New Roman" w:hint="eastAsia"/>
          <w:sz w:val="28"/>
          <w:szCs w:val="28"/>
        </w:rPr>
        <w:t>條</w:t>
      </w:r>
      <w:r>
        <w:rPr>
          <w:rFonts w:ascii="Times New Roman" w:eastAsia="標楷體" w:hAnsi="Times New Roman" w:hint="eastAsia"/>
          <w:sz w:val="28"/>
          <w:szCs w:val="28"/>
        </w:rPr>
        <w:t xml:space="preserve">　　</w:t>
      </w:r>
      <w:r w:rsidRPr="00FC41AB">
        <w:rPr>
          <w:rFonts w:ascii="Times New Roman" w:eastAsia="標楷體" w:hAnsi="Times New Roman" w:hint="eastAsia"/>
          <w:sz w:val="28"/>
          <w:szCs w:val="28"/>
        </w:rPr>
        <w:t>臺中市建築物補辦建築執照辦法之擅自建造之建築物，現況使用容積超出基準容積，得申請辦理容積移轉併同補辦建築執照，其申請容積移轉上限不得超過接受基地基準容積之百分之三十。</w:t>
      </w:r>
    </w:p>
    <w:p w:rsidR="00FC41AB" w:rsidRPr="00FC41AB" w:rsidRDefault="00FC41AB" w:rsidP="00FC41AB">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前項接受基地應提出結構安全鑑定報告書或建築物補強計畫，且建築物補強計畫應於領得使用執照前完成施作。</w:t>
      </w:r>
    </w:p>
    <w:p w:rsidR="00FC41AB" w:rsidRPr="00FC41AB" w:rsidRDefault="00FC41AB" w:rsidP="00FC41AB">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擅自建造之建築物未列入申請辦理容積移轉併同補辦建築執照之已施作部分，應於核發使用執照前自行拆除。</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1A4FC5">
        <w:rPr>
          <w:rFonts w:ascii="Times New Roman" w:eastAsia="標楷體" w:hAnsi="Times New Roman" w:hint="eastAsia"/>
          <w:sz w:val="28"/>
          <w:szCs w:val="28"/>
        </w:rPr>
        <w:t>八</w:t>
      </w:r>
      <w:r w:rsidRPr="00FC41AB">
        <w:rPr>
          <w:rFonts w:ascii="Times New Roman" w:eastAsia="標楷體" w:hAnsi="Times New Roman" w:hint="eastAsia"/>
          <w:sz w:val="28"/>
          <w:szCs w:val="28"/>
        </w:rPr>
        <w:t>條</w:t>
      </w:r>
      <w:r>
        <w:rPr>
          <w:rFonts w:ascii="Times New Roman" w:eastAsia="標楷體" w:hAnsi="Times New Roman" w:hint="eastAsia"/>
          <w:sz w:val="28"/>
          <w:szCs w:val="28"/>
        </w:rPr>
        <w:t xml:space="preserve">　　</w:t>
      </w:r>
      <w:r w:rsidRPr="00FC41AB">
        <w:rPr>
          <w:rFonts w:ascii="Times New Roman" w:eastAsia="標楷體" w:hAnsi="Times New Roman" w:hint="eastAsia"/>
          <w:sz w:val="28"/>
          <w:szCs w:val="28"/>
        </w:rPr>
        <w:t>臺中市都市計畫（舊有市區、後車站地區、後庄里地區、北屯東山重劃區附近地區、西屯中正重劃區附近地區及西南屯地區）細部計畫地區（以下簡稱舊市區細部計畫），依</w:t>
      </w:r>
      <w:r w:rsidR="0001300B">
        <w:rPr>
          <w:rFonts w:ascii="Times New Roman" w:eastAsia="標楷體" w:hAnsi="Times New Roman" w:hint="eastAsia"/>
          <w:sz w:val="28"/>
          <w:szCs w:val="28"/>
        </w:rPr>
        <w:t>本</w:t>
      </w:r>
      <w:r w:rsidRPr="00FC41AB">
        <w:rPr>
          <w:rFonts w:ascii="Times New Roman" w:eastAsia="標楷體" w:hAnsi="Times New Roman" w:hint="eastAsia"/>
          <w:sz w:val="28"/>
          <w:szCs w:val="28"/>
        </w:rPr>
        <w:t>辦法申請移入容積數量，加計都市更新條例、都市計畫或其他法規規定給予之獎勵容積總量，超過其基準容積百分之四十者應提送都設會審查。</w:t>
      </w:r>
    </w:p>
    <w:p w:rsidR="00FC41AB" w:rsidRPr="00FC41AB" w:rsidRDefault="00FC41AB" w:rsidP="00FC41AB">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其他地區依</w:t>
      </w:r>
      <w:r w:rsidR="0001300B">
        <w:rPr>
          <w:rFonts w:ascii="Times New Roman" w:eastAsia="標楷體" w:hAnsi="Times New Roman" w:hint="eastAsia"/>
          <w:sz w:val="28"/>
          <w:szCs w:val="28"/>
        </w:rPr>
        <w:t>本</w:t>
      </w:r>
      <w:r w:rsidRPr="00FC41AB">
        <w:rPr>
          <w:rFonts w:ascii="Times New Roman" w:eastAsia="標楷體" w:hAnsi="Times New Roman" w:hint="eastAsia"/>
          <w:sz w:val="28"/>
          <w:szCs w:val="28"/>
        </w:rPr>
        <w:t>辦法申請移入容積數量，加計都市更新條例、都市計畫或其他法規規定給予之獎勵容積總量，超過其基準容積百分之六十者，應提送都設會審查。</w:t>
      </w:r>
    </w:p>
    <w:p w:rsidR="00FC41AB" w:rsidRPr="00FC41AB" w:rsidRDefault="00FC41AB" w:rsidP="00FC41AB">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前二項申請案件總增加容積上限依各細部計畫書中所載相關規定；未載明者，其總增加容積上限依以下各款規定辦理，實際核准許可移入容積總量應以都設會審定內容為準。</w:t>
      </w:r>
    </w:p>
    <w:p w:rsidR="00FC41AB" w:rsidRPr="00FC41AB" w:rsidRDefault="00FC41AB" w:rsidP="00627877">
      <w:pPr>
        <w:pStyle w:val="a3"/>
        <w:widowControl/>
        <w:numPr>
          <w:ilvl w:val="0"/>
          <w:numId w:val="27"/>
        </w:numPr>
        <w:spacing w:line="440" w:lineRule="exact"/>
        <w:ind w:leftChars="589" w:left="1982" w:hangingChars="203" w:hanging="568"/>
        <w:jc w:val="both"/>
        <w:rPr>
          <w:dstrike w:val="0"/>
          <w:sz w:val="28"/>
          <w:szCs w:val="28"/>
        </w:rPr>
      </w:pPr>
      <w:r w:rsidRPr="00FC41AB">
        <w:rPr>
          <w:rFonts w:hint="eastAsia"/>
          <w:dstrike w:val="0"/>
          <w:sz w:val="28"/>
          <w:szCs w:val="28"/>
        </w:rPr>
        <w:lastRenderedPageBreak/>
        <w:t>總增加容積上限</w:t>
      </w:r>
    </w:p>
    <w:p w:rsidR="00FC41AB" w:rsidRPr="00FC41AB" w:rsidRDefault="00FC41AB" w:rsidP="00FC41AB">
      <w:pPr>
        <w:widowControl/>
        <w:spacing w:line="440" w:lineRule="exact"/>
        <w:ind w:leftChars="813" w:left="2833"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一</w:t>
      </w: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舊市區細部計畫地區</w:t>
      </w:r>
      <w:r w:rsidRPr="00FC41AB">
        <w:rPr>
          <w:rFonts w:ascii="Times New Roman" w:eastAsia="標楷體" w:hAnsi="Times New Roman" w:hint="eastAsia"/>
          <w:sz w:val="28"/>
          <w:szCs w:val="28"/>
        </w:rPr>
        <w:t>V</w:t>
      </w: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(40%+V1)</w:t>
      </w:r>
      <w:r w:rsidRPr="00FC41AB">
        <w:rPr>
          <w:rFonts w:ascii="Times New Roman" w:eastAsia="標楷體" w:hAnsi="Times New Roman" w:hint="eastAsia"/>
          <w:sz w:val="28"/>
          <w:szCs w:val="28"/>
        </w:rPr>
        <w:t>×基準容積</w:t>
      </w:r>
    </w:p>
    <w:p w:rsidR="00FC41AB" w:rsidRPr="00FC41AB" w:rsidRDefault="00FC41AB" w:rsidP="00FC41AB">
      <w:pPr>
        <w:widowControl/>
        <w:spacing w:line="440" w:lineRule="exact"/>
        <w:ind w:leftChars="813" w:left="2833"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二</w:t>
      </w: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其他地區</w:t>
      </w:r>
      <w:r w:rsidRPr="00FC41AB">
        <w:rPr>
          <w:rFonts w:ascii="Times New Roman" w:eastAsia="標楷體" w:hAnsi="Times New Roman" w:hint="eastAsia"/>
          <w:sz w:val="28"/>
          <w:szCs w:val="28"/>
        </w:rPr>
        <w:t>V</w:t>
      </w: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(70%+V2)</w:t>
      </w:r>
      <w:r w:rsidRPr="00FC41AB">
        <w:rPr>
          <w:rFonts w:ascii="Times New Roman" w:eastAsia="標楷體" w:hAnsi="Times New Roman" w:hint="eastAsia"/>
          <w:sz w:val="28"/>
          <w:szCs w:val="28"/>
        </w:rPr>
        <w:t>×基準容積</w:t>
      </w:r>
    </w:p>
    <w:p w:rsidR="00FC41AB" w:rsidRPr="00FC41AB" w:rsidRDefault="00FC41AB" w:rsidP="00627877">
      <w:pPr>
        <w:pStyle w:val="a3"/>
        <w:widowControl/>
        <w:numPr>
          <w:ilvl w:val="0"/>
          <w:numId w:val="27"/>
        </w:numPr>
        <w:spacing w:line="440" w:lineRule="exact"/>
        <w:ind w:leftChars="589" w:left="1982" w:hangingChars="203" w:hanging="568"/>
        <w:jc w:val="both"/>
        <w:rPr>
          <w:dstrike w:val="0"/>
          <w:sz w:val="28"/>
          <w:szCs w:val="28"/>
        </w:rPr>
      </w:pPr>
      <w:r w:rsidRPr="00FC41AB">
        <w:rPr>
          <w:rFonts w:hint="eastAsia"/>
          <w:dstrike w:val="0"/>
          <w:sz w:val="28"/>
          <w:szCs w:val="28"/>
        </w:rPr>
        <w:t>V</w:t>
      </w:r>
      <w:r w:rsidRPr="00FC41AB">
        <w:rPr>
          <w:rFonts w:hint="eastAsia"/>
          <w:dstrike w:val="0"/>
          <w:sz w:val="28"/>
          <w:szCs w:val="28"/>
        </w:rPr>
        <w:t>：提出外部性服務設施及景觀提升計畫，經都設會審查核可准予移入後之總增加容積上限容積量，</w:t>
      </w:r>
      <w:r w:rsidRPr="00FC41AB">
        <w:rPr>
          <w:rFonts w:hint="eastAsia"/>
          <w:dstrike w:val="0"/>
          <w:sz w:val="28"/>
          <w:szCs w:val="28"/>
        </w:rPr>
        <w:t>V1</w:t>
      </w:r>
      <w:r w:rsidRPr="00FC41AB">
        <w:rPr>
          <w:rFonts w:hint="eastAsia"/>
          <w:dstrike w:val="0"/>
          <w:sz w:val="28"/>
          <w:szCs w:val="28"/>
        </w:rPr>
        <w:t>最高為</w:t>
      </w:r>
      <w:r w:rsidRPr="00FC41AB">
        <w:rPr>
          <w:rFonts w:hint="eastAsia"/>
          <w:dstrike w:val="0"/>
          <w:sz w:val="28"/>
          <w:szCs w:val="28"/>
        </w:rPr>
        <w:t>20%</w:t>
      </w:r>
      <w:r w:rsidRPr="00FC41AB">
        <w:rPr>
          <w:rFonts w:hint="eastAsia"/>
          <w:dstrike w:val="0"/>
          <w:sz w:val="28"/>
          <w:szCs w:val="28"/>
        </w:rPr>
        <w:t>，</w:t>
      </w:r>
      <w:r w:rsidRPr="00FC41AB">
        <w:rPr>
          <w:rFonts w:hint="eastAsia"/>
          <w:dstrike w:val="0"/>
          <w:sz w:val="28"/>
          <w:szCs w:val="28"/>
        </w:rPr>
        <w:t>V2</w:t>
      </w:r>
      <w:r w:rsidRPr="00FC41AB">
        <w:rPr>
          <w:rFonts w:hint="eastAsia"/>
          <w:dstrike w:val="0"/>
          <w:sz w:val="28"/>
          <w:szCs w:val="28"/>
        </w:rPr>
        <w:t>最高為</w:t>
      </w:r>
      <w:r w:rsidRPr="00FC41AB">
        <w:rPr>
          <w:rFonts w:hint="eastAsia"/>
          <w:dstrike w:val="0"/>
          <w:sz w:val="28"/>
          <w:szCs w:val="28"/>
        </w:rPr>
        <w:t>10%</w:t>
      </w:r>
      <w:r w:rsidRPr="00FC41AB">
        <w:rPr>
          <w:rFonts w:hint="eastAsia"/>
          <w:dstrike w:val="0"/>
          <w:sz w:val="28"/>
          <w:szCs w:val="28"/>
        </w:rPr>
        <w:t>。</w:t>
      </w:r>
    </w:p>
    <w:p w:rsidR="00FC41AB" w:rsidRPr="00FC41AB" w:rsidRDefault="00FC41AB" w:rsidP="00FC41AB">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前項外部性服務設施及景觀提升計畫項目不得重複核計其他容積獎勵規定。</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1A4FC5">
        <w:rPr>
          <w:rFonts w:ascii="Times New Roman" w:eastAsia="標楷體" w:hAnsi="Times New Roman" w:hint="eastAsia"/>
          <w:sz w:val="28"/>
          <w:szCs w:val="28"/>
        </w:rPr>
        <w:t>九</w:t>
      </w:r>
      <w:r w:rsidRPr="00FC41AB">
        <w:rPr>
          <w:rFonts w:ascii="Times New Roman" w:eastAsia="標楷體" w:hAnsi="Times New Roman" w:hint="eastAsia"/>
          <w:sz w:val="28"/>
          <w:szCs w:val="28"/>
        </w:rPr>
        <w:t>條</w:t>
      </w:r>
      <w:r>
        <w:rPr>
          <w:rFonts w:ascii="Times New Roman" w:eastAsia="標楷體" w:hAnsi="Times New Roman" w:hint="eastAsia"/>
          <w:sz w:val="28"/>
          <w:szCs w:val="28"/>
        </w:rPr>
        <w:t xml:space="preserve">　　</w:t>
      </w:r>
      <w:r w:rsidRPr="00FC41AB">
        <w:rPr>
          <w:rFonts w:ascii="Times New Roman" w:eastAsia="標楷體" w:hAnsi="Times New Roman" w:hint="eastAsia"/>
          <w:sz w:val="28"/>
          <w:szCs w:val="28"/>
        </w:rPr>
        <w:t>外部性服務設施及景觀提升計畫書應就下列事項表明之：</w:t>
      </w:r>
    </w:p>
    <w:p w:rsidR="00FC41AB" w:rsidRPr="00FC41AB" w:rsidRDefault="00FC41AB" w:rsidP="00627877">
      <w:pPr>
        <w:pStyle w:val="a3"/>
        <w:widowControl/>
        <w:numPr>
          <w:ilvl w:val="0"/>
          <w:numId w:val="28"/>
        </w:numPr>
        <w:spacing w:line="440" w:lineRule="exact"/>
        <w:ind w:leftChars="589" w:left="1982" w:hangingChars="203" w:hanging="568"/>
        <w:jc w:val="both"/>
        <w:rPr>
          <w:dstrike w:val="0"/>
          <w:sz w:val="28"/>
          <w:szCs w:val="28"/>
        </w:rPr>
      </w:pPr>
      <w:r w:rsidRPr="00FC41AB">
        <w:rPr>
          <w:rFonts w:hint="eastAsia"/>
          <w:dstrike w:val="0"/>
          <w:sz w:val="28"/>
          <w:szCs w:val="28"/>
        </w:rPr>
        <w:t>實施範圍。</w:t>
      </w:r>
    </w:p>
    <w:p w:rsidR="00FC41AB" w:rsidRPr="00FC41AB" w:rsidRDefault="00FC41AB" w:rsidP="00627877">
      <w:pPr>
        <w:pStyle w:val="a3"/>
        <w:widowControl/>
        <w:numPr>
          <w:ilvl w:val="0"/>
          <w:numId w:val="28"/>
        </w:numPr>
        <w:spacing w:line="440" w:lineRule="exact"/>
        <w:ind w:leftChars="589" w:left="1982" w:hangingChars="203" w:hanging="568"/>
        <w:jc w:val="both"/>
        <w:rPr>
          <w:dstrike w:val="0"/>
          <w:sz w:val="28"/>
          <w:szCs w:val="28"/>
        </w:rPr>
      </w:pPr>
      <w:r w:rsidRPr="00FC41AB">
        <w:rPr>
          <w:rFonts w:hint="eastAsia"/>
          <w:dstrike w:val="0"/>
          <w:sz w:val="28"/>
          <w:szCs w:val="28"/>
        </w:rPr>
        <w:t>計畫內容及項目。</w:t>
      </w:r>
    </w:p>
    <w:p w:rsidR="00FC41AB" w:rsidRPr="00FC41AB" w:rsidRDefault="00FC41AB" w:rsidP="00627877">
      <w:pPr>
        <w:pStyle w:val="a3"/>
        <w:widowControl/>
        <w:numPr>
          <w:ilvl w:val="0"/>
          <w:numId w:val="28"/>
        </w:numPr>
        <w:spacing w:line="440" w:lineRule="exact"/>
        <w:ind w:leftChars="589" w:left="1982" w:hangingChars="203" w:hanging="568"/>
        <w:jc w:val="both"/>
        <w:rPr>
          <w:dstrike w:val="0"/>
          <w:sz w:val="28"/>
          <w:szCs w:val="28"/>
        </w:rPr>
      </w:pPr>
      <w:r w:rsidRPr="00FC41AB">
        <w:rPr>
          <w:rFonts w:hint="eastAsia"/>
          <w:dstrike w:val="0"/>
          <w:sz w:val="28"/>
          <w:szCs w:val="28"/>
        </w:rPr>
        <w:t>鄰地與地區（至少三百公尺半徑範圍）衝擊分析及評估。</w:t>
      </w:r>
    </w:p>
    <w:p w:rsidR="00FC41AB" w:rsidRPr="00FC41AB" w:rsidRDefault="00FC41AB" w:rsidP="00627877">
      <w:pPr>
        <w:pStyle w:val="a3"/>
        <w:widowControl/>
        <w:numPr>
          <w:ilvl w:val="0"/>
          <w:numId w:val="28"/>
        </w:numPr>
        <w:spacing w:line="440" w:lineRule="exact"/>
        <w:ind w:leftChars="589" w:left="1982" w:hangingChars="203" w:hanging="568"/>
        <w:jc w:val="both"/>
        <w:rPr>
          <w:dstrike w:val="0"/>
          <w:sz w:val="28"/>
          <w:szCs w:val="28"/>
        </w:rPr>
      </w:pPr>
      <w:r w:rsidRPr="00FC41AB">
        <w:rPr>
          <w:rFonts w:hint="eastAsia"/>
          <w:dstrike w:val="0"/>
          <w:sz w:val="28"/>
          <w:szCs w:val="28"/>
        </w:rPr>
        <w:t>送出基地取得後對都市發展之貢獻度。</w:t>
      </w:r>
    </w:p>
    <w:p w:rsidR="00FC41AB" w:rsidRPr="00FC41AB" w:rsidRDefault="00FC41AB" w:rsidP="00627877">
      <w:pPr>
        <w:pStyle w:val="a3"/>
        <w:widowControl/>
        <w:numPr>
          <w:ilvl w:val="0"/>
          <w:numId w:val="28"/>
        </w:numPr>
        <w:spacing w:line="440" w:lineRule="exact"/>
        <w:ind w:leftChars="589" w:left="1982" w:hangingChars="203" w:hanging="568"/>
        <w:jc w:val="both"/>
        <w:rPr>
          <w:dstrike w:val="0"/>
          <w:sz w:val="28"/>
          <w:szCs w:val="28"/>
        </w:rPr>
      </w:pPr>
      <w:r w:rsidRPr="00FC41AB">
        <w:rPr>
          <w:rFonts w:hint="eastAsia"/>
          <w:dstrike w:val="0"/>
          <w:sz w:val="28"/>
          <w:szCs w:val="28"/>
        </w:rPr>
        <w:t>效益分析及評估。</w:t>
      </w:r>
    </w:p>
    <w:p w:rsidR="00FC41AB" w:rsidRPr="00FC41AB" w:rsidRDefault="00FC41AB" w:rsidP="00627877">
      <w:pPr>
        <w:pStyle w:val="a3"/>
        <w:widowControl/>
        <w:numPr>
          <w:ilvl w:val="0"/>
          <w:numId w:val="28"/>
        </w:numPr>
        <w:spacing w:line="440" w:lineRule="exact"/>
        <w:ind w:leftChars="589" w:left="1982" w:hangingChars="203" w:hanging="568"/>
        <w:jc w:val="both"/>
        <w:rPr>
          <w:dstrike w:val="0"/>
          <w:sz w:val="28"/>
          <w:szCs w:val="28"/>
        </w:rPr>
      </w:pPr>
      <w:r w:rsidRPr="00FC41AB">
        <w:rPr>
          <w:rFonts w:hint="eastAsia"/>
          <w:dstrike w:val="0"/>
          <w:sz w:val="28"/>
          <w:szCs w:val="28"/>
        </w:rPr>
        <w:t>經營管理計畫。</w:t>
      </w:r>
    </w:p>
    <w:p w:rsidR="00FC41AB" w:rsidRPr="00FC41AB" w:rsidRDefault="00FC41AB" w:rsidP="00627877">
      <w:pPr>
        <w:pStyle w:val="a3"/>
        <w:widowControl/>
        <w:numPr>
          <w:ilvl w:val="0"/>
          <w:numId w:val="28"/>
        </w:numPr>
        <w:spacing w:line="440" w:lineRule="exact"/>
        <w:ind w:leftChars="589" w:left="1982" w:hangingChars="203" w:hanging="568"/>
        <w:jc w:val="both"/>
        <w:rPr>
          <w:dstrike w:val="0"/>
          <w:sz w:val="28"/>
          <w:szCs w:val="28"/>
        </w:rPr>
      </w:pPr>
      <w:r w:rsidRPr="00FC41AB">
        <w:rPr>
          <w:rFonts w:hint="eastAsia"/>
          <w:dstrike w:val="0"/>
          <w:sz w:val="28"/>
          <w:szCs w:val="28"/>
        </w:rPr>
        <w:t>其他。</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1A4FC5">
        <w:rPr>
          <w:rFonts w:ascii="Times New Roman" w:eastAsia="標楷體" w:hAnsi="Times New Roman" w:hint="eastAsia"/>
          <w:sz w:val="28"/>
          <w:szCs w:val="28"/>
        </w:rPr>
        <w:t>十</w:t>
      </w:r>
      <w:r w:rsidRPr="00FC41AB">
        <w:rPr>
          <w:rFonts w:ascii="Times New Roman" w:eastAsia="標楷體" w:hAnsi="Times New Roman" w:hint="eastAsia"/>
          <w:sz w:val="28"/>
          <w:szCs w:val="28"/>
        </w:rPr>
        <w:t>條</w:t>
      </w:r>
      <w:r>
        <w:rPr>
          <w:rFonts w:ascii="Times New Roman" w:eastAsia="標楷體" w:hAnsi="Times New Roman" w:hint="eastAsia"/>
          <w:sz w:val="28"/>
          <w:szCs w:val="28"/>
        </w:rPr>
        <w:t xml:space="preserve">　　</w:t>
      </w:r>
      <w:r w:rsidRPr="00FC41AB">
        <w:rPr>
          <w:rFonts w:ascii="Times New Roman" w:eastAsia="標楷體" w:hAnsi="Times New Roman" w:hint="eastAsia"/>
          <w:sz w:val="28"/>
          <w:szCs w:val="28"/>
        </w:rPr>
        <w:t>接受基地之移入容積超過三千平方公尺，或整體開發地區各單元細部計畫區之土地申請容積移轉量達基準容積之百分之二十者，應經都設會審查通過，始得辦理容積移轉，並得以簡化審議程序辦理。</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第十</w:t>
      </w:r>
      <w:r w:rsidR="001A4FC5">
        <w:rPr>
          <w:rFonts w:ascii="Times New Roman" w:eastAsia="標楷體" w:hAnsi="Times New Roman" w:hint="eastAsia"/>
          <w:sz w:val="28"/>
          <w:szCs w:val="28"/>
        </w:rPr>
        <w:t>一</w:t>
      </w:r>
      <w:r w:rsidRPr="00FC41AB">
        <w:rPr>
          <w:rFonts w:ascii="Times New Roman" w:eastAsia="標楷體" w:hAnsi="Times New Roman" w:hint="eastAsia"/>
          <w:sz w:val="28"/>
          <w:szCs w:val="28"/>
        </w:rPr>
        <w:t xml:space="preserve">條　</w:t>
      </w:r>
      <w:r>
        <w:rPr>
          <w:rFonts w:ascii="Times New Roman" w:eastAsia="標楷體" w:hAnsi="Times New Roman" w:hint="eastAsia"/>
          <w:sz w:val="28"/>
          <w:szCs w:val="28"/>
        </w:rPr>
        <w:t xml:space="preserve">　</w:t>
      </w:r>
      <w:r w:rsidRPr="00FC41AB">
        <w:rPr>
          <w:rFonts w:ascii="Times New Roman" w:eastAsia="標楷體" w:hAnsi="Times New Roman" w:hint="eastAsia"/>
          <w:sz w:val="28"/>
          <w:szCs w:val="28"/>
        </w:rPr>
        <w:t>中華民國九十四年六月三十日前已擅自建造完成之建築物申請補照者，其基地應符合都市計畫土地使用管制規定之最小建築面積，但不受本</w:t>
      </w:r>
      <w:r w:rsidR="00D57789">
        <w:rPr>
          <w:rFonts w:ascii="Times New Roman" w:eastAsia="標楷體" w:hAnsi="Times New Roman" w:hint="eastAsia"/>
          <w:sz w:val="28"/>
          <w:szCs w:val="28"/>
        </w:rPr>
        <w:t>標準</w:t>
      </w:r>
      <w:r w:rsidRPr="00FC41AB">
        <w:rPr>
          <w:rFonts w:ascii="Times New Roman" w:eastAsia="標楷體" w:hAnsi="Times New Roman" w:hint="eastAsia"/>
          <w:sz w:val="28"/>
          <w:szCs w:val="28"/>
        </w:rPr>
        <w:t>第</w:t>
      </w:r>
      <w:r w:rsidR="0001300B">
        <w:rPr>
          <w:rFonts w:ascii="Times New Roman" w:eastAsia="標楷體" w:hAnsi="Times New Roman" w:hint="eastAsia"/>
          <w:sz w:val="28"/>
          <w:szCs w:val="28"/>
        </w:rPr>
        <w:t>六</w:t>
      </w:r>
      <w:r w:rsidRPr="00FC41AB">
        <w:rPr>
          <w:rFonts w:ascii="Times New Roman" w:eastAsia="標楷體" w:hAnsi="Times New Roman" w:hint="eastAsia"/>
          <w:sz w:val="28"/>
          <w:szCs w:val="28"/>
        </w:rPr>
        <w:t>條第四款、第五款、第七款及第十</w:t>
      </w:r>
      <w:r w:rsidR="0019388C">
        <w:rPr>
          <w:rFonts w:ascii="Times New Roman" w:eastAsia="標楷體" w:hAnsi="Times New Roman" w:hint="eastAsia"/>
          <w:sz w:val="28"/>
          <w:szCs w:val="28"/>
        </w:rPr>
        <w:t>六</w:t>
      </w:r>
      <w:r w:rsidRPr="00FC41AB">
        <w:rPr>
          <w:rFonts w:ascii="Times New Roman" w:eastAsia="標楷體" w:hAnsi="Times New Roman" w:hint="eastAsia"/>
          <w:sz w:val="28"/>
          <w:szCs w:val="28"/>
        </w:rPr>
        <w:t>條</w:t>
      </w:r>
      <w:r w:rsidR="0019388C">
        <w:rPr>
          <w:rFonts w:ascii="Times New Roman" w:eastAsia="標楷體" w:hAnsi="Times New Roman" w:hint="eastAsia"/>
          <w:sz w:val="28"/>
          <w:szCs w:val="28"/>
        </w:rPr>
        <w:t>規定</w:t>
      </w:r>
      <w:r w:rsidRPr="00FC41AB">
        <w:rPr>
          <w:rFonts w:ascii="Times New Roman" w:eastAsia="標楷體" w:hAnsi="Times New Roman" w:hint="eastAsia"/>
          <w:sz w:val="28"/>
          <w:szCs w:val="28"/>
        </w:rPr>
        <w:t>之限制。</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第十</w:t>
      </w:r>
      <w:r w:rsidR="001A4FC5">
        <w:rPr>
          <w:rFonts w:ascii="Times New Roman" w:eastAsia="標楷體" w:hAnsi="Times New Roman" w:hint="eastAsia"/>
          <w:sz w:val="28"/>
          <w:szCs w:val="28"/>
        </w:rPr>
        <w:t>二</w:t>
      </w:r>
      <w:r w:rsidRPr="00FC41AB">
        <w:rPr>
          <w:rFonts w:ascii="Times New Roman" w:eastAsia="標楷體" w:hAnsi="Times New Roman" w:hint="eastAsia"/>
          <w:sz w:val="28"/>
          <w:szCs w:val="28"/>
        </w:rPr>
        <w:t>條　豐樂里附近地區、新市政中心專用區、市政中心南側及水湳機場原址整體開發區等細部計畫地區，接受基地建築物之每一建築單元</w:t>
      </w: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區分所有權之專有部分</w:t>
      </w: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樓地板面積應大於一百平方公尺。</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其他細部計畫地區，接受基地建築物之每一建築單元</w:t>
      </w: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區分所有權之專有部分</w:t>
      </w:r>
      <w:r w:rsidRPr="00FC41AB">
        <w:rPr>
          <w:rFonts w:ascii="Times New Roman" w:eastAsia="標楷體" w:hAnsi="Times New Roman" w:hint="eastAsia"/>
          <w:sz w:val="28"/>
          <w:szCs w:val="28"/>
        </w:rPr>
        <w:t>)</w:t>
      </w:r>
      <w:r w:rsidRPr="00FC41AB">
        <w:rPr>
          <w:rFonts w:ascii="Times New Roman" w:eastAsia="標楷體" w:hAnsi="Times New Roman" w:hint="eastAsia"/>
          <w:sz w:val="28"/>
          <w:szCs w:val="28"/>
        </w:rPr>
        <w:t>樓地板面積應大於八十平方公尺。但細部計畫書另有規定者，從其規定。</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lastRenderedPageBreak/>
        <w:t>除住宅單元外，其他各種建築單元如經都設會審查同意者，不受第一項至第二項之限制。</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除新市政中心專用區及水湳機場原址整體開發區等二處細部計畫地區外，接受基地臨接已開闢寬度達二十五公尺之計畫道路，且臨接該計畫道路之面寬達十公尺，不受第一項至第二項之限制。</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第十</w:t>
      </w:r>
      <w:r w:rsidR="001A4FC5">
        <w:rPr>
          <w:rFonts w:ascii="Times New Roman" w:eastAsia="標楷體" w:hAnsi="Times New Roman" w:hint="eastAsia"/>
          <w:sz w:val="28"/>
          <w:szCs w:val="28"/>
        </w:rPr>
        <w:t>三</w:t>
      </w:r>
      <w:r w:rsidRPr="00FC41AB">
        <w:rPr>
          <w:rFonts w:ascii="Times New Roman" w:eastAsia="標楷體" w:hAnsi="Times New Roman" w:hint="eastAsia"/>
          <w:sz w:val="28"/>
          <w:szCs w:val="28"/>
        </w:rPr>
        <w:t>條　除法規規定之裝卸停車空間外，接受基地汽車停車空間不得設置於建築物之地面層。</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第十</w:t>
      </w:r>
      <w:r w:rsidR="001A4FC5">
        <w:rPr>
          <w:rFonts w:ascii="Times New Roman" w:eastAsia="標楷體" w:hAnsi="Times New Roman" w:hint="eastAsia"/>
          <w:sz w:val="28"/>
          <w:szCs w:val="28"/>
        </w:rPr>
        <w:t>四</w:t>
      </w:r>
      <w:r w:rsidRPr="00FC41AB">
        <w:rPr>
          <w:rFonts w:ascii="Times New Roman" w:eastAsia="標楷體" w:hAnsi="Times New Roman" w:hint="eastAsia"/>
          <w:sz w:val="28"/>
          <w:szCs w:val="28"/>
        </w:rPr>
        <w:t>條　本辦法第六條第一項第三款規定之送出基地以下列各款為限：</w:t>
      </w:r>
    </w:p>
    <w:p w:rsidR="00FC41AB" w:rsidRPr="00D57789" w:rsidRDefault="00FC41AB" w:rsidP="00627877">
      <w:pPr>
        <w:pStyle w:val="a3"/>
        <w:widowControl/>
        <w:numPr>
          <w:ilvl w:val="0"/>
          <w:numId w:val="29"/>
        </w:numPr>
        <w:spacing w:line="440" w:lineRule="exact"/>
        <w:ind w:leftChars="589" w:left="1982" w:hangingChars="203" w:hanging="568"/>
        <w:jc w:val="both"/>
        <w:rPr>
          <w:dstrike w:val="0"/>
          <w:sz w:val="28"/>
          <w:szCs w:val="28"/>
        </w:rPr>
      </w:pPr>
      <w:r w:rsidRPr="00D57789">
        <w:rPr>
          <w:rFonts w:hint="eastAsia"/>
          <w:dstrike w:val="0"/>
          <w:sz w:val="28"/>
          <w:szCs w:val="28"/>
        </w:rPr>
        <w:t>公園用地、兒童遊樂場用地、綠地用地、人行廣場用地、廣場用地、停車場用地、排水道用地、溝渠用地、河道用地及其他類似用地。</w:t>
      </w:r>
    </w:p>
    <w:p w:rsidR="00FC41AB" w:rsidRPr="00D57789" w:rsidRDefault="00FC41AB" w:rsidP="00627877">
      <w:pPr>
        <w:pStyle w:val="a3"/>
        <w:widowControl/>
        <w:numPr>
          <w:ilvl w:val="0"/>
          <w:numId w:val="29"/>
        </w:numPr>
        <w:spacing w:line="440" w:lineRule="exact"/>
        <w:ind w:leftChars="589" w:left="1982" w:hangingChars="203" w:hanging="568"/>
        <w:jc w:val="both"/>
        <w:rPr>
          <w:dstrike w:val="0"/>
          <w:sz w:val="28"/>
          <w:szCs w:val="28"/>
        </w:rPr>
      </w:pPr>
      <w:r w:rsidRPr="00D57789">
        <w:rPr>
          <w:rFonts w:hint="eastAsia"/>
          <w:dstrike w:val="0"/>
          <w:sz w:val="28"/>
          <w:szCs w:val="28"/>
        </w:rPr>
        <w:t>前款公共設施用地兼供其他使用之用地。</w:t>
      </w:r>
    </w:p>
    <w:p w:rsidR="00FC41AB" w:rsidRPr="00D57789" w:rsidRDefault="00FC41AB" w:rsidP="00627877">
      <w:pPr>
        <w:pStyle w:val="a3"/>
        <w:widowControl/>
        <w:numPr>
          <w:ilvl w:val="0"/>
          <w:numId w:val="29"/>
        </w:numPr>
        <w:spacing w:line="440" w:lineRule="exact"/>
        <w:ind w:leftChars="589" w:left="1982" w:hangingChars="203" w:hanging="568"/>
        <w:jc w:val="both"/>
        <w:rPr>
          <w:dstrike w:val="0"/>
          <w:sz w:val="28"/>
          <w:szCs w:val="28"/>
        </w:rPr>
      </w:pPr>
      <w:r w:rsidRPr="00D57789">
        <w:rPr>
          <w:rFonts w:hint="eastAsia"/>
          <w:dstrike w:val="0"/>
          <w:sz w:val="28"/>
          <w:szCs w:val="28"/>
        </w:rPr>
        <w:t>道路用地、人行步道用地。</w:t>
      </w:r>
    </w:p>
    <w:p w:rsidR="00FC41AB" w:rsidRPr="00D57789" w:rsidRDefault="00FC41AB" w:rsidP="00627877">
      <w:pPr>
        <w:pStyle w:val="a3"/>
        <w:widowControl/>
        <w:numPr>
          <w:ilvl w:val="0"/>
          <w:numId w:val="29"/>
        </w:numPr>
        <w:spacing w:line="440" w:lineRule="exact"/>
        <w:ind w:leftChars="589" w:left="1982" w:hangingChars="203" w:hanging="568"/>
        <w:jc w:val="both"/>
        <w:rPr>
          <w:dstrike w:val="0"/>
          <w:sz w:val="28"/>
          <w:szCs w:val="28"/>
        </w:rPr>
      </w:pPr>
      <w:r w:rsidRPr="00D57789">
        <w:rPr>
          <w:rFonts w:hint="eastAsia"/>
          <w:dstrike w:val="0"/>
          <w:sz w:val="28"/>
          <w:szCs w:val="28"/>
        </w:rPr>
        <w:t>細部計畫書已有規定或配合本府都市發展政策經公告指定者。</w:t>
      </w:r>
    </w:p>
    <w:p w:rsidR="00FC41AB" w:rsidRPr="00FC41AB" w:rsidRDefault="00FC41AB" w:rsidP="001A4FC5">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前項第三款送出基地合計可移出容積不得超過接受基地基準容積百分之二十，惟其劃設年限至申請容積移轉日止已逾二十五年以上者，不在此限。</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第一項之公園用地、兒童遊樂場用地、綠地用地、人行廣場用地、廣場用地及停車場用地如經送出基地所有權人完整贈與本府，送出基地所有權人得向本府建議該項公共設施之名稱。</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第十</w:t>
      </w:r>
      <w:r w:rsidR="001A4FC5">
        <w:rPr>
          <w:rFonts w:ascii="Times New Roman" w:eastAsia="標楷體" w:hAnsi="Times New Roman" w:hint="eastAsia"/>
          <w:sz w:val="28"/>
          <w:szCs w:val="28"/>
        </w:rPr>
        <w:t>五</w:t>
      </w:r>
      <w:r w:rsidRPr="00FC41AB">
        <w:rPr>
          <w:rFonts w:ascii="Times New Roman" w:eastAsia="標楷體" w:hAnsi="Times New Roman" w:hint="eastAsia"/>
          <w:sz w:val="28"/>
          <w:szCs w:val="28"/>
        </w:rPr>
        <w:t>條　接受基地移入容積方式，以下列各款為限：</w:t>
      </w:r>
    </w:p>
    <w:p w:rsidR="00FC41AB" w:rsidRPr="00D57789" w:rsidRDefault="00FC41AB" w:rsidP="00627877">
      <w:pPr>
        <w:pStyle w:val="a3"/>
        <w:widowControl/>
        <w:numPr>
          <w:ilvl w:val="0"/>
          <w:numId w:val="30"/>
        </w:numPr>
        <w:spacing w:line="440" w:lineRule="exact"/>
        <w:ind w:leftChars="589" w:left="1982" w:hangingChars="203" w:hanging="568"/>
        <w:jc w:val="both"/>
        <w:rPr>
          <w:dstrike w:val="0"/>
          <w:sz w:val="28"/>
          <w:szCs w:val="28"/>
        </w:rPr>
      </w:pPr>
      <w:r w:rsidRPr="00D57789">
        <w:rPr>
          <w:rFonts w:hint="eastAsia"/>
          <w:dstrike w:val="0"/>
          <w:sz w:val="28"/>
          <w:szCs w:val="28"/>
        </w:rPr>
        <w:t>繳納容積代金。</w:t>
      </w:r>
    </w:p>
    <w:p w:rsidR="00FC41AB" w:rsidRPr="00D57789" w:rsidRDefault="00FC41AB" w:rsidP="00627877">
      <w:pPr>
        <w:pStyle w:val="a3"/>
        <w:widowControl/>
        <w:numPr>
          <w:ilvl w:val="0"/>
          <w:numId w:val="30"/>
        </w:numPr>
        <w:spacing w:line="440" w:lineRule="exact"/>
        <w:ind w:leftChars="589" w:left="1982" w:hangingChars="203" w:hanging="568"/>
        <w:jc w:val="both"/>
        <w:rPr>
          <w:dstrike w:val="0"/>
          <w:sz w:val="28"/>
          <w:szCs w:val="28"/>
        </w:rPr>
      </w:pPr>
      <w:r w:rsidRPr="00D57789">
        <w:rPr>
          <w:rFonts w:hint="eastAsia"/>
          <w:dstrike w:val="0"/>
          <w:sz w:val="28"/>
          <w:szCs w:val="28"/>
        </w:rPr>
        <w:t>本標準第</w:t>
      </w:r>
      <w:r w:rsidR="00586D65">
        <w:rPr>
          <w:rFonts w:hint="eastAsia"/>
          <w:dstrike w:val="0"/>
          <w:sz w:val="28"/>
          <w:szCs w:val="28"/>
        </w:rPr>
        <w:t>三</w:t>
      </w:r>
      <w:r w:rsidRPr="00D57789">
        <w:rPr>
          <w:rFonts w:hint="eastAsia"/>
          <w:dstrike w:val="0"/>
          <w:sz w:val="28"/>
          <w:szCs w:val="28"/>
        </w:rPr>
        <w:t>條、第</w:t>
      </w:r>
      <w:r w:rsidR="00586D65">
        <w:rPr>
          <w:rFonts w:hint="eastAsia"/>
          <w:dstrike w:val="0"/>
          <w:sz w:val="28"/>
          <w:szCs w:val="28"/>
        </w:rPr>
        <w:t>四</w:t>
      </w:r>
      <w:r w:rsidRPr="00D57789">
        <w:rPr>
          <w:rFonts w:hint="eastAsia"/>
          <w:dstrike w:val="0"/>
          <w:sz w:val="28"/>
          <w:szCs w:val="28"/>
        </w:rPr>
        <w:t>條及第十</w:t>
      </w:r>
      <w:r w:rsidR="00586D65">
        <w:rPr>
          <w:rFonts w:hint="eastAsia"/>
          <w:dstrike w:val="0"/>
          <w:sz w:val="28"/>
          <w:szCs w:val="28"/>
        </w:rPr>
        <w:t>四</w:t>
      </w:r>
      <w:r w:rsidRPr="00D57789">
        <w:rPr>
          <w:rFonts w:hint="eastAsia"/>
          <w:dstrike w:val="0"/>
          <w:sz w:val="28"/>
          <w:szCs w:val="28"/>
        </w:rPr>
        <w:t>條規定辦理者。</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接受基地移入之容積量，應有百分之五十以上以繳納容積代金方式辦理。</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第一項第一款之容積代金，其金額由本府委託估價師公會推派三家以上專業估價者查估及該公會協審後採中位數評定，其估價所需費用，由接受基地所有權人負擔。</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容積代金之收入，</w:t>
      </w:r>
      <w:r w:rsidR="00586D65">
        <w:rPr>
          <w:rFonts w:ascii="Times New Roman" w:eastAsia="標楷體" w:hAnsi="Times New Roman" w:hint="eastAsia"/>
          <w:sz w:val="28"/>
          <w:szCs w:val="28"/>
        </w:rPr>
        <w:t>應</w:t>
      </w:r>
      <w:r w:rsidR="00783E36">
        <w:rPr>
          <w:rFonts w:ascii="Times New Roman" w:eastAsia="標楷體" w:hAnsi="Times New Roman" w:hint="eastAsia"/>
          <w:sz w:val="28"/>
          <w:szCs w:val="28"/>
        </w:rPr>
        <w:t>優先</w:t>
      </w:r>
      <w:r w:rsidRPr="00FC41AB">
        <w:rPr>
          <w:rFonts w:ascii="Times New Roman" w:eastAsia="標楷體" w:hAnsi="Times New Roman" w:hint="eastAsia"/>
          <w:sz w:val="28"/>
          <w:szCs w:val="28"/>
        </w:rPr>
        <w:t>運用於取得</w:t>
      </w:r>
      <w:r w:rsidR="00586D65">
        <w:rPr>
          <w:rFonts w:ascii="Times New Roman" w:eastAsia="標楷體" w:hAnsi="Times New Roman" w:hint="eastAsia"/>
          <w:sz w:val="28"/>
          <w:szCs w:val="28"/>
        </w:rPr>
        <w:t>臺中</w:t>
      </w:r>
      <w:r w:rsidRPr="00FC41AB">
        <w:rPr>
          <w:rFonts w:ascii="Times New Roman" w:eastAsia="標楷體" w:hAnsi="Times New Roman" w:hint="eastAsia"/>
          <w:sz w:val="28"/>
          <w:szCs w:val="28"/>
        </w:rPr>
        <w:t>市私有公共設施保留地。</w:t>
      </w:r>
    </w:p>
    <w:p w:rsidR="00FC41AB" w:rsidRPr="00FC41AB" w:rsidRDefault="00FC41AB" w:rsidP="00D57789">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lastRenderedPageBreak/>
        <w:t>第十</w:t>
      </w:r>
      <w:r w:rsidR="001A4FC5">
        <w:rPr>
          <w:rFonts w:ascii="Times New Roman" w:eastAsia="標楷體" w:hAnsi="Times New Roman" w:hint="eastAsia"/>
          <w:sz w:val="28"/>
          <w:szCs w:val="28"/>
        </w:rPr>
        <w:t>六</w:t>
      </w:r>
      <w:r w:rsidRPr="00FC41AB">
        <w:rPr>
          <w:rFonts w:ascii="Times New Roman" w:eastAsia="標楷體" w:hAnsi="Times New Roman" w:hint="eastAsia"/>
          <w:sz w:val="28"/>
          <w:szCs w:val="28"/>
        </w:rPr>
        <w:t>條　接受基地應自基地境界線（不含經指定為建築線之基地線）至少退縮淨寬三公尺後建築。</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前項三公尺退縮地除下列設施外，應予淨空，不得設置任何構造物：</w:t>
      </w:r>
    </w:p>
    <w:p w:rsidR="00FC41AB" w:rsidRPr="00D57789" w:rsidRDefault="00FC41AB" w:rsidP="00627877">
      <w:pPr>
        <w:pStyle w:val="a3"/>
        <w:widowControl/>
        <w:numPr>
          <w:ilvl w:val="0"/>
          <w:numId w:val="31"/>
        </w:numPr>
        <w:spacing w:line="440" w:lineRule="exact"/>
        <w:ind w:leftChars="589" w:left="1982" w:hangingChars="203" w:hanging="568"/>
        <w:jc w:val="both"/>
        <w:rPr>
          <w:dstrike w:val="0"/>
          <w:sz w:val="28"/>
          <w:szCs w:val="28"/>
        </w:rPr>
      </w:pPr>
      <w:r w:rsidRPr="00D57789">
        <w:rPr>
          <w:rFonts w:hint="eastAsia"/>
          <w:dstrike w:val="0"/>
          <w:sz w:val="28"/>
          <w:szCs w:val="28"/>
        </w:rPr>
        <w:t>地下停車場出入車道。</w:t>
      </w:r>
    </w:p>
    <w:p w:rsidR="00FC41AB" w:rsidRPr="00D57789" w:rsidRDefault="00FC41AB" w:rsidP="00627877">
      <w:pPr>
        <w:pStyle w:val="a3"/>
        <w:widowControl/>
        <w:numPr>
          <w:ilvl w:val="0"/>
          <w:numId w:val="31"/>
        </w:numPr>
        <w:spacing w:line="440" w:lineRule="exact"/>
        <w:ind w:leftChars="589" w:left="1982" w:hangingChars="203" w:hanging="568"/>
        <w:jc w:val="both"/>
        <w:rPr>
          <w:dstrike w:val="0"/>
          <w:sz w:val="28"/>
          <w:szCs w:val="28"/>
        </w:rPr>
      </w:pPr>
      <w:r w:rsidRPr="00D57789">
        <w:rPr>
          <w:rFonts w:hint="eastAsia"/>
          <w:dstrike w:val="0"/>
          <w:sz w:val="28"/>
          <w:szCs w:val="28"/>
        </w:rPr>
        <w:t>設置於建築物第二、三樓層、與鄰地連接並供開放公眾通行之人工地盤或架空走廊，並經都設會審議通過者。</w:t>
      </w:r>
    </w:p>
    <w:p w:rsidR="00FC41AB" w:rsidRPr="00D57789" w:rsidRDefault="00FC41AB" w:rsidP="00627877">
      <w:pPr>
        <w:pStyle w:val="a3"/>
        <w:widowControl/>
        <w:numPr>
          <w:ilvl w:val="0"/>
          <w:numId w:val="31"/>
        </w:numPr>
        <w:spacing w:line="440" w:lineRule="exact"/>
        <w:ind w:leftChars="589" w:left="1982" w:hangingChars="203" w:hanging="568"/>
        <w:jc w:val="both"/>
        <w:rPr>
          <w:dstrike w:val="0"/>
          <w:sz w:val="28"/>
          <w:szCs w:val="28"/>
        </w:rPr>
      </w:pPr>
      <w:r w:rsidRPr="00D57789">
        <w:rPr>
          <w:rFonts w:hint="eastAsia"/>
          <w:dstrike w:val="0"/>
          <w:sz w:val="28"/>
          <w:szCs w:val="28"/>
        </w:rPr>
        <w:t>依建築基地圍牆設置原則及細部計畫規定設置圍牆者，惟應自圍牆投影線後再退縮三公尺建築。</w:t>
      </w:r>
    </w:p>
    <w:p w:rsidR="00FC41AB" w:rsidRPr="00D57789" w:rsidRDefault="00FC41AB" w:rsidP="00627877">
      <w:pPr>
        <w:pStyle w:val="a3"/>
        <w:widowControl/>
        <w:numPr>
          <w:ilvl w:val="0"/>
          <w:numId w:val="31"/>
        </w:numPr>
        <w:spacing w:line="440" w:lineRule="exact"/>
        <w:ind w:leftChars="589" w:left="1982" w:hangingChars="203" w:hanging="568"/>
        <w:jc w:val="both"/>
        <w:rPr>
          <w:dstrike w:val="0"/>
          <w:sz w:val="28"/>
          <w:szCs w:val="28"/>
        </w:rPr>
      </w:pPr>
      <w:r w:rsidRPr="00D57789">
        <w:rPr>
          <w:rFonts w:hint="eastAsia"/>
          <w:dstrike w:val="0"/>
          <w:sz w:val="28"/>
          <w:szCs w:val="28"/>
        </w:rPr>
        <w:t>高度一點二公尺以下之花臺、景觀水池、步道、階梯及欄杆，距離地界二公尺以上之地下室進排風口。</w:t>
      </w:r>
    </w:p>
    <w:p w:rsidR="00FC41AB" w:rsidRPr="00D57789" w:rsidRDefault="00FC41AB" w:rsidP="00627877">
      <w:pPr>
        <w:pStyle w:val="a3"/>
        <w:widowControl/>
        <w:numPr>
          <w:ilvl w:val="0"/>
          <w:numId w:val="31"/>
        </w:numPr>
        <w:spacing w:line="440" w:lineRule="exact"/>
        <w:ind w:leftChars="589" w:left="1982" w:hangingChars="203" w:hanging="568"/>
        <w:jc w:val="both"/>
        <w:rPr>
          <w:dstrike w:val="0"/>
          <w:sz w:val="28"/>
          <w:szCs w:val="28"/>
        </w:rPr>
      </w:pPr>
      <w:r w:rsidRPr="00D57789">
        <w:rPr>
          <w:rFonts w:hint="eastAsia"/>
          <w:dstrike w:val="0"/>
          <w:sz w:val="28"/>
          <w:szCs w:val="28"/>
        </w:rPr>
        <w:t>深度五十公分以內之雨遮。</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第一項三公尺退縮地如與建築退縮地重疊，應以建築退縮地之規定為主。</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第十</w:t>
      </w:r>
      <w:r w:rsidR="001A4FC5">
        <w:rPr>
          <w:rFonts w:ascii="Times New Roman" w:eastAsia="標楷體" w:hAnsi="Times New Roman" w:hint="eastAsia"/>
          <w:sz w:val="28"/>
          <w:szCs w:val="28"/>
        </w:rPr>
        <w:t>七</w:t>
      </w:r>
      <w:r w:rsidRPr="00FC41AB">
        <w:rPr>
          <w:rFonts w:ascii="Times New Roman" w:eastAsia="標楷體" w:hAnsi="Times New Roman" w:hint="eastAsia"/>
          <w:sz w:val="28"/>
          <w:szCs w:val="28"/>
        </w:rPr>
        <w:t>條　申請容積移轉案件應填具申請書並檢附下列文件乙式二份，向</w:t>
      </w:r>
      <w:r w:rsidR="00A26F64">
        <w:rPr>
          <w:rFonts w:ascii="Times New Roman" w:eastAsia="標楷體" w:hAnsi="Times New Roman" w:hint="eastAsia"/>
          <w:sz w:val="28"/>
          <w:szCs w:val="28"/>
        </w:rPr>
        <w:t>都發</w:t>
      </w:r>
      <w:r w:rsidRPr="00FC41AB">
        <w:rPr>
          <w:rFonts w:ascii="Times New Roman" w:eastAsia="標楷體" w:hAnsi="Times New Roman" w:hint="eastAsia"/>
          <w:sz w:val="28"/>
          <w:szCs w:val="28"/>
        </w:rPr>
        <w:t>局提出申請：</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送出基地所有權人及權利關係人同意書。</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接受基地所有權人委託書。</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本府都市計畫容積移轉審查許可計算表。</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送出基地所有權人及接受基地所有權人身份證明文件影本。</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送出基地及接受基地之地籍圖謄本、土地登記謄本、現場照片、都市計畫位置圖、鑑界成果圖。</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送出基地及接受基地之土地使用分區證明書。</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接受基地之建築線指示（定）圖（或免指示建築線圖位置標示）及都市計畫位置圖。辦竣市地重劃或區段徵收地區，得檢附測量現況成果圖與地籍套繪圖，應標示測量單位、測繪日期，並由執業測量技師依規定簽證；相關測量成果不宜附加測量成果僅供參考或實際應以鑑界成果為準等備註。</w:t>
      </w:r>
    </w:p>
    <w:p w:rsidR="00FC41AB" w:rsidRPr="00D57789" w:rsidRDefault="000F7F88" w:rsidP="00627877">
      <w:pPr>
        <w:pStyle w:val="a3"/>
        <w:widowControl/>
        <w:numPr>
          <w:ilvl w:val="0"/>
          <w:numId w:val="32"/>
        </w:numPr>
        <w:spacing w:line="440" w:lineRule="exact"/>
        <w:ind w:leftChars="589" w:left="1982" w:hangingChars="203" w:hanging="568"/>
        <w:jc w:val="both"/>
        <w:rPr>
          <w:dstrike w:val="0"/>
          <w:sz w:val="28"/>
          <w:szCs w:val="28"/>
        </w:rPr>
      </w:pPr>
      <w:r>
        <w:rPr>
          <w:rFonts w:hint="eastAsia"/>
          <w:dstrike w:val="0"/>
          <w:sz w:val="28"/>
          <w:szCs w:val="28"/>
        </w:rPr>
        <w:t>依</w:t>
      </w:r>
      <w:r w:rsidRPr="000F7F88">
        <w:rPr>
          <w:rFonts w:hint="eastAsia"/>
          <w:dstrike w:val="0"/>
          <w:sz w:val="28"/>
          <w:szCs w:val="28"/>
        </w:rPr>
        <w:t>不動產估價師法</w:t>
      </w:r>
      <w:r>
        <w:rPr>
          <w:rFonts w:hint="eastAsia"/>
          <w:dstrike w:val="0"/>
          <w:sz w:val="28"/>
          <w:szCs w:val="28"/>
        </w:rPr>
        <w:t>第十九條規定</w:t>
      </w:r>
      <w:r w:rsidR="00CE52A6">
        <w:rPr>
          <w:rFonts w:hint="eastAsia"/>
          <w:dstrike w:val="0"/>
          <w:sz w:val="28"/>
          <w:szCs w:val="28"/>
        </w:rPr>
        <w:t>辦理之</w:t>
      </w:r>
      <w:r w:rsidR="00FC41AB" w:rsidRPr="00D57789">
        <w:rPr>
          <w:rFonts w:hint="eastAsia"/>
          <w:dstrike w:val="0"/>
          <w:sz w:val="28"/>
          <w:szCs w:val="28"/>
        </w:rPr>
        <w:t>估價報告書。</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lastRenderedPageBreak/>
        <w:t>外部性服務設施及景觀提升計畫書（依本</w:t>
      </w:r>
      <w:r w:rsidR="00CE52A6">
        <w:rPr>
          <w:rFonts w:hint="eastAsia"/>
          <w:dstrike w:val="0"/>
          <w:sz w:val="28"/>
          <w:szCs w:val="28"/>
        </w:rPr>
        <w:t>標準</w:t>
      </w:r>
      <w:r w:rsidRPr="00D57789">
        <w:rPr>
          <w:rFonts w:hint="eastAsia"/>
          <w:dstrike w:val="0"/>
          <w:sz w:val="28"/>
          <w:szCs w:val="28"/>
        </w:rPr>
        <w:t>第</w:t>
      </w:r>
      <w:r w:rsidR="00CE52A6">
        <w:rPr>
          <w:rFonts w:hint="eastAsia"/>
          <w:dstrike w:val="0"/>
          <w:sz w:val="28"/>
          <w:szCs w:val="28"/>
        </w:rPr>
        <w:t>八</w:t>
      </w:r>
      <w:r w:rsidRPr="00D57789">
        <w:rPr>
          <w:rFonts w:hint="eastAsia"/>
          <w:dstrike w:val="0"/>
          <w:sz w:val="28"/>
          <w:szCs w:val="28"/>
        </w:rPr>
        <w:t>條規定應檢附者）。</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送出基地測量現況成果圖與地籍套繪圖（應經執業測量技師簽證，並應檢附輸出圖面及電腦檔案）。</w:t>
      </w:r>
      <w:r w:rsidR="00A26F64">
        <w:rPr>
          <w:rFonts w:hint="eastAsia"/>
          <w:dstrike w:val="0"/>
          <w:sz w:val="28"/>
          <w:szCs w:val="28"/>
        </w:rPr>
        <w:t>都發</w:t>
      </w:r>
      <w:r w:rsidRPr="00D57789">
        <w:rPr>
          <w:rFonts w:hint="eastAsia"/>
          <w:dstrike w:val="0"/>
          <w:sz w:val="28"/>
          <w:szCs w:val="28"/>
        </w:rPr>
        <w:t>局得就爭議或抽查案件，通知申請人與測量單位配合辦理現場勘查。</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送出基地之土地改良物如符合相關規定得予現況保留，應檢附送出基地目的事業主管機關之同意文件。</w:t>
      </w:r>
    </w:p>
    <w:p w:rsidR="00FC41AB" w:rsidRPr="00D57789" w:rsidRDefault="00FC41AB" w:rsidP="00627877">
      <w:pPr>
        <w:pStyle w:val="a3"/>
        <w:widowControl/>
        <w:numPr>
          <w:ilvl w:val="0"/>
          <w:numId w:val="32"/>
        </w:numPr>
        <w:spacing w:line="440" w:lineRule="exact"/>
        <w:ind w:leftChars="589" w:left="1982" w:hangingChars="203" w:hanging="568"/>
        <w:jc w:val="both"/>
        <w:rPr>
          <w:dstrike w:val="0"/>
          <w:sz w:val="28"/>
          <w:szCs w:val="28"/>
        </w:rPr>
      </w:pPr>
      <w:r w:rsidRPr="00D57789">
        <w:rPr>
          <w:rFonts w:hint="eastAsia"/>
          <w:dstrike w:val="0"/>
          <w:sz w:val="28"/>
          <w:szCs w:val="28"/>
        </w:rPr>
        <w:t>其他證明文件。</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送出基地少於十筆者，得申請由本府會同地政事務所辦理現場勘查，認定是否符合本辦法第十七條規定，免檢附送出基地測量現況成果圖與地籍套繪圖。</w:t>
      </w:r>
    </w:p>
    <w:p w:rsidR="00FC41AB" w:rsidRPr="00FC41AB" w:rsidRDefault="00A26F64" w:rsidP="00D57789">
      <w:pPr>
        <w:widowControl/>
        <w:spacing w:line="440" w:lineRule="exact"/>
        <w:ind w:leftChars="354" w:left="850" w:firstLineChars="201" w:firstLine="563"/>
        <w:jc w:val="both"/>
        <w:rPr>
          <w:rFonts w:ascii="Times New Roman" w:eastAsia="標楷體" w:hAnsi="Times New Roman"/>
          <w:sz w:val="28"/>
          <w:szCs w:val="28"/>
        </w:rPr>
      </w:pPr>
      <w:r>
        <w:rPr>
          <w:rFonts w:ascii="Times New Roman" w:eastAsia="標楷體" w:hAnsi="Times New Roman" w:hint="eastAsia"/>
          <w:sz w:val="28"/>
          <w:szCs w:val="28"/>
        </w:rPr>
        <w:t>都發</w:t>
      </w:r>
      <w:r w:rsidR="00FC41AB" w:rsidRPr="00FC41AB">
        <w:rPr>
          <w:rFonts w:ascii="Times New Roman" w:eastAsia="標楷體" w:hAnsi="Times New Roman" w:hint="eastAsia"/>
          <w:sz w:val="28"/>
          <w:szCs w:val="28"/>
        </w:rPr>
        <w:t>局得依實際作業需求，修改或調整前二項各書表、文件、輸出圖面、電腦檔案之格式內容。</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第十</w:t>
      </w:r>
      <w:r w:rsidR="001A4FC5">
        <w:rPr>
          <w:rFonts w:ascii="Times New Roman" w:eastAsia="標楷體" w:hAnsi="Times New Roman" w:hint="eastAsia"/>
          <w:sz w:val="28"/>
          <w:szCs w:val="28"/>
        </w:rPr>
        <w:t>八</w:t>
      </w:r>
      <w:r w:rsidRPr="00FC41AB">
        <w:rPr>
          <w:rFonts w:ascii="Times New Roman" w:eastAsia="標楷體" w:hAnsi="Times New Roman" w:hint="eastAsia"/>
          <w:sz w:val="28"/>
          <w:szCs w:val="28"/>
        </w:rPr>
        <w:t>條　送出基地現況成果圖與地籍套繪圖應符合下列規定﹕</w:t>
      </w:r>
    </w:p>
    <w:p w:rsidR="00FC41AB" w:rsidRPr="00D57789" w:rsidRDefault="00FC41AB" w:rsidP="00627877">
      <w:pPr>
        <w:pStyle w:val="a3"/>
        <w:widowControl/>
        <w:numPr>
          <w:ilvl w:val="0"/>
          <w:numId w:val="33"/>
        </w:numPr>
        <w:spacing w:line="440" w:lineRule="exact"/>
        <w:ind w:leftChars="589" w:left="1982" w:hangingChars="203" w:hanging="568"/>
        <w:jc w:val="both"/>
        <w:rPr>
          <w:dstrike w:val="0"/>
          <w:sz w:val="28"/>
          <w:szCs w:val="28"/>
        </w:rPr>
      </w:pPr>
      <w:r w:rsidRPr="00D57789">
        <w:rPr>
          <w:rFonts w:hint="eastAsia"/>
          <w:dstrike w:val="0"/>
          <w:sz w:val="28"/>
          <w:szCs w:val="28"/>
        </w:rPr>
        <w:t>送出基地現況成果圖應以能清楚顯示展繪或依原地籍圖比例尺展繪為原則，明確標示各類基地上土地改良物、固定式占用物。</w:t>
      </w:r>
    </w:p>
    <w:p w:rsidR="00FC41AB" w:rsidRPr="00D57789" w:rsidRDefault="00FC41AB" w:rsidP="00627877">
      <w:pPr>
        <w:pStyle w:val="a3"/>
        <w:widowControl/>
        <w:numPr>
          <w:ilvl w:val="0"/>
          <w:numId w:val="33"/>
        </w:numPr>
        <w:spacing w:line="440" w:lineRule="exact"/>
        <w:ind w:leftChars="589" w:left="1982" w:hangingChars="203" w:hanging="568"/>
        <w:jc w:val="both"/>
        <w:rPr>
          <w:dstrike w:val="0"/>
          <w:sz w:val="28"/>
          <w:szCs w:val="28"/>
        </w:rPr>
      </w:pPr>
      <w:r w:rsidRPr="00D57789">
        <w:rPr>
          <w:rFonts w:hint="eastAsia"/>
          <w:dstrike w:val="0"/>
          <w:sz w:val="28"/>
          <w:szCs w:val="28"/>
        </w:rPr>
        <w:t>送出基地現況成果圖應以申請基地位置向外測繪至都市計畫完整街廓或基地外緣向外延伸至少三十公尺為基本測繪範圍。</w:t>
      </w:r>
    </w:p>
    <w:p w:rsidR="00FC41AB" w:rsidRPr="00D57789" w:rsidRDefault="00FC41AB" w:rsidP="00627877">
      <w:pPr>
        <w:pStyle w:val="a3"/>
        <w:widowControl/>
        <w:numPr>
          <w:ilvl w:val="0"/>
          <w:numId w:val="33"/>
        </w:numPr>
        <w:spacing w:line="440" w:lineRule="exact"/>
        <w:ind w:leftChars="589" w:left="1982" w:hangingChars="203" w:hanging="568"/>
        <w:jc w:val="both"/>
        <w:rPr>
          <w:dstrike w:val="0"/>
          <w:sz w:val="28"/>
          <w:szCs w:val="28"/>
        </w:rPr>
      </w:pPr>
      <w:r w:rsidRPr="00D57789">
        <w:rPr>
          <w:rFonts w:hint="eastAsia"/>
          <w:dstrike w:val="0"/>
          <w:sz w:val="28"/>
          <w:szCs w:val="28"/>
        </w:rPr>
        <w:t>送出基地現況成果圖應標示都市計畫位置圖、現行都市計畫土地使用分區、都市計畫道路寬度、公共設施類別與範圍、重要地標及設施、地形地物、圖例（含比例尺）、道路中心樁位、圖根點、地政事務所鑑界成果座標，或其他承辦人員請求配合加註事項或說明。</w:t>
      </w:r>
    </w:p>
    <w:p w:rsidR="00FC41AB" w:rsidRPr="00D57789" w:rsidRDefault="00FC41AB" w:rsidP="00627877">
      <w:pPr>
        <w:pStyle w:val="a3"/>
        <w:widowControl/>
        <w:numPr>
          <w:ilvl w:val="0"/>
          <w:numId w:val="33"/>
        </w:numPr>
        <w:spacing w:line="440" w:lineRule="exact"/>
        <w:ind w:leftChars="589" w:left="1982" w:hangingChars="203" w:hanging="568"/>
        <w:jc w:val="both"/>
        <w:rPr>
          <w:dstrike w:val="0"/>
          <w:sz w:val="28"/>
          <w:szCs w:val="28"/>
        </w:rPr>
      </w:pPr>
      <w:r w:rsidRPr="00D57789">
        <w:rPr>
          <w:rFonts w:hint="eastAsia"/>
          <w:dstrike w:val="0"/>
          <w:sz w:val="28"/>
          <w:szCs w:val="28"/>
        </w:rPr>
        <w:t>送出基地地籍套繪圖應明確標示送出基地內各類土地改良物、固定式占用物之位置及投影面積估算。</w:t>
      </w:r>
    </w:p>
    <w:p w:rsidR="00FC41AB" w:rsidRPr="00D57789" w:rsidRDefault="00FC41AB" w:rsidP="00627877">
      <w:pPr>
        <w:pStyle w:val="a3"/>
        <w:widowControl/>
        <w:numPr>
          <w:ilvl w:val="0"/>
          <w:numId w:val="33"/>
        </w:numPr>
        <w:spacing w:line="440" w:lineRule="exact"/>
        <w:ind w:leftChars="589" w:left="1982" w:hangingChars="203" w:hanging="568"/>
        <w:jc w:val="both"/>
        <w:rPr>
          <w:dstrike w:val="0"/>
          <w:sz w:val="28"/>
          <w:szCs w:val="28"/>
        </w:rPr>
      </w:pPr>
      <w:r w:rsidRPr="00D57789">
        <w:rPr>
          <w:rFonts w:hint="eastAsia"/>
          <w:dstrike w:val="0"/>
          <w:sz w:val="28"/>
          <w:szCs w:val="28"/>
        </w:rPr>
        <w:t>送出基地測量現況成果圖與地籍套繪圖應標示測量單位、測繪日期，並由執業測量技師依規定簽證；相關測量成果</w:t>
      </w:r>
      <w:r w:rsidRPr="00D57789">
        <w:rPr>
          <w:rFonts w:hint="eastAsia"/>
          <w:dstrike w:val="0"/>
          <w:sz w:val="28"/>
          <w:szCs w:val="28"/>
        </w:rPr>
        <w:lastRenderedPageBreak/>
        <w:t>不宜附加測量成果僅供參考或實際應以鑑界成果為準等備註。</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第十</w:t>
      </w:r>
      <w:r w:rsidR="001A4FC5">
        <w:rPr>
          <w:rFonts w:ascii="Times New Roman" w:eastAsia="標楷體" w:hAnsi="Times New Roman" w:hint="eastAsia"/>
          <w:sz w:val="28"/>
          <w:szCs w:val="28"/>
        </w:rPr>
        <w:t>九</w:t>
      </w:r>
      <w:r w:rsidRPr="00FC41AB">
        <w:rPr>
          <w:rFonts w:ascii="Times New Roman" w:eastAsia="標楷體" w:hAnsi="Times New Roman" w:hint="eastAsia"/>
          <w:sz w:val="28"/>
          <w:szCs w:val="28"/>
        </w:rPr>
        <w:t>條　接受基地可移入容積量與其臨接道路寬度之規定如下：</w:t>
      </w:r>
    </w:p>
    <w:p w:rsidR="00FC41AB" w:rsidRPr="00D57789" w:rsidRDefault="00FC41AB" w:rsidP="00627877">
      <w:pPr>
        <w:pStyle w:val="a3"/>
        <w:widowControl/>
        <w:numPr>
          <w:ilvl w:val="0"/>
          <w:numId w:val="34"/>
        </w:numPr>
        <w:spacing w:line="440" w:lineRule="exact"/>
        <w:ind w:leftChars="589" w:left="1982" w:hangingChars="203" w:hanging="568"/>
        <w:jc w:val="both"/>
        <w:rPr>
          <w:dstrike w:val="0"/>
          <w:sz w:val="28"/>
          <w:szCs w:val="28"/>
        </w:rPr>
      </w:pPr>
      <w:r w:rsidRPr="00D57789">
        <w:rPr>
          <w:rFonts w:hint="eastAsia"/>
          <w:dstrike w:val="0"/>
          <w:sz w:val="28"/>
          <w:szCs w:val="28"/>
        </w:rPr>
        <w:t>整體開發地區：臨接已開闢八公尺以上未滿十二公尺之道路，可移入容積量為基準容積之百分之十；臨接已開闢寬度十二公尺以上未滿十五公尺之道路，可移入容積量為基準容積之百分之二十；臨接已開闢寬度十五公尺以上之道路，可移入容積量為基準容積之百分之四十。</w:t>
      </w:r>
    </w:p>
    <w:p w:rsidR="00FC41AB" w:rsidRPr="001A4FC5" w:rsidRDefault="00FC41AB" w:rsidP="001A4FC5">
      <w:pPr>
        <w:pStyle w:val="a3"/>
        <w:widowControl/>
        <w:numPr>
          <w:ilvl w:val="0"/>
          <w:numId w:val="34"/>
        </w:numPr>
        <w:spacing w:line="440" w:lineRule="exact"/>
        <w:ind w:leftChars="589" w:left="1982" w:hangingChars="203" w:hanging="568"/>
        <w:jc w:val="both"/>
        <w:rPr>
          <w:dstrike w:val="0"/>
          <w:sz w:val="28"/>
          <w:szCs w:val="28"/>
        </w:rPr>
      </w:pPr>
      <w:r w:rsidRPr="00D57789">
        <w:rPr>
          <w:rFonts w:hint="eastAsia"/>
          <w:dstrike w:val="0"/>
          <w:sz w:val="28"/>
          <w:szCs w:val="28"/>
        </w:rPr>
        <w:t>整體開發以外地區：臨接已開闢八公尺以上未滿十二公尺之道路，可移入容積量為基準容積之百分之十；臨接已開闢寬度十二公尺以上未滿十五公尺之道路，可移入容積量為基準容積之百分之十五；臨接已開闢寬度十五公尺以上未滿二十公尺之道路，可移入容積量為基準容積之百分之二十；臨接已開闢寬度二十公尺以上之道路，可移入容積量為基準容積之百分之三十。</w:t>
      </w:r>
    </w:p>
    <w:p w:rsidR="00FC41AB" w:rsidRP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w:t>
      </w:r>
      <w:r w:rsidR="001A4FC5">
        <w:rPr>
          <w:rFonts w:ascii="Times New Roman" w:eastAsia="標楷體" w:hAnsi="Times New Roman" w:hint="eastAsia"/>
          <w:sz w:val="28"/>
          <w:szCs w:val="28"/>
        </w:rPr>
        <w:t>二</w:t>
      </w:r>
      <w:r w:rsidRPr="00FC41AB">
        <w:rPr>
          <w:rFonts w:ascii="Times New Roman" w:eastAsia="標楷體" w:hAnsi="Times New Roman" w:hint="eastAsia"/>
          <w:sz w:val="28"/>
          <w:szCs w:val="28"/>
        </w:rPr>
        <w:t>十條　經本府審查合格所核發之容積移轉確認函，其有效期限為自發文日起三個月內。申請人應於該有限期限內辦畢</w:t>
      </w:r>
      <w:r w:rsidR="00CE52A6">
        <w:rPr>
          <w:rFonts w:ascii="Times New Roman" w:eastAsia="標楷體" w:hAnsi="Times New Roman" w:hint="eastAsia"/>
          <w:sz w:val="28"/>
          <w:szCs w:val="28"/>
        </w:rPr>
        <w:t>本</w:t>
      </w:r>
      <w:r w:rsidRPr="00FC41AB">
        <w:rPr>
          <w:rFonts w:ascii="Times New Roman" w:eastAsia="標楷體" w:hAnsi="Times New Roman" w:hint="eastAsia"/>
          <w:sz w:val="28"/>
          <w:szCs w:val="28"/>
        </w:rPr>
        <w:t>辦法第十七條規定之各款事項，並檢附相關資料向</w:t>
      </w:r>
      <w:r w:rsidR="00A26F64">
        <w:rPr>
          <w:rFonts w:ascii="Times New Roman" w:eastAsia="標楷體" w:hAnsi="Times New Roman" w:hint="eastAsia"/>
          <w:sz w:val="28"/>
          <w:szCs w:val="28"/>
        </w:rPr>
        <w:t>都發</w:t>
      </w:r>
      <w:r w:rsidRPr="00FC41AB">
        <w:rPr>
          <w:rFonts w:ascii="Times New Roman" w:eastAsia="標楷體" w:hAnsi="Times New Roman" w:hint="eastAsia"/>
          <w:sz w:val="28"/>
          <w:szCs w:val="28"/>
        </w:rPr>
        <w:t>局申請核發容積移轉許可函。逾期之容積移轉確認函本府得予撤銷。</w:t>
      </w:r>
    </w:p>
    <w:p w:rsidR="00FC41AB" w:rsidRPr="00FC41AB" w:rsidRDefault="00FC41AB" w:rsidP="00D57789">
      <w:pPr>
        <w:widowControl/>
        <w:spacing w:line="440" w:lineRule="exact"/>
        <w:ind w:leftChars="354" w:left="850" w:firstLineChars="201" w:firstLine="563"/>
        <w:jc w:val="both"/>
        <w:rPr>
          <w:rFonts w:ascii="Times New Roman" w:eastAsia="標楷體" w:hAnsi="Times New Roman"/>
          <w:sz w:val="28"/>
          <w:szCs w:val="28"/>
        </w:rPr>
      </w:pPr>
      <w:r w:rsidRPr="00FC41AB">
        <w:rPr>
          <w:rFonts w:ascii="Times New Roman" w:eastAsia="標楷體" w:hAnsi="Times New Roman" w:hint="eastAsia"/>
          <w:sz w:val="28"/>
          <w:szCs w:val="28"/>
        </w:rPr>
        <w:t>容積移轉申請案件如需經都設會審查以確認容積移轉數量者，其容積移轉確認函之有效期限延長為六個月，必要時得申請延長一次，延長時間不得超過六個月。</w:t>
      </w:r>
    </w:p>
    <w:p w:rsidR="00E440EF" w:rsidRDefault="00E440EF" w:rsidP="00FC41AB">
      <w:pPr>
        <w:widowControl/>
        <w:spacing w:line="440" w:lineRule="exact"/>
        <w:ind w:left="882" w:hangingChars="315" w:hanging="882"/>
        <w:jc w:val="both"/>
        <w:rPr>
          <w:rFonts w:ascii="Times New Roman" w:eastAsia="標楷體" w:hAnsi="Times New Roman"/>
          <w:sz w:val="28"/>
          <w:szCs w:val="28"/>
        </w:rPr>
      </w:pPr>
      <w:r w:rsidRPr="00E440EF">
        <w:rPr>
          <w:rFonts w:ascii="Times New Roman" w:eastAsia="標楷體" w:hAnsi="Times New Roman" w:hint="eastAsia"/>
          <w:sz w:val="28"/>
          <w:szCs w:val="28"/>
        </w:rPr>
        <w:t>第二十一條</w:t>
      </w:r>
      <w:r>
        <w:rPr>
          <w:rFonts w:ascii="Times New Roman" w:eastAsia="標楷體" w:hAnsi="Times New Roman" w:hint="eastAsia"/>
          <w:sz w:val="28"/>
          <w:szCs w:val="28"/>
        </w:rPr>
        <w:t xml:space="preserve">　</w:t>
      </w:r>
      <w:r w:rsidRPr="00E440EF">
        <w:rPr>
          <w:rFonts w:ascii="Times New Roman" w:eastAsia="標楷體" w:hAnsi="Times New Roman" w:hint="eastAsia"/>
          <w:sz w:val="28"/>
          <w:szCs w:val="28"/>
        </w:rPr>
        <w:t>本標準所需之書表格式，由都發局另定之。</w:t>
      </w:r>
    </w:p>
    <w:p w:rsidR="00FC41AB" w:rsidRDefault="00FC41AB" w:rsidP="00FC41AB">
      <w:pPr>
        <w:widowControl/>
        <w:spacing w:line="440" w:lineRule="exact"/>
        <w:ind w:left="882" w:hangingChars="315" w:hanging="882"/>
        <w:jc w:val="both"/>
        <w:rPr>
          <w:rFonts w:ascii="Times New Roman" w:eastAsia="標楷體" w:hAnsi="Times New Roman"/>
          <w:sz w:val="28"/>
          <w:szCs w:val="28"/>
        </w:rPr>
      </w:pPr>
      <w:r w:rsidRPr="00FC41AB">
        <w:rPr>
          <w:rFonts w:ascii="Times New Roman" w:eastAsia="標楷體" w:hAnsi="Times New Roman" w:hint="eastAsia"/>
          <w:sz w:val="28"/>
          <w:szCs w:val="28"/>
        </w:rPr>
        <w:t>第二十</w:t>
      </w:r>
      <w:r w:rsidR="00E440EF">
        <w:rPr>
          <w:rFonts w:ascii="Times New Roman" w:eastAsia="標楷體" w:hAnsi="Times New Roman" w:hint="eastAsia"/>
          <w:sz w:val="28"/>
          <w:szCs w:val="28"/>
        </w:rPr>
        <w:t>二</w:t>
      </w:r>
      <w:r w:rsidRPr="00FC41AB">
        <w:rPr>
          <w:rFonts w:ascii="Times New Roman" w:eastAsia="標楷體" w:hAnsi="Times New Roman" w:hint="eastAsia"/>
          <w:sz w:val="28"/>
          <w:szCs w:val="28"/>
        </w:rPr>
        <w:t>條　本標準自發布日施行。</w:t>
      </w:r>
    </w:p>
    <w:sectPr w:rsidR="00FC41AB" w:rsidSect="00DE1ACB">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C5A" w:rsidRDefault="00B31C5A" w:rsidP="002C7893">
      <w:r>
        <w:separator/>
      </w:r>
    </w:p>
  </w:endnote>
  <w:endnote w:type="continuationSeparator" w:id="0">
    <w:p w:rsidR="00B31C5A" w:rsidRDefault="00B31C5A" w:rsidP="002C7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C5A" w:rsidRDefault="00B31C5A" w:rsidP="002C7893">
      <w:r>
        <w:separator/>
      </w:r>
    </w:p>
  </w:footnote>
  <w:footnote w:type="continuationSeparator" w:id="0">
    <w:p w:rsidR="00B31C5A" w:rsidRDefault="00B31C5A" w:rsidP="002C78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7736A"/>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0BF50FD"/>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5453A"/>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750C62"/>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16367E"/>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16F0330E"/>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E8E6CE1"/>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21DC3A3A"/>
    <w:multiLevelType w:val="hybridMultilevel"/>
    <w:tmpl w:val="E8E41D50"/>
    <w:lvl w:ilvl="0" w:tplc="374A90D8">
      <w:start w:val="1"/>
      <w:numFmt w:val="taiwaneseCountingThousand"/>
      <w:lvlText w:val="(%1)"/>
      <w:lvlJc w:val="left"/>
      <w:pPr>
        <w:ind w:left="1123" w:hanging="480"/>
      </w:pPr>
      <w:rPr>
        <w:rFonts w:hint="eastAsia"/>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8" w15:restartNumberingAfterBreak="0">
    <w:nsid w:val="225F4382"/>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25474D3A"/>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2A4A1642"/>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F11E81"/>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38EE4016"/>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A5F093E"/>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15:restartNumberingAfterBreak="0">
    <w:nsid w:val="3AA80E2F"/>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4A513DFB"/>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4A77014E"/>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4B030115"/>
    <w:multiLevelType w:val="hybridMultilevel"/>
    <w:tmpl w:val="5934914C"/>
    <w:lvl w:ilvl="0" w:tplc="B5E0D1DC">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FB14AC"/>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15:restartNumberingAfterBreak="0">
    <w:nsid w:val="4F8B4D8F"/>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FF709CF"/>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505103D7"/>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 w15:restartNumberingAfterBreak="0">
    <w:nsid w:val="53F52F4E"/>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570F2592"/>
    <w:multiLevelType w:val="hybridMultilevel"/>
    <w:tmpl w:val="9DA41D0E"/>
    <w:lvl w:ilvl="0" w:tplc="ED2EB38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020488"/>
    <w:multiLevelType w:val="hybridMultilevel"/>
    <w:tmpl w:val="3AA07B1E"/>
    <w:lvl w:ilvl="0" w:tplc="C0DEBD3A">
      <w:start w:val="1"/>
      <w:numFmt w:val="taiwaneseCountingThousand"/>
      <w:suff w:val="nothing"/>
      <w:lvlText w:val="%1、"/>
      <w:lvlJc w:val="left"/>
      <w:pPr>
        <w:ind w:left="765" w:hanging="481"/>
      </w:pPr>
      <w:rPr>
        <w:rFonts w:hint="default"/>
        <w:strike w:val="0"/>
        <w:dstrike w:val="0"/>
        <w:sz w:val="24"/>
        <w:szCs w:val="22"/>
        <w:lang w:val="en-US"/>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6065532C"/>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25F2D6C"/>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6623146A"/>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676E41EB"/>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CA6045"/>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 w15:restartNumberingAfterBreak="0">
    <w:nsid w:val="6DD308F6"/>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820CCC"/>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15:restartNumberingAfterBreak="0">
    <w:nsid w:val="79046B22"/>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7EEB4A3A"/>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3"/>
  </w:num>
  <w:num w:numId="2">
    <w:abstractNumId w:val="1"/>
  </w:num>
  <w:num w:numId="3">
    <w:abstractNumId w:val="27"/>
  </w:num>
  <w:num w:numId="4">
    <w:abstractNumId w:val="15"/>
  </w:num>
  <w:num w:numId="5">
    <w:abstractNumId w:val="14"/>
  </w:num>
  <w:num w:numId="6">
    <w:abstractNumId w:val="21"/>
  </w:num>
  <w:num w:numId="7">
    <w:abstractNumId w:val="7"/>
  </w:num>
  <w:num w:numId="8">
    <w:abstractNumId w:val="16"/>
  </w:num>
  <w:num w:numId="9">
    <w:abstractNumId w:val="20"/>
  </w:num>
  <w:num w:numId="10">
    <w:abstractNumId w:val="18"/>
  </w:num>
  <w:num w:numId="11">
    <w:abstractNumId w:val="25"/>
  </w:num>
  <w:num w:numId="12">
    <w:abstractNumId w:val="5"/>
  </w:num>
  <w:num w:numId="13">
    <w:abstractNumId w:val="19"/>
  </w:num>
  <w:num w:numId="14">
    <w:abstractNumId w:val="0"/>
  </w:num>
  <w:num w:numId="15">
    <w:abstractNumId w:val="9"/>
  </w:num>
  <w:num w:numId="16">
    <w:abstractNumId w:val="24"/>
  </w:num>
  <w:num w:numId="17">
    <w:abstractNumId w:val="11"/>
  </w:num>
  <w:num w:numId="18">
    <w:abstractNumId w:val="3"/>
  </w:num>
  <w:num w:numId="19">
    <w:abstractNumId w:val="12"/>
  </w:num>
  <w:num w:numId="20">
    <w:abstractNumId w:val="30"/>
  </w:num>
  <w:num w:numId="21">
    <w:abstractNumId w:val="10"/>
  </w:num>
  <w:num w:numId="22">
    <w:abstractNumId w:val="17"/>
  </w:num>
  <w:num w:numId="23">
    <w:abstractNumId w:val="28"/>
  </w:num>
  <w:num w:numId="24">
    <w:abstractNumId w:val="2"/>
  </w:num>
  <w:num w:numId="25">
    <w:abstractNumId w:val="13"/>
  </w:num>
  <w:num w:numId="26">
    <w:abstractNumId w:val="4"/>
  </w:num>
  <w:num w:numId="27">
    <w:abstractNumId w:val="26"/>
  </w:num>
  <w:num w:numId="28">
    <w:abstractNumId w:val="22"/>
  </w:num>
  <w:num w:numId="29">
    <w:abstractNumId w:val="31"/>
  </w:num>
  <w:num w:numId="30">
    <w:abstractNumId w:val="32"/>
  </w:num>
  <w:num w:numId="31">
    <w:abstractNumId w:val="6"/>
  </w:num>
  <w:num w:numId="32">
    <w:abstractNumId w:val="8"/>
  </w:num>
  <w:num w:numId="33">
    <w:abstractNumId w:val="29"/>
  </w:num>
  <w:num w:numId="34">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1D4"/>
    <w:rsid w:val="0000520B"/>
    <w:rsid w:val="0001300B"/>
    <w:rsid w:val="00027AA5"/>
    <w:rsid w:val="00036BF3"/>
    <w:rsid w:val="000651AD"/>
    <w:rsid w:val="000C27A4"/>
    <w:rsid w:val="000C7299"/>
    <w:rsid w:val="000F252C"/>
    <w:rsid w:val="000F7F88"/>
    <w:rsid w:val="00101D74"/>
    <w:rsid w:val="0013121A"/>
    <w:rsid w:val="0019388C"/>
    <w:rsid w:val="001A4FC5"/>
    <w:rsid w:val="001A5D74"/>
    <w:rsid w:val="001D21A6"/>
    <w:rsid w:val="001F55B1"/>
    <w:rsid w:val="00216526"/>
    <w:rsid w:val="00230A74"/>
    <w:rsid w:val="00236967"/>
    <w:rsid w:val="00237169"/>
    <w:rsid w:val="00241652"/>
    <w:rsid w:val="002538DA"/>
    <w:rsid w:val="002601AD"/>
    <w:rsid w:val="002701D4"/>
    <w:rsid w:val="0029586F"/>
    <w:rsid w:val="002B6FA6"/>
    <w:rsid w:val="002C6832"/>
    <w:rsid w:val="002C7893"/>
    <w:rsid w:val="002D39EA"/>
    <w:rsid w:val="002D6EDC"/>
    <w:rsid w:val="0030390E"/>
    <w:rsid w:val="00307FA2"/>
    <w:rsid w:val="00317907"/>
    <w:rsid w:val="003214AB"/>
    <w:rsid w:val="00341F58"/>
    <w:rsid w:val="003506A1"/>
    <w:rsid w:val="00370E94"/>
    <w:rsid w:val="003A2ACE"/>
    <w:rsid w:val="003A3961"/>
    <w:rsid w:val="003E166D"/>
    <w:rsid w:val="0040762C"/>
    <w:rsid w:val="00412520"/>
    <w:rsid w:val="00420A0B"/>
    <w:rsid w:val="004302A2"/>
    <w:rsid w:val="004302BE"/>
    <w:rsid w:val="0043359E"/>
    <w:rsid w:val="0044574B"/>
    <w:rsid w:val="0047305B"/>
    <w:rsid w:val="00475181"/>
    <w:rsid w:val="004824C7"/>
    <w:rsid w:val="004917AE"/>
    <w:rsid w:val="004A4433"/>
    <w:rsid w:val="004C4A79"/>
    <w:rsid w:val="00522675"/>
    <w:rsid w:val="00527D13"/>
    <w:rsid w:val="005431B2"/>
    <w:rsid w:val="00545212"/>
    <w:rsid w:val="0054522D"/>
    <w:rsid w:val="0055436A"/>
    <w:rsid w:val="00575271"/>
    <w:rsid w:val="00576215"/>
    <w:rsid w:val="00586D65"/>
    <w:rsid w:val="00597612"/>
    <w:rsid w:val="005D3EAA"/>
    <w:rsid w:val="005F22E3"/>
    <w:rsid w:val="00602686"/>
    <w:rsid w:val="00627877"/>
    <w:rsid w:val="00630D85"/>
    <w:rsid w:val="00635036"/>
    <w:rsid w:val="00641B0D"/>
    <w:rsid w:val="00683364"/>
    <w:rsid w:val="006878CB"/>
    <w:rsid w:val="006B13E4"/>
    <w:rsid w:val="006C659C"/>
    <w:rsid w:val="006D37C3"/>
    <w:rsid w:val="006F5EFA"/>
    <w:rsid w:val="00712F6A"/>
    <w:rsid w:val="00722358"/>
    <w:rsid w:val="0075243C"/>
    <w:rsid w:val="00766C0B"/>
    <w:rsid w:val="00783E36"/>
    <w:rsid w:val="007954F5"/>
    <w:rsid w:val="00797F91"/>
    <w:rsid w:val="007B7E9D"/>
    <w:rsid w:val="007E266C"/>
    <w:rsid w:val="00852B44"/>
    <w:rsid w:val="008E17AD"/>
    <w:rsid w:val="00947404"/>
    <w:rsid w:val="009A327A"/>
    <w:rsid w:val="009C25DC"/>
    <w:rsid w:val="009D193F"/>
    <w:rsid w:val="009F5803"/>
    <w:rsid w:val="00A11805"/>
    <w:rsid w:val="00A158AD"/>
    <w:rsid w:val="00A26F64"/>
    <w:rsid w:val="00A50B1D"/>
    <w:rsid w:val="00A67B55"/>
    <w:rsid w:val="00A94C74"/>
    <w:rsid w:val="00AA2B7F"/>
    <w:rsid w:val="00AA5D06"/>
    <w:rsid w:val="00AC7135"/>
    <w:rsid w:val="00AE7394"/>
    <w:rsid w:val="00B07D9B"/>
    <w:rsid w:val="00B31C5A"/>
    <w:rsid w:val="00B37EA5"/>
    <w:rsid w:val="00B4670D"/>
    <w:rsid w:val="00B71026"/>
    <w:rsid w:val="00BA1122"/>
    <w:rsid w:val="00C14352"/>
    <w:rsid w:val="00C63955"/>
    <w:rsid w:val="00CA019F"/>
    <w:rsid w:val="00CA0795"/>
    <w:rsid w:val="00CE52A6"/>
    <w:rsid w:val="00D275DA"/>
    <w:rsid w:val="00D429EB"/>
    <w:rsid w:val="00D47EB5"/>
    <w:rsid w:val="00D57789"/>
    <w:rsid w:val="00D77937"/>
    <w:rsid w:val="00D8495F"/>
    <w:rsid w:val="00DC2B01"/>
    <w:rsid w:val="00DE1ACB"/>
    <w:rsid w:val="00E103AD"/>
    <w:rsid w:val="00E25CB7"/>
    <w:rsid w:val="00E270D8"/>
    <w:rsid w:val="00E440EF"/>
    <w:rsid w:val="00E45B46"/>
    <w:rsid w:val="00E5481E"/>
    <w:rsid w:val="00E662C9"/>
    <w:rsid w:val="00E86F38"/>
    <w:rsid w:val="00EA31C6"/>
    <w:rsid w:val="00EA7D96"/>
    <w:rsid w:val="00EC35DB"/>
    <w:rsid w:val="00EF577E"/>
    <w:rsid w:val="00EF7546"/>
    <w:rsid w:val="00F07E48"/>
    <w:rsid w:val="00F20441"/>
    <w:rsid w:val="00F72FD8"/>
    <w:rsid w:val="00F862CE"/>
    <w:rsid w:val="00F917E1"/>
    <w:rsid w:val="00FB5AE8"/>
    <w:rsid w:val="00FB6C14"/>
    <w:rsid w:val="00FC41AB"/>
    <w:rsid w:val="00FE2B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EFD000-BFB0-41A1-B1E9-86839369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1D4"/>
    <w:pPr>
      <w:widowControl w:val="0"/>
    </w:pPr>
    <w:rPr>
      <w:rFonts w:ascii="Calibri" w:eastAsia="新細明體" w:hAnsi="Calibri" w:cs="Times New Roman"/>
    </w:rPr>
  </w:style>
  <w:style w:type="paragraph" w:styleId="2">
    <w:name w:val="heading 2"/>
    <w:basedOn w:val="a"/>
    <w:next w:val="a"/>
    <w:link w:val="20"/>
    <w:uiPriority w:val="9"/>
    <w:unhideWhenUsed/>
    <w:qFormat/>
    <w:rsid w:val="002701D4"/>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2701D4"/>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2701D4"/>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2701D4"/>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2701D4"/>
    <w:pPr>
      <w:ind w:leftChars="200" w:left="480"/>
    </w:pPr>
    <w:rPr>
      <w:rFonts w:ascii="Times New Roman" w:eastAsia="標楷體" w:hAnsi="Times New Roman"/>
      <w:dstrike/>
      <w:sz w:val="26"/>
      <w:szCs w:val="26"/>
    </w:rPr>
  </w:style>
  <w:style w:type="paragraph" w:styleId="a4">
    <w:name w:val="header"/>
    <w:basedOn w:val="a"/>
    <w:link w:val="a5"/>
    <w:uiPriority w:val="99"/>
    <w:unhideWhenUsed/>
    <w:rsid w:val="002C7893"/>
    <w:pPr>
      <w:tabs>
        <w:tab w:val="center" w:pos="4153"/>
        <w:tab w:val="right" w:pos="8306"/>
      </w:tabs>
      <w:snapToGrid w:val="0"/>
    </w:pPr>
    <w:rPr>
      <w:sz w:val="20"/>
      <w:szCs w:val="20"/>
    </w:rPr>
  </w:style>
  <w:style w:type="character" w:customStyle="1" w:styleId="a5">
    <w:name w:val="頁首 字元"/>
    <w:basedOn w:val="a0"/>
    <w:link w:val="a4"/>
    <w:uiPriority w:val="99"/>
    <w:rsid w:val="002C7893"/>
    <w:rPr>
      <w:rFonts w:ascii="Calibri" w:eastAsia="新細明體" w:hAnsi="Calibri" w:cs="Times New Roman"/>
      <w:sz w:val="20"/>
      <w:szCs w:val="20"/>
    </w:rPr>
  </w:style>
  <w:style w:type="paragraph" w:styleId="a6">
    <w:name w:val="footer"/>
    <w:basedOn w:val="a"/>
    <w:link w:val="a7"/>
    <w:uiPriority w:val="99"/>
    <w:unhideWhenUsed/>
    <w:rsid w:val="002C7893"/>
    <w:pPr>
      <w:tabs>
        <w:tab w:val="center" w:pos="4153"/>
        <w:tab w:val="right" w:pos="8306"/>
      </w:tabs>
      <w:snapToGrid w:val="0"/>
    </w:pPr>
    <w:rPr>
      <w:sz w:val="20"/>
      <w:szCs w:val="20"/>
    </w:rPr>
  </w:style>
  <w:style w:type="character" w:customStyle="1" w:styleId="a7">
    <w:name w:val="頁尾 字元"/>
    <w:basedOn w:val="a0"/>
    <w:link w:val="a6"/>
    <w:uiPriority w:val="99"/>
    <w:rsid w:val="002C7893"/>
    <w:rPr>
      <w:rFonts w:ascii="Calibri" w:eastAsia="新細明體" w:hAnsi="Calibri" w:cs="Times New Roman"/>
      <w:sz w:val="20"/>
      <w:szCs w:val="20"/>
    </w:rPr>
  </w:style>
  <w:style w:type="paragraph" w:styleId="a8">
    <w:name w:val="Balloon Text"/>
    <w:basedOn w:val="a"/>
    <w:link w:val="a9"/>
    <w:uiPriority w:val="99"/>
    <w:semiHidden/>
    <w:unhideWhenUsed/>
    <w:rsid w:val="0030390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0390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1662</Words>
  <Characters>9476</Characters>
  <Application>Microsoft Office Word</Application>
  <DocSecurity>0</DocSecurity>
  <Lines>78</Lines>
  <Paragraphs>22</Paragraphs>
  <ScaleCrop>false</ScaleCrop>
  <Company/>
  <LinksUpToDate>false</LinksUpToDate>
  <CharactersWithSpaces>11116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施右容</cp:lastModifiedBy>
  <cp:revision>2</cp:revision>
  <cp:lastPrinted>2019-08-19T09:26:00Z</cp:lastPrinted>
  <dcterms:created xsi:type="dcterms:W3CDTF">2019-09-03T02:36:00Z</dcterms:created>
  <dcterms:modified xsi:type="dcterms:W3CDTF">2019-09-03T02:36:00Z</dcterms:modified>
</cp:coreProperties>
</file>