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7C0" w:rsidRPr="002206C5" w:rsidRDefault="00B35FE2" w:rsidP="002206C5">
      <w:pPr>
        <w:widowControl/>
        <w:spacing w:line="460" w:lineRule="exact"/>
        <w:ind w:rightChars="98" w:right="235"/>
        <w:rPr>
          <w:rFonts w:ascii="標楷體" w:eastAsia="標楷體" w:hAnsi="標楷體" w:cs="Times New Roman"/>
          <w:color w:val="FF0000"/>
          <w:sz w:val="40"/>
          <w:szCs w:val="40"/>
        </w:rPr>
      </w:pPr>
      <w:bookmarkStart w:id="0" w:name="_GoBack"/>
      <w:r w:rsidRPr="00AD3161">
        <w:rPr>
          <w:rFonts w:eastAsia="標楷體" w:hAnsi="標楷體" w:hint="eastAsia"/>
          <w:color w:val="000000" w:themeColor="text1"/>
          <w:sz w:val="40"/>
          <w:szCs w:val="40"/>
        </w:rPr>
        <w:t>臺中市</w:t>
      </w:r>
      <w:r w:rsidR="00994677">
        <w:rPr>
          <w:rFonts w:eastAsia="標楷體" w:hAnsi="標楷體" w:hint="eastAsia"/>
          <w:color w:val="000000" w:themeColor="text1"/>
          <w:sz w:val="40"/>
          <w:szCs w:val="40"/>
        </w:rPr>
        <w:t>公共運輸</w:t>
      </w:r>
      <w:r w:rsidRPr="00AD3161">
        <w:rPr>
          <w:rFonts w:eastAsia="標楷體" w:hAnsi="標楷體"/>
          <w:color w:val="000000" w:themeColor="text1"/>
          <w:sz w:val="40"/>
          <w:szCs w:val="40"/>
        </w:rPr>
        <w:t>處</w:t>
      </w:r>
      <w:r w:rsidR="00945392">
        <w:rPr>
          <w:rFonts w:eastAsia="標楷體" w:hAnsi="標楷體" w:hint="eastAsia"/>
          <w:color w:val="000000" w:themeColor="text1"/>
          <w:sz w:val="40"/>
          <w:szCs w:val="40"/>
        </w:rPr>
        <w:t>國家賠償事件處理小組設置要點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1"/>
        <w:gridCol w:w="4261"/>
      </w:tblGrid>
      <w:tr w:rsidR="004421CD" w:rsidRPr="004D57C0" w:rsidTr="00E13F6D">
        <w:tc>
          <w:tcPr>
            <w:tcW w:w="4261" w:type="dxa"/>
          </w:tcPr>
          <w:bookmarkEnd w:id="0"/>
          <w:p w:rsidR="004421CD" w:rsidRPr="0032678E" w:rsidRDefault="00CD55E9" w:rsidP="00CD55E9">
            <w:pPr>
              <w:jc w:val="center"/>
              <w:rPr>
                <w:rFonts w:ascii="標楷體" w:eastAsia="標楷體" w:hAnsi="標楷體"/>
              </w:rPr>
            </w:pPr>
            <w:r>
              <w:rPr>
                <w:rFonts w:ascii="標楷體" w:eastAsia="標楷體" w:hAnsi="標楷體" w:hint="eastAsia"/>
              </w:rPr>
              <w:t>名</w:t>
            </w:r>
            <w:r w:rsidRPr="00CD55E9">
              <w:rPr>
                <w:rFonts w:ascii="標楷體" w:eastAsia="標楷體" w:hAnsi="標楷體"/>
              </w:rPr>
              <w:t xml:space="preserve">  </w:t>
            </w:r>
            <w:r>
              <w:rPr>
                <w:rFonts w:ascii="標楷體" w:eastAsia="標楷體" w:hAnsi="標楷體" w:hint="eastAsia"/>
              </w:rPr>
              <w:t>稱</w:t>
            </w:r>
          </w:p>
        </w:tc>
        <w:tc>
          <w:tcPr>
            <w:tcW w:w="4261" w:type="dxa"/>
          </w:tcPr>
          <w:p w:rsidR="004421CD" w:rsidRPr="0032678E" w:rsidRDefault="00CD55E9" w:rsidP="004421CD">
            <w:pPr>
              <w:jc w:val="center"/>
              <w:rPr>
                <w:rFonts w:ascii="標楷體" w:eastAsia="標楷體" w:hAnsi="標楷體"/>
              </w:rPr>
            </w:pPr>
            <w:r w:rsidRPr="00CD55E9">
              <w:rPr>
                <w:rFonts w:ascii="標楷體" w:eastAsia="標楷體" w:hAnsi="標楷體" w:hint="eastAsia"/>
              </w:rPr>
              <w:t>說</w:t>
            </w:r>
            <w:r w:rsidRPr="00CD55E9">
              <w:rPr>
                <w:rFonts w:ascii="標楷體" w:eastAsia="標楷體" w:hAnsi="標楷體"/>
              </w:rPr>
              <w:t xml:space="preserve">  </w:t>
            </w:r>
            <w:r w:rsidRPr="00CD55E9">
              <w:rPr>
                <w:rFonts w:ascii="標楷體" w:eastAsia="標楷體" w:hAnsi="標楷體" w:hint="eastAsia"/>
              </w:rPr>
              <w:t>明</w:t>
            </w:r>
          </w:p>
        </w:tc>
      </w:tr>
      <w:tr w:rsidR="004D57C0" w:rsidRPr="004D57C0" w:rsidTr="00F55119">
        <w:tc>
          <w:tcPr>
            <w:tcW w:w="4261" w:type="dxa"/>
            <w:vAlign w:val="center"/>
          </w:tcPr>
          <w:p w:rsidR="004D57C0" w:rsidRPr="0007543D" w:rsidRDefault="002D61FA" w:rsidP="0007543D">
            <w:pPr>
              <w:rPr>
                <w:rFonts w:ascii="標楷體" w:eastAsia="標楷體" w:hAnsi="標楷體" w:cs="Times New Roman"/>
                <w:szCs w:val="24"/>
              </w:rPr>
            </w:pPr>
            <w:r>
              <w:rPr>
                <w:rFonts w:ascii="標楷體" w:eastAsia="標楷體" w:hAnsi="Calibri" w:cs="標楷體" w:hint="eastAsia"/>
                <w:kern w:val="0"/>
                <w:szCs w:val="24"/>
              </w:rPr>
              <w:t>臺中</w:t>
            </w:r>
            <w:r>
              <w:rPr>
                <w:rFonts w:ascii="標楷體" w:eastAsia="標楷體" w:hAnsi="Calibri" w:cs="標楷體"/>
                <w:kern w:val="0"/>
                <w:szCs w:val="24"/>
              </w:rPr>
              <w:t>市</w:t>
            </w:r>
            <w:r w:rsidR="00994677">
              <w:rPr>
                <w:rFonts w:ascii="標楷體" w:eastAsia="標楷體" w:hAnsi="Calibri" w:cs="標楷體" w:hint="eastAsia"/>
                <w:kern w:val="0"/>
                <w:szCs w:val="24"/>
              </w:rPr>
              <w:t>公共運輸</w:t>
            </w:r>
            <w:r>
              <w:rPr>
                <w:rFonts w:ascii="標楷體" w:eastAsia="標楷體" w:hAnsi="Calibri" w:cs="標楷體"/>
                <w:kern w:val="0"/>
                <w:szCs w:val="24"/>
              </w:rPr>
              <w:t>處國家賠償事件處理小組設置要點</w:t>
            </w:r>
          </w:p>
        </w:tc>
        <w:tc>
          <w:tcPr>
            <w:tcW w:w="4261" w:type="dxa"/>
          </w:tcPr>
          <w:p w:rsidR="004D57C0" w:rsidRPr="004D57C0" w:rsidRDefault="004D57C0" w:rsidP="00C64891">
            <w:pPr>
              <w:ind w:rightChars="98" w:right="235"/>
              <w:jc w:val="both"/>
              <w:rPr>
                <w:rFonts w:ascii="標楷體" w:eastAsia="標楷體" w:hAnsi="標楷體" w:cs="Times New Roman"/>
                <w:szCs w:val="24"/>
              </w:rPr>
            </w:pPr>
            <w:r w:rsidRPr="004D57C0">
              <w:rPr>
                <w:rFonts w:ascii="標楷體" w:eastAsia="標楷體" w:hAnsi="標楷體" w:cs="Times New Roman" w:hint="eastAsia"/>
                <w:szCs w:val="24"/>
              </w:rPr>
              <w:t>行政規則名稱。</w:t>
            </w:r>
          </w:p>
        </w:tc>
      </w:tr>
      <w:tr w:rsidR="004421CD" w:rsidRPr="004D57C0" w:rsidTr="0001321E">
        <w:tc>
          <w:tcPr>
            <w:tcW w:w="4261" w:type="dxa"/>
          </w:tcPr>
          <w:p w:rsidR="004421CD" w:rsidRPr="0032678E" w:rsidRDefault="00CD55E9" w:rsidP="00CD55E9">
            <w:pPr>
              <w:jc w:val="center"/>
              <w:rPr>
                <w:rFonts w:ascii="標楷體" w:eastAsia="標楷體" w:hAnsi="標楷體"/>
              </w:rPr>
            </w:pPr>
            <w:r>
              <w:rPr>
                <w:rFonts w:ascii="標楷體" w:eastAsia="標楷體" w:hAnsi="標楷體" w:hint="eastAsia"/>
              </w:rPr>
              <w:t>規</w:t>
            </w:r>
            <w:r w:rsidRPr="00CD55E9">
              <w:rPr>
                <w:rFonts w:ascii="標楷體" w:eastAsia="標楷體" w:hAnsi="標楷體"/>
              </w:rPr>
              <w:t xml:space="preserve">  </w:t>
            </w:r>
            <w:r>
              <w:rPr>
                <w:rFonts w:ascii="標楷體" w:eastAsia="標楷體" w:hAnsi="標楷體" w:hint="eastAsia"/>
              </w:rPr>
              <w:t>定</w:t>
            </w:r>
          </w:p>
        </w:tc>
        <w:tc>
          <w:tcPr>
            <w:tcW w:w="4261" w:type="dxa"/>
          </w:tcPr>
          <w:p w:rsidR="004421CD" w:rsidRPr="0032678E" w:rsidRDefault="00CD55E9" w:rsidP="004421CD">
            <w:pPr>
              <w:jc w:val="center"/>
              <w:rPr>
                <w:rFonts w:ascii="標楷體" w:eastAsia="標楷體" w:hAnsi="標楷體"/>
              </w:rPr>
            </w:pPr>
            <w:r w:rsidRPr="00CD55E9">
              <w:rPr>
                <w:rFonts w:ascii="標楷體" w:eastAsia="標楷體" w:hAnsi="標楷體" w:hint="eastAsia"/>
              </w:rPr>
              <w:t>說</w:t>
            </w:r>
            <w:r w:rsidRPr="00CD55E9">
              <w:rPr>
                <w:rFonts w:ascii="標楷體" w:eastAsia="標楷體" w:hAnsi="標楷體"/>
              </w:rPr>
              <w:t xml:space="preserve">  </w:t>
            </w:r>
            <w:r w:rsidRPr="00CD55E9">
              <w:rPr>
                <w:rFonts w:ascii="標楷體" w:eastAsia="標楷體" w:hAnsi="標楷體" w:hint="eastAsia"/>
              </w:rPr>
              <w:t>明</w:t>
            </w:r>
          </w:p>
        </w:tc>
      </w:tr>
      <w:tr w:rsidR="004D57C0" w:rsidRPr="004D57C0" w:rsidTr="00F55119">
        <w:tc>
          <w:tcPr>
            <w:tcW w:w="4261" w:type="dxa"/>
          </w:tcPr>
          <w:p w:rsidR="004D57C0" w:rsidRPr="001976F9" w:rsidRDefault="002D61FA" w:rsidP="00C64891">
            <w:pPr>
              <w:pStyle w:val="a7"/>
              <w:numPr>
                <w:ilvl w:val="0"/>
                <w:numId w:val="2"/>
              </w:numPr>
              <w:ind w:leftChars="0" w:rightChars="2" w:right="5"/>
              <w:jc w:val="both"/>
              <w:rPr>
                <w:rFonts w:ascii="標楷體" w:eastAsia="標楷體" w:hAnsi="Calibri" w:cs="標楷體"/>
                <w:kern w:val="0"/>
                <w:szCs w:val="24"/>
              </w:rPr>
            </w:pPr>
            <w:r w:rsidRPr="002D61FA">
              <w:rPr>
                <w:rFonts w:ascii="標楷體" w:eastAsia="標楷體" w:hAnsi="Calibri" w:cs="標楷體" w:hint="eastAsia"/>
                <w:kern w:val="0"/>
                <w:szCs w:val="24"/>
              </w:rPr>
              <w:t>臺中市</w:t>
            </w:r>
            <w:r w:rsidR="00994677">
              <w:rPr>
                <w:rFonts w:ascii="標楷體" w:eastAsia="標楷體" w:hAnsi="Calibri" w:cs="標楷體" w:hint="eastAsia"/>
                <w:kern w:val="0"/>
                <w:szCs w:val="24"/>
              </w:rPr>
              <w:t>公共運輸</w:t>
            </w:r>
            <w:r w:rsidRPr="002D61FA">
              <w:rPr>
                <w:rFonts w:ascii="標楷體" w:eastAsia="標楷體" w:hAnsi="Calibri" w:cs="標楷體"/>
                <w:kern w:val="0"/>
                <w:szCs w:val="24"/>
              </w:rPr>
              <w:t>處</w:t>
            </w:r>
            <w:r w:rsidRPr="002D61FA">
              <w:rPr>
                <w:rFonts w:ascii="標楷體" w:eastAsia="標楷體" w:hAnsi="Calibri" w:cs="標楷體" w:hint="eastAsia"/>
                <w:kern w:val="0"/>
                <w:szCs w:val="24"/>
              </w:rPr>
              <w:t>（以下簡稱本處）為處理本處國家賠償事件，特設置國家賠償事件處理小組（以下簡稱本小組），其設置依本要點之規定。</w:t>
            </w:r>
          </w:p>
        </w:tc>
        <w:tc>
          <w:tcPr>
            <w:tcW w:w="4261" w:type="dxa"/>
          </w:tcPr>
          <w:p w:rsidR="004D57C0" w:rsidRPr="004D57C0" w:rsidRDefault="00495155" w:rsidP="00C64891">
            <w:pPr>
              <w:ind w:rightChars="2" w:right="5"/>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w:t>
            </w:r>
            <w:r w:rsidR="00545F7A" w:rsidRPr="00545F7A">
              <w:rPr>
                <w:rFonts w:ascii="標楷體" w:eastAsia="標楷體" w:hAnsi="標楷體" w:cs="Times New Roman" w:hint="eastAsia"/>
                <w:szCs w:val="24"/>
              </w:rPr>
              <w:t>之設置目的。</w:t>
            </w:r>
          </w:p>
        </w:tc>
      </w:tr>
      <w:tr w:rsidR="00300497" w:rsidRPr="004D57C0" w:rsidTr="00F55119">
        <w:trPr>
          <w:trHeight w:val="1692"/>
        </w:trPr>
        <w:tc>
          <w:tcPr>
            <w:tcW w:w="4261" w:type="dxa"/>
          </w:tcPr>
          <w:p w:rsidR="00300497" w:rsidRDefault="00300497" w:rsidP="00300497">
            <w:pPr>
              <w:pStyle w:val="a7"/>
              <w:numPr>
                <w:ilvl w:val="0"/>
                <w:numId w:val="2"/>
              </w:numPr>
              <w:ind w:leftChars="0"/>
              <w:rPr>
                <w:rFonts w:ascii="標楷體" w:eastAsia="標楷體" w:hAnsi="標楷體"/>
                <w:szCs w:val="24"/>
              </w:rPr>
            </w:pPr>
            <w:r w:rsidRPr="00453913">
              <w:rPr>
                <w:rFonts w:ascii="標楷體" w:eastAsia="標楷體" w:hAnsi="標楷體" w:hint="eastAsia"/>
                <w:szCs w:val="24"/>
              </w:rPr>
              <w:t>本</w:t>
            </w:r>
            <w:r w:rsidR="00B45A6A">
              <w:rPr>
                <w:rFonts w:ascii="標楷體" w:eastAsia="標楷體" w:hAnsi="標楷體" w:hint="eastAsia"/>
                <w:szCs w:val="24"/>
              </w:rPr>
              <w:t>小組</w:t>
            </w:r>
            <w:r w:rsidRPr="00453913">
              <w:rPr>
                <w:rFonts w:ascii="標楷體" w:eastAsia="標楷體" w:hAnsi="標楷體" w:hint="eastAsia"/>
                <w:szCs w:val="24"/>
              </w:rPr>
              <w:t>任務如</w:t>
            </w:r>
            <w:r>
              <w:rPr>
                <w:rFonts w:ascii="標楷體" w:eastAsia="標楷體" w:hAnsi="標楷體" w:hint="eastAsia"/>
                <w:szCs w:val="24"/>
              </w:rPr>
              <w:t>下</w:t>
            </w:r>
            <w:r w:rsidRPr="00453913">
              <w:rPr>
                <w:rFonts w:ascii="標楷體" w:eastAsia="標楷體" w:hAnsi="標楷體" w:hint="eastAsia"/>
                <w:szCs w:val="24"/>
              </w:rPr>
              <w:t>：</w:t>
            </w:r>
          </w:p>
          <w:p w:rsidR="00300497" w:rsidRDefault="00300497" w:rsidP="00C64891">
            <w:pPr>
              <w:pStyle w:val="a7"/>
              <w:ind w:leftChars="140" w:left="1061" w:rightChars="-40" w:right="-96" w:hangingChars="302" w:hanging="725"/>
              <w:jc w:val="both"/>
              <w:rPr>
                <w:rFonts w:ascii="標楷體" w:eastAsia="標楷體" w:hAnsi="標楷體"/>
                <w:szCs w:val="24"/>
              </w:rPr>
            </w:pPr>
            <w:r w:rsidRPr="00453913">
              <w:rPr>
                <w:rFonts w:ascii="標楷體" w:eastAsia="標楷體" w:hAnsi="Calibri" w:cs="標楷體" w:hint="eastAsia"/>
                <w:kern w:val="0"/>
                <w:szCs w:val="24"/>
              </w:rPr>
              <w:t>（一）</w:t>
            </w:r>
            <w:r w:rsidR="00B45A6A" w:rsidRPr="00B45A6A">
              <w:rPr>
                <w:rFonts w:ascii="標楷體" w:eastAsia="標楷體" w:hAnsi="Calibri" w:cs="標楷體" w:hint="eastAsia"/>
                <w:kern w:val="0"/>
                <w:szCs w:val="24"/>
              </w:rPr>
              <w:t>關於本處國家賠償事件之處理及協議事項。</w:t>
            </w:r>
          </w:p>
          <w:p w:rsidR="00300497" w:rsidRDefault="00300497" w:rsidP="00C64891">
            <w:pPr>
              <w:pStyle w:val="a7"/>
              <w:ind w:leftChars="141" w:left="1048" w:hangingChars="296" w:hanging="710"/>
              <w:jc w:val="both"/>
              <w:rPr>
                <w:rFonts w:ascii="標楷體" w:eastAsia="標楷體" w:hAnsi="Calibri" w:cs="標楷體"/>
                <w:kern w:val="0"/>
                <w:szCs w:val="24"/>
              </w:rPr>
            </w:pPr>
            <w:r w:rsidRPr="00453913">
              <w:rPr>
                <w:rFonts w:ascii="標楷體" w:eastAsia="標楷體" w:hAnsi="Calibri" w:cs="標楷體" w:hint="eastAsia"/>
                <w:kern w:val="0"/>
                <w:szCs w:val="24"/>
              </w:rPr>
              <w:t>（二）</w:t>
            </w:r>
            <w:r w:rsidR="00B45A6A" w:rsidRPr="00B45A6A">
              <w:rPr>
                <w:rFonts w:ascii="標楷體" w:eastAsia="標楷體" w:hAnsi="Calibri" w:cs="標楷體" w:hint="eastAsia"/>
                <w:kern w:val="0"/>
                <w:szCs w:val="24"/>
              </w:rPr>
              <w:t>關於超額賠償事件之核議事項。</w:t>
            </w:r>
          </w:p>
          <w:p w:rsidR="00B45A6A" w:rsidRDefault="00B45A6A" w:rsidP="00C64891">
            <w:pPr>
              <w:pStyle w:val="a7"/>
              <w:ind w:leftChars="189" w:left="989" w:hangingChars="223" w:hanging="535"/>
              <w:jc w:val="both"/>
              <w:rPr>
                <w:rFonts w:ascii="標楷體" w:eastAsia="標楷體" w:hAnsi="Calibri" w:cs="標楷體"/>
                <w:kern w:val="0"/>
                <w:szCs w:val="24"/>
              </w:rPr>
            </w:pPr>
            <w:r>
              <w:rPr>
                <w:rFonts w:ascii="標楷體" w:eastAsia="標楷體" w:hAnsi="Calibri" w:cs="標楷體" w:hint="eastAsia"/>
                <w:kern w:val="0"/>
                <w:szCs w:val="24"/>
              </w:rPr>
              <w:t>(三)</w:t>
            </w:r>
            <w:r w:rsidRPr="00B45A6A">
              <w:rPr>
                <w:rFonts w:ascii="標楷體" w:eastAsia="標楷體" w:hAnsi="標楷體" w:cs="Times New Roman" w:hint="eastAsia"/>
                <w:sz w:val="28"/>
                <w:szCs w:val="28"/>
              </w:rPr>
              <w:t xml:space="preserve"> </w:t>
            </w:r>
            <w:r w:rsidRPr="00B45A6A">
              <w:rPr>
                <w:rFonts w:ascii="標楷體" w:eastAsia="標楷體" w:hAnsi="Calibri" w:cs="標楷體" w:hint="eastAsia"/>
                <w:kern w:val="0"/>
                <w:szCs w:val="24"/>
              </w:rPr>
              <w:t>關於求償事件之處理事項。</w:t>
            </w:r>
          </w:p>
          <w:p w:rsidR="00B45A6A" w:rsidRPr="005945BF" w:rsidRDefault="00B45A6A" w:rsidP="00C64891">
            <w:pPr>
              <w:pStyle w:val="a7"/>
              <w:ind w:leftChars="189" w:left="989" w:hangingChars="223" w:hanging="535"/>
              <w:jc w:val="both"/>
              <w:rPr>
                <w:rFonts w:ascii="標楷體" w:eastAsia="標楷體" w:hAnsi="Calibri" w:cs="標楷體"/>
                <w:kern w:val="0"/>
                <w:szCs w:val="24"/>
              </w:rPr>
            </w:pPr>
            <w:r>
              <w:rPr>
                <w:rFonts w:ascii="標楷體" w:eastAsia="標楷體" w:hAnsi="Calibri" w:cs="標楷體" w:hint="eastAsia"/>
                <w:kern w:val="0"/>
                <w:szCs w:val="24"/>
              </w:rPr>
              <w:t>(四)</w:t>
            </w:r>
            <w:r w:rsidRPr="00B45A6A">
              <w:rPr>
                <w:rFonts w:ascii="標楷體" w:eastAsia="標楷體" w:hAnsi="標楷體" w:cs="Times New Roman" w:hint="eastAsia"/>
                <w:sz w:val="28"/>
                <w:szCs w:val="28"/>
              </w:rPr>
              <w:t xml:space="preserve"> </w:t>
            </w:r>
            <w:r w:rsidRPr="00B45A6A">
              <w:rPr>
                <w:rFonts w:ascii="標楷體" w:eastAsia="標楷體" w:hAnsi="Calibri" w:cs="標楷體" w:hint="eastAsia"/>
                <w:kern w:val="0"/>
                <w:szCs w:val="24"/>
              </w:rPr>
              <w:t>其他有關國家賠償事項。</w:t>
            </w:r>
          </w:p>
        </w:tc>
        <w:tc>
          <w:tcPr>
            <w:tcW w:w="4261" w:type="dxa"/>
          </w:tcPr>
          <w:p w:rsidR="00300497" w:rsidRPr="00401FF3" w:rsidRDefault="004242EB" w:rsidP="00C64891">
            <w:pPr>
              <w:spacing w:before="100" w:beforeAutospacing="1" w:after="100" w:afterAutospacing="1"/>
              <w:ind w:rightChars="98" w:right="235"/>
              <w:jc w:val="both"/>
              <w:rPr>
                <w:rFonts w:ascii="標楷體" w:eastAsia="標楷體" w:hAnsi="標楷體"/>
                <w:color w:val="000000"/>
                <w:szCs w:val="24"/>
              </w:rPr>
            </w:pPr>
            <w:r>
              <w:rPr>
                <w:rFonts w:ascii="標楷體" w:eastAsia="標楷體" w:hAnsi="標楷體" w:hint="eastAsia"/>
                <w:color w:val="000000"/>
                <w:szCs w:val="24"/>
              </w:rPr>
              <w:t>本</w:t>
            </w:r>
            <w:r>
              <w:rPr>
                <w:rFonts w:ascii="標楷體" w:eastAsia="標楷體" w:hAnsi="標楷體"/>
                <w:color w:val="000000"/>
                <w:szCs w:val="24"/>
              </w:rPr>
              <w:t>小組之任務</w:t>
            </w:r>
            <w:r w:rsidR="004661F2" w:rsidRPr="004661F2">
              <w:rPr>
                <w:rFonts w:ascii="標楷體" w:eastAsia="標楷體" w:hAnsi="標楷體" w:hint="eastAsia"/>
                <w:color w:val="000000"/>
                <w:szCs w:val="24"/>
              </w:rPr>
              <w:t>。</w:t>
            </w:r>
          </w:p>
        </w:tc>
      </w:tr>
      <w:tr w:rsidR="004D57C0" w:rsidRPr="004D57C0" w:rsidTr="00F55119">
        <w:trPr>
          <w:trHeight w:val="1692"/>
        </w:trPr>
        <w:tc>
          <w:tcPr>
            <w:tcW w:w="4261" w:type="dxa"/>
          </w:tcPr>
          <w:p w:rsidR="00453913" w:rsidRPr="00453913" w:rsidRDefault="00690423" w:rsidP="00C64891">
            <w:pPr>
              <w:pStyle w:val="a7"/>
              <w:numPr>
                <w:ilvl w:val="0"/>
                <w:numId w:val="2"/>
              </w:numPr>
              <w:ind w:leftChars="0"/>
              <w:jc w:val="both"/>
              <w:rPr>
                <w:rFonts w:ascii="標楷體" w:eastAsia="標楷體" w:hAnsi="標楷體"/>
                <w:szCs w:val="24"/>
              </w:rPr>
            </w:pPr>
            <w:r w:rsidRPr="00690423">
              <w:rPr>
                <w:rFonts w:ascii="標楷體" w:eastAsia="標楷體" w:hAnsi="標楷體" w:hint="eastAsia"/>
                <w:szCs w:val="24"/>
              </w:rPr>
              <w:t>本小組置主任委員及副主任委員各一人，內</w:t>
            </w:r>
            <w:r w:rsidRPr="00690423">
              <w:rPr>
                <w:rFonts w:ascii="標楷體" w:eastAsia="標楷體" w:hAnsi="標楷體"/>
                <w:szCs w:val="24"/>
              </w:rPr>
              <w:t>聘</w:t>
            </w:r>
            <w:r w:rsidRPr="00690423">
              <w:rPr>
                <w:rFonts w:ascii="標楷體" w:eastAsia="標楷體" w:hAnsi="標楷體" w:hint="eastAsia"/>
                <w:szCs w:val="24"/>
              </w:rPr>
              <w:t>委員五人，其中內</w:t>
            </w:r>
            <w:r w:rsidRPr="00690423">
              <w:rPr>
                <w:rFonts w:ascii="標楷體" w:eastAsia="標楷體" w:hAnsi="標楷體"/>
                <w:szCs w:val="24"/>
              </w:rPr>
              <w:t>聘委員</w:t>
            </w:r>
            <w:r w:rsidRPr="00690423">
              <w:rPr>
                <w:rFonts w:ascii="標楷體" w:eastAsia="標楷體" w:hAnsi="標楷體" w:hint="eastAsia"/>
                <w:szCs w:val="24"/>
              </w:rPr>
              <w:t>一人</w:t>
            </w:r>
            <w:r w:rsidRPr="00690423">
              <w:rPr>
                <w:rFonts w:ascii="標楷體" w:eastAsia="標楷體" w:hAnsi="標楷體"/>
                <w:szCs w:val="24"/>
              </w:rPr>
              <w:t>由</w:t>
            </w:r>
            <w:r w:rsidRPr="00690423">
              <w:rPr>
                <w:rFonts w:ascii="標楷體" w:eastAsia="標楷體" w:hAnsi="標楷體" w:hint="eastAsia"/>
                <w:szCs w:val="24"/>
              </w:rPr>
              <w:t>交</w:t>
            </w:r>
            <w:r w:rsidRPr="00690423">
              <w:rPr>
                <w:rFonts w:ascii="標楷體" w:eastAsia="標楷體" w:hAnsi="標楷體"/>
                <w:szCs w:val="24"/>
              </w:rPr>
              <w:t>通局</w:t>
            </w:r>
            <w:r w:rsidRPr="00690423">
              <w:rPr>
                <w:rFonts w:ascii="標楷體" w:eastAsia="標楷體" w:hAnsi="標楷體" w:hint="eastAsia"/>
                <w:szCs w:val="24"/>
              </w:rPr>
              <w:t>交通</w:t>
            </w:r>
            <w:r w:rsidRPr="00690423">
              <w:rPr>
                <w:rFonts w:ascii="標楷體" w:eastAsia="標楷體" w:hAnsi="標楷體"/>
                <w:szCs w:val="24"/>
              </w:rPr>
              <w:t>行政科</w:t>
            </w:r>
            <w:r w:rsidRPr="00690423">
              <w:rPr>
                <w:rFonts w:ascii="標楷體" w:eastAsia="標楷體" w:hAnsi="標楷體" w:hint="eastAsia"/>
                <w:szCs w:val="24"/>
              </w:rPr>
              <w:t>聘(派)</w:t>
            </w:r>
            <w:r w:rsidRPr="00690423">
              <w:rPr>
                <w:rFonts w:ascii="標楷體" w:eastAsia="標楷體" w:hAnsi="標楷體"/>
                <w:szCs w:val="24"/>
              </w:rPr>
              <w:t>具有</w:t>
            </w:r>
            <w:r w:rsidRPr="00690423">
              <w:rPr>
                <w:rFonts w:ascii="標楷體" w:eastAsia="標楷體" w:hAnsi="標楷體" w:hint="eastAsia"/>
                <w:szCs w:val="24"/>
              </w:rPr>
              <w:t>專</w:t>
            </w:r>
            <w:r w:rsidRPr="00690423">
              <w:rPr>
                <w:rFonts w:ascii="標楷體" w:eastAsia="標楷體" w:hAnsi="標楷體"/>
                <w:szCs w:val="24"/>
              </w:rPr>
              <w:t>門知識經驗之專家擔任</w:t>
            </w:r>
            <w:r w:rsidRPr="00690423">
              <w:rPr>
                <w:rFonts w:ascii="標楷體" w:eastAsia="標楷體" w:hAnsi="標楷體" w:hint="eastAsia"/>
                <w:szCs w:val="24"/>
              </w:rPr>
              <w:t>，</w:t>
            </w:r>
            <w:r w:rsidRPr="00690423">
              <w:rPr>
                <w:rFonts w:ascii="標楷體" w:eastAsia="標楷體" w:hAnsi="標楷體"/>
                <w:szCs w:val="24"/>
              </w:rPr>
              <w:t>其餘</w:t>
            </w:r>
            <w:r w:rsidRPr="00690423">
              <w:rPr>
                <w:rFonts w:ascii="標楷體" w:eastAsia="標楷體" w:hAnsi="標楷體" w:hint="eastAsia"/>
                <w:szCs w:val="24"/>
              </w:rPr>
              <w:t>均由處長聘(派)熟諳法令人員兼任之，得</w:t>
            </w:r>
            <w:r w:rsidRPr="00690423">
              <w:rPr>
                <w:rFonts w:ascii="標楷體" w:eastAsia="標楷體" w:hAnsi="標楷體"/>
                <w:szCs w:val="24"/>
              </w:rPr>
              <w:t>置外聘委員一人</w:t>
            </w:r>
            <w:r w:rsidRPr="00690423">
              <w:rPr>
                <w:rFonts w:ascii="標楷體" w:eastAsia="標楷體" w:hAnsi="標楷體" w:hint="eastAsia"/>
                <w:szCs w:val="24"/>
              </w:rPr>
              <w:t>(如</w:t>
            </w:r>
            <w:r w:rsidRPr="00690423">
              <w:rPr>
                <w:rFonts w:ascii="標楷體" w:eastAsia="標楷體" w:hAnsi="標楷體"/>
                <w:szCs w:val="24"/>
              </w:rPr>
              <w:t>律</w:t>
            </w:r>
            <w:r w:rsidRPr="00690423">
              <w:rPr>
                <w:rFonts w:ascii="標楷體" w:eastAsia="標楷體" w:hAnsi="標楷體" w:hint="eastAsia"/>
                <w:szCs w:val="24"/>
              </w:rPr>
              <w:t>師</w:t>
            </w:r>
            <w:r w:rsidRPr="00690423">
              <w:rPr>
                <w:rFonts w:ascii="標楷體" w:eastAsia="標楷體" w:hAnsi="標楷體"/>
                <w:szCs w:val="24"/>
              </w:rPr>
              <w:t>、法學教授</w:t>
            </w:r>
            <w:r w:rsidRPr="00690423">
              <w:rPr>
                <w:rFonts w:ascii="標楷體" w:eastAsia="標楷體" w:hAnsi="標楷體" w:hint="eastAsia"/>
                <w:szCs w:val="24"/>
              </w:rPr>
              <w:t>)，</w:t>
            </w:r>
            <w:r w:rsidRPr="00690423">
              <w:rPr>
                <w:rFonts w:ascii="標楷體" w:eastAsia="標楷體" w:hAnsi="標楷體"/>
                <w:szCs w:val="24"/>
              </w:rPr>
              <w:t>並</w:t>
            </w:r>
            <w:r w:rsidRPr="00690423">
              <w:rPr>
                <w:rFonts w:ascii="標楷體" w:eastAsia="標楷體" w:hAnsi="標楷體" w:hint="eastAsia"/>
                <w:szCs w:val="24"/>
              </w:rPr>
              <w:t>以主任委員擔任召集人。</w:t>
            </w:r>
          </w:p>
          <w:p w:rsidR="006E649A" w:rsidRPr="00286449" w:rsidRDefault="00B45A6A" w:rsidP="00C64891">
            <w:pPr>
              <w:pStyle w:val="a7"/>
              <w:ind w:leftChars="0"/>
              <w:jc w:val="both"/>
              <w:rPr>
                <w:rFonts w:ascii="標楷體" w:eastAsia="標楷體" w:hAnsi="標楷體"/>
                <w:szCs w:val="24"/>
              </w:rPr>
            </w:pPr>
            <w:r w:rsidRPr="00B45A6A">
              <w:rPr>
                <w:rFonts w:ascii="標楷體" w:eastAsia="標楷體" w:hAnsi="標楷體" w:hint="eastAsia"/>
                <w:szCs w:val="24"/>
              </w:rPr>
              <w:t>前項委員應親自出席會議。但本處內派兼之委員因故不能出席時得委託他人代理。</w:t>
            </w:r>
          </w:p>
        </w:tc>
        <w:tc>
          <w:tcPr>
            <w:tcW w:w="4261" w:type="dxa"/>
          </w:tcPr>
          <w:p w:rsidR="004D57C0" w:rsidRPr="00A416E7" w:rsidRDefault="004242EB" w:rsidP="00C64891">
            <w:pPr>
              <w:pStyle w:val="a7"/>
              <w:numPr>
                <w:ilvl w:val="0"/>
                <w:numId w:val="4"/>
              </w:numPr>
              <w:spacing w:before="100" w:beforeAutospacing="1" w:after="100" w:afterAutospacing="1"/>
              <w:ind w:leftChars="0" w:rightChars="-96" w:right="-230"/>
              <w:jc w:val="both"/>
              <w:rPr>
                <w:rFonts w:ascii="標楷體" w:eastAsia="標楷體" w:hAnsi="標楷體"/>
                <w:color w:val="000000"/>
                <w:szCs w:val="24"/>
              </w:rPr>
            </w:pPr>
            <w:r>
              <w:rPr>
                <w:rFonts w:ascii="標楷體" w:eastAsia="標楷體" w:hAnsi="標楷體" w:hint="eastAsia"/>
                <w:color w:val="000000"/>
                <w:szCs w:val="24"/>
              </w:rPr>
              <w:t>本小</w:t>
            </w:r>
            <w:r>
              <w:rPr>
                <w:rFonts w:ascii="標楷體" w:eastAsia="標楷體" w:hAnsi="標楷體"/>
                <w:color w:val="000000"/>
                <w:szCs w:val="24"/>
              </w:rPr>
              <w:t>組之成員人數及聘任方式。</w:t>
            </w:r>
          </w:p>
          <w:p w:rsidR="00215308" w:rsidRPr="00215308" w:rsidRDefault="004242EB" w:rsidP="00C64891">
            <w:pPr>
              <w:pStyle w:val="a7"/>
              <w:numPr>
                <w:ilvl w:val="0"/>
                <w:numId w:val="4"/>
              </w:numPr>
              <w:spacing w:before="100" w:beforeAutospacing="1" w:after="100" w:afterAutospacing="1"/>
              <w:ind w:leftChars="0" w:rightChars="-37" w:right="-89"/>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w:t>
            </w:r>
            <w:r w:rsidRPr="004242EB">
              <w:rPr>
                <w:rFonts w:ascii="標楷體" w:eastAsia="標楷體" w:hAnsi="標楷體" w:cs="Times New Roman" w:hint="eastAsia"/>
                <w:szCs w:val="24"/>
              </w:rPr>
              <w:t>委員應親自出席，</w:t>
            </w:r>
            <w:r>
              <w:rPr>
                <w:rFonts w:ascii="標楷體" w:eastAsia="標楷體" w:hAnsi="標楷體" w:cs="Times New Roman" w:hint="eastAsia"/>
                <w:szCs w:val="24"/>
              </w:rPr>
              <w:t>因故</w:t>
            </w:r>
            <w:r>
              <w:rPr>
                <w:rFonts w:ascii="標楷體" w:eastAsia="標楷體" w:hAnsi="標楷體" w:cs="Times New Roman"/>
                <w:szCs w:val="24"/>
              </w:rPr>
              <w:t>不</w:t>
            </w:r>
            <w:r>
              <w:rPr>
                <w:rFonts w:ascii="標楷體" w:eastAsia="標楷體" w:hAnsi="標楷體" w:cs="Times New Roman" w:hint="eastAsia"/>
                <w:szCs w:val="24"/>
              </w:rPr>
              <w:t>能</w:t>
            </w:r>
            <w:r>
              <w:rPr>
                <w:rFonts w:ascii="標楷體" w:eastAsia="標楷體" w:hAnsi="標楷體" w:cs="Times New Roman"/>
                <w:szCs w:val="24"/>
              </w:rPr>
              <w:t>出席時之</w:t>
            </w:r>
            <w:r w:rsidRPr="004242EB">
              <w:rPr>
                <w:rFonts w:ascii="標楷體" w:eastAsia="標楷體" w:hAnsi="標楷體" w:cs="Times New Roman" w:hint="eastAsia"/>
                <w:szCs w:val="24"/>
              </w:rPr>
              <w:t>代理方式</w:t>
            </w:r>
            <w:r w:rsidR="005945BF">
              <w:rPr>
                <w:rFonts w:ascii="標楷體" w:eastAsia="標楷體" w:hAnsi="標楷體" w:cs="Times New Roman" w:hint="eastAsia"/>
                <w:szCs w:val="24"/>
              </w:rPr>
              <w:t>。</w:t>
            </w:r>
          </w:p>
        </w:tc>
      </w:tr>
      <w:tr w:rsidR="004D57C0" w:rsidRPr="004D57C0" w:rsidTr="00F55119">
        <w:tc>
          <w:tcPr>
            <w:tcW w:w="4261" w:type="dxa"/>
          </w:tcPr>
          <w:p w:rsidR="00286449" w:rsidRDefault="00690423" w:rsidP="00C64891">
            <w:pPr>
              <w:pStyle w:val="a7"/>
              <w:numPr>
                <w:ilvl w:val="0"/>
                <w:numId w:val="2"/>
              </w:numPr>
              <w:ind w:leftChars="0"/>
              <w:jc w:val="both"/>
              <w:rPr>
                <w:rFonts w:ascii="標楷體" w:eastAsia="標楷體" w:hAnsi="標楷體"/>
                <w:szCs w:val="24"/>
              </w:rPr>
            </w:pPr>
            <w:r>
              <w:rPr>
                <w:rFonts w:ascii="標楷體" w:eastAsia="標楷體" w:hAnsi="標楷體" w:hint="eastAsia"/>
                <w:szCs w:val="24"/>
              </w:rPr>
              <w:t>本小組委員之任期為四</w:t>
            </w:r>
            <w:r w:rsidR="00B45A6A" w:rsidRPr="00B45A6A">
              <w:rPr>
                <w:rFonts w:ascii="標楷體" w:eastAsia="標楷體" w:hAnsi="標楷體" w:hint="eastAsia"/>
                <w:szCs w:val="24"/>
              </w:rPr>
              <w:t>年，連聘得連任。</w:t>
            </w:r>
          </w:p>
          <w:p w:rsidR="00B45A6A" w:rsidRPr="00286449" w:rsidRDefault="00B45A6A" w:rsidP="00C64891">
            <w:pPr>
              <w:pStyle w:val="a7"/>
              <w:ind w:leftChars="0"/>
              <w:jc w:val="both"/>
              <w:rPr>
                <w:rFonts w:ascii="標楷體" w:eastAsia="標楷體" w:hAnsi="標楷體"/>
                <w:szCs w:val="24"/>
              </w:rPr>
            </w:pPr>
            <w:r w:rsidRPr="00B45A6A">
              <w:rPr>
                <w:rFonts w:ascii="標楷體" w:eastAsia="標楷體" w:hAnsi="標楷體" w:hint="eastAsia"/>
                <w:szCs w:val="24"/>
              </w:rPr>
              <w:t>本小組委員於任期內出缺時，由處長補聘(派)之。補聘（派）委員之任期至原委員任期屆滿之日止。</w:t>
            </w:r>
          </w:p>
        </w:tc>
        <w:tc>
          <w:tcPr>
            <w:tcW w:w="4261" w:type="dxa"/>
          </w:tcPr>
          <w:p w:rsidR="004D57C0" w:rsidRPr="004D57C0" w:rsidRDefault="004242EB" w:rsidP="00C64891">
            <w:pPr>
              <w:spacing w:before="100" w:beforeAutospacing="1" w:after="100" w:afterAutospacing="1"/>
              <w:ind w:rightChars="-37" w:right="-89"/>
              <w:jc w:val="both"/>
              <w:rPr>
                <w:rFonts w:ascii="標楷體" w:eastAsia="標楷體" w:hAnsi="標楷體" w:cs="Times New Roman"/>
                <w:szCs w:val="24"/>
              </w:rPr>
            </w:pPr>
            <w:r>
              <w:rPr>
                <w:rFonts w:ascii="標楷體" w:eastAsia="標楷體" w:hAnsi="標楷體" w:hint="eastAsia"/>
                <w:color w:val="000000"/>
                <w:szCs w:val="24"/>
              </w:rPr>
              <w:t>本小</w:t>
            </w:r>
            <w:r>
              <w:rPr>
                <w:rFonts w:ascii="標楷體" w:eastAsia="標楷體" w:hAnsi="標楷體"/>
                <w:color w:val="000000"/>
                <w:szCs w:val="24"/>
              </w:rPr>
              <w:t>組成員之任期及</w:t>
            </w:r>
            <w:r>
              <w:rPr>
                <w:rFonts w:ascii="標楷體" w:eastAsia="標楷體" w:hAnsi="標楷體" w:hint="eastAsia"/>
                <w:color w:val="000000"/>
                <w:szCs w:val="24"/>
              </w:rPr>
              <w:t>出</w:t>
            </w:r>
            <w:r>
              <w:rPr>
                <w:rFonts w:ascii="標楷體" w:eastAsia="標楷體" w:hAnsi="標楷體"/>
                <w:color w:val="000000"/>
                <w:szCs w:val="24"/>
              </w:rPr>
              <w:t>缺時之補聘方式。</w:t>
            </w:r>
          </w:p>
        </w:tc>
      </w:tr>
      <w:tr w:rsidR="004D57C0" w:rsidRPr="004D57C0" w:rsidTr="00F55119">
        <w:tc>
          <w:tcPr>
            <w:tcW w:w="4261" w:type="dxa"/>
          </w:tcPr>
          <w:p w:rsidR="004D57C0" w:rsidRPr="00B45A6A" w:rsidRDefault="00B45A6A" w:rsidP="00C64891">
            <w:pPr>
              <w:pStyle w:val="a7"/>
              <w:numPr>
                <w:ilvl w:val="0"/>
                <w:numId w:val="2"/>
              </w:numPr>
              <w:ind w:leftChars="0"/>
              <w:jc w:val="both"/>
              <w:rPr>
                <w:rFonts w:ascii="標楷體" w:eastAsia="標楷體" w:hAnsi="標楷體"/>
                <w:szCs w:val="24"/>
              </w:rPr>
            </w:pPr>
            <w:r w:rsidRPr="00B45A6A">
              <w:rPr>
                <w:rFonts w:ascii="標楷體" w:eastAsia="標楷體" w:hAnsi="標楷體" w:hint="eastAsia"/>
                <w:szCs w:val="24"/>
              </w:rPr>
              <w:t>本小組開會時由召集人擔任主席，召集人因故不能出席時，由副主任委員擔任主席，主任委員及副主任委員均不能出席時，由主任委員指</w:t>
            </w:r>
            <w:r w:rsidRPr="00B45A6A">
              <w:rPr>
                <w:rFonts w:ascii="標楷體" w:eastAsia="標楷體" w:hAnsi="標楷體" w:hint="eastAsia"/>
                <w:szCs w:val="24"/>
              </w:rPr>
              <w:lastRenderedPageBreak/>
              <w:t>定委員一人代理之。</w:t>
            </w:r>
          </w:p>
        </w:tc>
        <w:tc>
          <w:tcPr>
            <w:tcW w:w="4261" w:type="dxa"/>
          </w:tcPr>
          <w:p w:rsidR="004D57C0" w:rsidRPr="004D57C0" w:rsidRDefault="004242EB" w:rsidP="00C64891">
            <w:pPr>
              <w:spacing w:before="100" w:beforeAutospacing="1" w:after="100" w:afterAutospacing="1"/>
              <w:ind w:leftChars="-52" w:rightChars="98" w:right="235" w:hangingChars="52" w:hanging="125"/>
              <w:jc w:val="both"/>
              <w:rPr>
                <w:rFonts w:ascii="標楷體" w:eastAsia="標楷體" w:hAnsi="標楷體" w:cs="Times New Roman"/>
                <w:szCs w:val="24"/>
              </w:rPr>
            </w:pPr>
            <w:r>
              <w:rPr>
                <w:rFonts w:ascii="標楷體" w:eastAsia="標楷體" w:hAnsi="標楷體" w:hint="eastAsia"/>
                <w:color w:val="000000"/>
                <w:szCs w:val="24"/>
              </w:rPr>
              <w:lastRenderedPageBreak/>
              <w:t>本小</w:t>
            </w:r>
            <w:r>
              <w:rPr>
                <w:rFonts w:ascii="標楷體" w:eastAsia="標楷體" w:hAnsi="標楷體"/>
                <w:color w:val="000000"/>
                <w:szCs w:val="24"/>
              </w:rPr>
              <w:t>組</w:t>
            </w:r>
            <w:r>
              <w:rPr>
                <w:rFonts w:ascii="標楷體" w:eastAsia="標楷體" w:hAnsi="標楷體" w:hint="eastAsia"/>
                <w:color w:val="000000"/>
                <w:szCs w:val="24"/>
              </w:rPr>
              <w:t>之</w:t>
            </w:r>
            <w:r>
              <w:rPr>
                <w:rFonts w:ascii="標楷體" w:eastAsia="標楷體" w:hAnsi="標楷體"/>
                <w:color w:val="000000"/>
                <w:szCs w:val="24"/>
              </w:rPr>
              <w:t>開會方式</w:t>
            </w:r>
            <w:r w:rsidR="00324EEA">
              <w:rPr>
                <w:rFonts w:ascii="標楷體" w:eastAsia="標楷體" w:hAnsi="標楷體" w:hint="eastAsia"/>
                <w:color w:val="000000"/>
                <w:szCs w:val="24"/>
              </w:rPr>
              <w:t>。</w:t>
            </w:r>
          </w:p>
        </w:tc>
      </w:tr>
      <w:tr w:rsidR="004D57C0" w:rsidRPr="004D57C0" w:rsidTr="00F55119">
        <w:tc>
          <w:tcPr>
            <w:tcW w:w="4261" w:type="dxa"/>
          </w:tcPr>
          <w:p w:rsidR="004D57C0" w:rsidRPr="00D621F1"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本小組視人民請求賠償事件之情況隨時召開會議，會議時應有合計二分之一以上委員出席始得開會，決議事項應有出席委員過半數之同意行之。</w:t>
            </w:r>
          </w:p>
        </w:tc>
        <w:tc>
          <w:tcPr>
            <w:tcW w:w="4261" w:type="dxa"/>
          </w:tcPr>
          <w:p w:rsidR="004D57C0" w:rsidRPr="004D57C0" w:rsidRDefault="004242EB" w:rsidP="00C64891">
            <w:pPr>
              <w:spacing w:before="100" w:beforeAutospacing="1" w:after="100" w:afterAutospacing="1"/>
              <w:ind w:rightChars="-37" w:right="-89"/>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組開會及</w:t>
            </w:r>
            <w:r>
              <w:rPr>
                <w:rFonts w:ascii="標楷體" w:eastAsia="標楷體" w:hAnsi="標楷體" w:cs="Times New Roman" w:hint="eastAsia"/>
                <w:szCs w:val="24"/>
              </w:rPr>
              <w:t>行</w:t>
            </w:r>
            <w:r>
              <w:rPr>
                <w:rFonts w:ascii="標楷體" w:eastAsia="標楷體" w:hAnsi="標楷體" w:cs="Times New Roman"/>
                <w:szCs w:val="24"/>
              </w:rPr>
              <w:t>使表決權作成決議之門檻</w:t>
            </w:r>
            <w:r w:rsidR="008149A8">
              <w:rPr>
                <w:rFonts w:ascii="標楷體" w:eastAsia="標楷體" w:hAnsi="標楷體" w:cs="Times New Roman" w:hint="eastAsia"/>
                <w:szCs w:val="24"/>
              </w:rPr>
              <w:t>。</w:t>
            </w:r>
          </w:p>
        </w:tc>
      </w:tr>
      <w:tr w:rsidR="006C70FC" w:rsidRPr="006C70FC" w:rsidTr="00F55119">
        <w:trPr>
          <w:trHeight w:val="699"/>
        </w:trPr>
        <w:tc>
          <w:tcPr>
            <w:tcW w:w="4261" w:type="dxa"/>
          </w:tcPr>
          <w:p w:rsidR="006C70FC"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本小組開會時得邀請具有專門知識經驗之專家及臺中地方法院檢察署檢察官提供意見。</w:t>
            </w:r>
          </w:p>
        </w:tc>
        <w:tc>
          <w:tcPr>
            <w:tcW w:w="4261" w:type="dxa"/>
          </w:tcPr>
          <w:p w:rsidR="006C70FC" w:rsidRPr="006C70FC" w:rsidRDefault="00495155" w:rsidP="00C64891">
            <w:pPr>
              <w:spacing w:before="100" w:beforeAutospacing="1" w:after="100" w:afterAutospacing="1"/>
              <w:ind w:rightChars="-37" w:right="-89"/>
              <w:jc w:val="both"/>
              <w:rPr>
                <w:rFonts w:ascii="標楷體" w:eastAsia="標楷體" w:hAnsi="標楷體" w:cs="Times New Roman"/>
                <w:color w:val="FF0000"/>
                <w:szCs w:val="24"/>
              </w:rPr>
            </w:pPr>
            <w:r>
              <w:rPr>
                <w:rFonts w:ascii="標楷體" w:eastAsia="標楷體" w:hAnsi="標楷體" w:hint="eastAsia"/>
                <w:color w:val="000000"/>
                <w:szCs w:val="24"/>
              </w:rPr>
              <w:t>依國</w:t>
            </w:r>
            <w:r>
              <w:rPr>
                <w:rFonts w:ascii="標楷體" w:eastAsia="標楷體" w:hAnsi="標楷體"/>
                <w:color w:val="000000"/>
                <w:szCs w:val="24"/>
              </w:rPr>
              <w:t>家賠償法施行細則第二十二條及第三十九條規定賠償義務機關於協議時得邀請具有</w:t>
            </w:r>
            <w:r>
              <w:rPr>
                <w:rFonts w:ascii="標楷體" w:eastAsia="標楷體" w:hAnsi="標楷體" w:hint="eastAsia"/>
                <w:color w:val="000000"/>
                <w:szCs w:val="24"/>
              </w:rPr>
              <w:t>專</w:t>
            </w:r>
            <w:r>
              <w:rPr>
                <w:rFonts w:ascii="標楷體" w:eastAsia="標楷體" w:hAnsi="標楷體"/>
                <w:color w:val="000000"/>
                <w:szCs w:val="24"/>
              </w:rPr>
              <w:t>門知識經驗之人或檢察官提供專業意見</w:t>
            </w:r>
            <w:r w:rsidR="00DB0B67">
              <w:rPr>
                <w:rFonts w:ascii="標楷體" w:eastAsia="標楷體" w:hAnsi="標楷體" w:hint="eastAsia"/>
                <w:szCs w:val="24"/>
              </w:rPr>
              <w:t>。</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本小組行文時，以本處名義行之。</w:t>
            </w:r>
          </w:p>
        </w:tc>
        <w:tc>
          <w:tcPr>
            <w:tcW w:w="4261" w:type="dxa"/>
          </w:tcPr>
          <w:p w:rsidR="00453913" w:rsidRPr="006C70FC" w:rsidRDefault="00495155" w:rsidP="00C64891">
            <w:pPr>
              <w:spacing w:before="100" w:beforeAutospacing="1" w:after="100" w:afterAutospacing="1"/>
              <w:ind w:rightChars="98" w:right="235"/>
              <w:jc w:val="both"/>
              <w:rPr>
                <w:rFonts w:ascii="標楷體" w:eastAsia="標楷體" w:hAnsi="標楷體" w:cs="Times New Roman"/>
                <w:color w:val="FF0000"/>
                <w:szCs w:val="24"/>
              </w:rPr>
            </w:pPr>
            <w:r>
              <w:rPr>
                <w:rFonts w:ascii="標楷體" w:eastAsia="標楷體" w:hAnsi="標楷體" w:cs="Times New Roman" w:hint="eastAsia"/>
                <w:szCs w:val="24"/>
              </w:rPr>
              <w:t>本小</w:t>
            </w:r>
            <w:r>
              <w:rPr>
                <w:rFonts w:ascii="標楷體" w:eastAsia="標楷體" w:hAnsi="標楷體" w:cs="Times New Roman"/>
                <w:szCs w:val="24"/>
              </w:rPr>
              <w:t>組對外明文之方式</w:t>
            </w:r>
            <w:r w:rsidR="00DB0B67">
              <w:rPr>
                <w:rFonts w:ascii="標楷體" w:eastAsia="標楷體" w:hAnsi="標楷體" w:hint="eastAsia"/>
                <w:szCs w:val="24"/>
              </w:rPr>
              <w:t>。</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本小組兼任人員均為無給職；</w:t>
            </w:r>
            <w:r w:rsidRPr="00E10C0C">
              <w:rPr>
                <w:rFonts w:ascii="標楷體" w:eastAsia="標楷體" w:hAnsi="標楷體" w:hint="eastAsia"/>
                <w:color w:val="000000" w:themeColor="text1"/>
                <w:szCs w:val="24"/>
              </w:rPr>
              <w:t>處外委員得依規支給出席費。</w:t>
            </w:r>
          </w:p>
        </w:tc>
        <w:tc>
          <w:tcPr>
            <w:tcW w:w="4261" w:type="dxa"/>
          </w:tcPr>
          <w:p w:rsidR="00453913" w:rsidRPr="006C70FC" w:rsidRDefault="00495155" w:rsidP="00C64891">
            <w:pPr>
              <w:spacing w:before="100" w:beforeAutospacing="1" w:after="100" w:afterAutospacing="1"/>
              <w:ind w:rightChars="-37" w:right="-89"/>
              <w:jc w:val="both"/>
              <w:rPr>
                <w:rFonts w:ascii="標楷體" w:eastAsia="標楷體" w:hAnsi="標楷體" w:cs="Times New Roman"/>
                <w:color w:val="FF0000"/>
                <w:szCs w:val="24"/>
              </w:rPr>
            </w:pPr>
            <w:r w:rsidRPr="00495155">
              <w:rPr>
                <w:rFonts w:ascii="標楷體" w:eastAsia="標楷體" w:hAnsi="標楷體" w:hint="eastAsia"/>
                <w:color w:val="000000"/>
                <w:szCs w:val="24"/>
              </w:rPr>
              <w:t>本小組兼任人員均為無給職；處外委員得依規支給出席費。</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本小組所需業務經費，由本處編列預算支應。</w:t>
            </w:r>
          </w:p>
        </w:tc>
        <w:tc>
          <w:tcPr>
            <w:tcW w:w="4261" w:type="dxa"/>
          </w:tcPr>
          <w:p w:rsidR="00453913" w:rsidRPr="00DB0B67" w:rsidRDefault="00495155" w:rsidP="00C64891">
            <w:pPr>
              <w:spacing w:before="100" w:beforeAutospacing="1" w:after="100" w:afterAutospacing="1"/>
              <w:ind w:rightChars="-37" w:right="-89"/>
              <w:jc w:val="both"/>
              <w:rPr>
                <w:rFonts w:ascii="標楷體" w:eastAsia="標楷體" w:hAnsi="標楷體" w:cs="Times New Roman"/>
                <w:szCs w:val="24"/>
              </w:rPr>
            </w:pPr>
            <w:r w:rsidRPr="00495155">
              <w:rPr>
                <w:rFonts w:ascii="標楷體" w:eastAsia="標楷體" w:hAnsi="標楷體" w:cs="Times New Roman" w:hint="eastAsia"/>
                <w:szCs w:val="24"/>
              </w:rPr>
              <w:t>本小組所需業務經費，由本處編列預算支應。</w:t>
            </w:r>
          </w:p>
        </w:tc>
      </w:tr>
    </w:tbl>
    <w:p w:rsidR="006C70FC" w:rsidRPr="00453913" w:rsidRDefault="006C70FC" w:rsidP="0075148B">
      <w:pPr>
        <w:widowControl/>
        <w:rPr>
          <w:rFonts w:ascii="標楷體" w:eastAsia="標楷體" w:hAnsi="標楷體"/>
          <w:sz w:val="40"/>
        </w:rPr>
      </w:pPr>
    </w:p>
    <w:sectPr w:rsidR="006C70FC" w:rsidRPr="00453913" w:rsidSect="00C412B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F43" w:rsidRDefault="003B4F43" w:rsidP="003E691B">
      <w:r>
        <w:separator/>
      </w:r>
    </w:p>
  </w:endnote>
  <w:endnote w:type="continuationSeparator" w:id="0">
    <w:p w:rsidR="003B4F43" w:rsidRDefault="003B4F43" w:rsidP="003E6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F43" w:rsidRDefault="003B4F43" w:rsidP="003E691B">
      <w:r>
        <w:separator/>
      </w:r>
    </w:p>
  </w:footnote>
  <w:footnote w:type="continuationSeparator" w:id="0">
    <w:p w:rsidR="003B4F43" w:rsidRDefault="003B4F43" w:rsidP="003E69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05EC2"/>
    <w:multiLevelType w:val="hybridMultilevel"/>
    <w:tmpl w:val="9334995E"/>
    <w:lvl w:ilvl="0" w:tplc="38744A58">
      <w:start w:val="1"/>
      <w:numFmt w:val="taiwaneseCountingThousand"/>
      <w:lvlText w:val="%1、"/>
      <w:lvlJc w:val="left"/>
      <w:pPr>
        <w:ind w:left="480" w:hanging="480"/>
      </w:pPr>
      <w:rPr>
        <w:rFonts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F76D48"/>
    <w:multiLevelType w:val="hybridMultilevel"/>
    <w:tmpl w:val="B4C449A6"/>
    <w:lvl w:ilvl="0" w:tplc="B3B00136">
      <w:start w:val="3"/>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07D01CD"/>
    <w:multiLevelType w:val="hybridMultilevel"/>
    <w:tmpl w:val="63AAE448"/>
    <w:lvl w:ilvl="0" w:tplc="35B6E52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71051AC"/>
    <w:multiLevelType w:val="hybridMultilevel"/>
    <w:tmpl w:val="53F8CE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75973C7"/>
    <w:multiLevelType w:val="hybridMultilevel"/>
    <w:tmpl w:val="E5DE395C"/>
    <w:lvl w:ilvl="0" w:tplc="FCCA94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ECE"/>
    <w:rsid w:val="00013DBC"/>
    <w:rsid w:val="00017DE3"/>
    <w:rsid w:val="00022F93"/>
    <w:rsid w:val="000577A3"/>
    <w:rsid w:val="000605DE"/>
    <w:rsid w:val="0007543D"/>
    <w:rsid w:val="00096A2D"/>
    <w:rsid w:val="000A0263"/>
    <w:rsid w:val="001976F9"/>
    <w:rsid w:val="001C7358"/>
    <w:rsid w:val="001E48C1"/>
    <w:rsid w:val="00212860"/>
    <w:rsid w:val="00215308"/>
    <w:rsid w:val="002206C5"/>
    <w:rsid w:val="00286449"/>
    <w:rsid w:val="002D61FA"/>
    <w:rsid w:val="00300497"/>
    <w:rsid w:val="00324EEA"/>
    <w:rsid w:val="00326228"/>
    <w:rsid w:val="003902CD"/>
    <w:rsid w:val="003B4F43"/>
    <w:rsid w:val="003B5647"/>
    <w:rsid w:val="003D4FF1"/>
    <w:rsid w:val="003E691B"/>
    <w:rsid w:val="00401FF3"/>
    <w:rsid w:val="004242EB"/>
    <w:rsid w:val="00425987"/>
    <w:rsid w:val="004421CD"/>
    <w:rsid w:val="00453913"/>
    <w:rsid w:val="00454CAE"/>
    <w:rsid w:val="004661F2"/>
    <w:rsid w:val="00482A7C"/>
    <w:rsid w:val="00483B6A"/>
    <w:rsid w:val="00495155"/>
    <w:rsid w:val="004A71F7"/>
    <w:rsid w:val="004D57C0"/>
    <w:rsid w:val="004D6FD8"/>
    <w:rsid w:val="00501822"/>
    <w:rsid w:val="00501BBE"/>
    <w:rsid w:val="00545F7A"/>
    <w:rsid w:val="00552AEA"/>
    <w:rsid w:val="005530A3"/>
    <w:rsid w:val="00560C23"/>
    <w:rsid w:val="00561D7C"/>
    <w:rsid w:val="00575410"/>
    <w:rsid w:val="0057672B"/>
    <w:rsid w:val="005945BF"/>
    <w:rsid w:val="005D1ECE"/>
    <w:rsid w:val="00620CB5"/>
    <w:rsid w:val="0064247B"/>
    <w:rsid w:val="00690423"/>
    <w:rsid w:val="00690546"/>
    <w:rsid w:val="006941AF"/>
    <w:rsid w:val="006A1C38"/>
    <w:rsid w:val="006C70FC"/>
    <w:rsid w:val="006E649A"/>
    <w:rsid w:val="0075148B"/>
    <w:rsid w:val="007826E0"/>
    <w:rsid w:val="008149A8"/>
    <w:rsid w:val="008801D7"/>
    <w:rsid w:val="008D3C6D"/>
    <w:rsid w:val="009008A5"/>
    <w:rsid w:val="0090781C"/>
    <w:rsid w:val="009115D0"/>
    <w:rsid w:val="0093741C"/>
    <w:rsid w:val="00945392"/>
    <w:rsid w:val="00982135"/>
    <w:rsid w:val="00987506"/>
    <w:rsid w:val="00994677"/>
    <w:rsid w:val="009A3184"/>
    <w:rsid w:val="009F3292"/>
    <w:rsid w:val="009F48DE"/>
    <w:rsid w:val="00A416E7"/>
    <w:rsid w:val="00AA4B59"/>
    <w:rsid w:val="00AA4C41"/>
    <w:rsid w:val="00AA5DE9"/>
    <w:rsid w:val="00AD3161"/>
    <w:rsid w:val="00AE3480"/>
    <w:rsid w:val="00AE6917"/>
    <w:rsid w:val="00B20FA1"/>
    <w:rsid w:val="00B35FE2"/>
    <w:rsid w:val="00B407EC"/>
    <w:rsid w:val="00B43F6E"/>
    <w:rsid w:val="00B45A6A"/>
    <w:rsid w:val="00BE1F87"/>
    <w:rsid w:val="00C023B4"/>
    <w:rsid w:val="00C412BB"/>
    <w:rsid w:val="00C43C50"/>
    <w:rsid w:val="00C64891"/>
    <w:rsid w:val="00C7470A"/>
    <w:rsid w:val="00CD48DF"/>
    <w:rsid w:val="00CD55E9"/>
    <w:rsid w:val="00CE4688"/>
    <w:rsid w:val="00D16FD1"/>
    <w:rsid w:val="00D335F3"/>
    <w:rsid w:val="00D46398"/>
    <w:rsid w:val="00D621F1"/>
    <w:rsid w:val="00D770CA"/>
    <w:rsid w:val="00D97147"/>
    <w:rsid w:val="00DB0B67"/>
    <w:rsid w:val="00DB6956"/>
    <w:rsid w:val="00E10C0C"/>
    <w:rsid w:val="00E1446A"/>
    <w:rsid w:val="00EA22ED"/>
    <w:rsid w:val="00EB202C"/>
    <w:rsid w:val="00F277CD"/>
    <w:rsid w:val="00F351BD"/>
    <w:rsid w:val="00F55119"/>
    <w:rsid w:val="00F738C2"/>
    <w:rsid w:val="00FE30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A26BF7-676E-4DD2-9652-6F57EEA8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8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691B"/>
    <w:pPr>
      <w:tabs>
        <w:tab w:val="center" w:pos="4153"/>
        <w:tab w:val="right" w:pos="8306"/>
      </w:tabs>
      <w:snapToGrid w:val="0"/>
    </w:pPr>
    <w:rPr>
      <w:sz w:val="20"/>
      <w:szCs w:val="20"/>
    </w:rPr>
  </w:style>
  <w:style w:type="character" w:customStyle="1" w:styleId="a4">
    <w:name w:val="頁首 字元"/>
    <w:basedOn w:val="a0"/>
    <w:link w:val="a3"/>
    <w:uiPriority w:val="99"/>
    <w:rsid w:val="003E691B"/>
    <w:rPr>
      <w:sz w:val="20"/>
      <w:szCs w:val="20"/>
    </w:rPr>
  </w:style>
  <w:style w:type="paragraph" w:styleId="a5">
    <w:name w:val="footer"/>
    <w:basedOn w:val="a"/>
    <w:link w:val="a6"/>
    <w:uiPriority w:val="99"/>
    <w:unhideWhenUsed/>
    <w:rsid w:val="003E691B"/>
    <w:pPr>
      <w:tabs>
        <w:tab w:val="center" w:pos="4153"/>
        <w:tab w:val="right" w:pos="8306"/>
      </w:tabs>
      <w:snapToGrid w:val="0"/>
    </w:pPr>
    <w:rPr>
      <w:sz w:val="20"/>
      <w:szCs w:val="20"/>
    </w:rPr>
  </w:style>
  <w:style w:type="character" w:customStyle="1" w:styleId="a6">
    <w:name w:val="頁尾 字元"/>
    <w:basedOn w:val="a0"/>
    <w:link w:val="a5"/>
    <w:uiPriority w:val="99"/>
    <w:rsid w:val="003E691B"/>
    <w:rPr>
      <w:sz w:val="20"/>
      <w:szCs w:val="20"/>
    </w:rPr>
  </w:style>
  <w:style w:type="paragraph" w:styleId="a7">
    <w:name w:val="List Paragraph"/>
    <w:basedOn w:val="a"/>
    <w:uiPriority w:val="34"/>
    <w:qFormat/>
    <w:rsid w:val="007826E0"/>
    <w:pPr>
      <w:ind w:leftChars="200" w:left="480"/>
    </w:pPr>
  </w:style>
  <w:style w:type="character" w:styleId="a8">
    <w:name w:val="annotation reference"/>
    <w:basedOn w:val="a0"/>
    <w:uiPriority w:val="99"/>
    <w:semiHidden/>
    <w:unhideWhenUsed/>
    <w:rsid w:val="00215308"/>
    <w:rPr>
      <w:sz w:val="18"/>
      <w:szCs w:val="18"/>
    </w:rPr>
  </w:style>
  <w:style w:type="paragraph" w:styleId="a9">
    <w:name w:val="annotation text"/>
    <w:basedOn w:val="a"/>
    <w:link w:val="aa"/>
    <w:uiPriority w:val="99"/>
    <w:semiHidden/>
    <w:unhideWhenUsed/>
    <w:rsid w:val="00215308"/>
  </w:style>
  <w:style w:type="character" w:customStyle="1" w:styleId="aa">
    <w:name w:val="註解文字 字元"/>
    <w:basedOn w:val="a0"/>
    <w:link w:val="a9"/>
    <w:uiPriority w:val="99"/>
    <w:semiHidden/>
    <w:rsid w:val="00215308"/>
  </w:style>
  <w:style w:type="paragraph" w:styleId="ab">
    <w:name w:val="annotation subject"/>
    <w:basedOn w:val="a9"/>
    <w:next w:val="a9"/>
    <w:link w:val="ac"/>
    <w:uiPriority w:val="99"/>
    <w:semiHidden/>
    <w:unhideWhenUsed/>
    <w:rsid w:val="00215308"/>
    <w:rPr>
      <w:b/>
      <w:bCs/>
    </w:rPr>
  </w:style>
  <w:style w:type="character" w:customStyle="1" w:styleId="ac">
    <w:name w:val="註解主旨 字元"/>
    <w:basedOn w:val="aa"/>
    <w:link w:val="ab"/>
    <w:uiPriority w:val="99"/>
    <w:semiHidden/>
    <w:rsid w:val="00215308"/>
    <w:rPr>
      <w:b/>
      <w:bCs/>
    </w:rPr>
  </w:style>
  <w:style w:type="paragraph" w:styleId="ad">
    <w:name w:val="Balloon Text"/>
    <w:basedOn w:val="a"/>
    <w:link w:val="ae"/>
    <w:uiPriority w:val="99"/>
    <w:semiHidden/>
    <w:unhideWhenUsed/>
    <w:rsid w:val="00215308"/>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1530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135</Words>
  <Characters>775</Characters>
  <Application>Microsoft Office Word</Application>
  <DocSecurity>0</DocSecurity>
  <Lines>6</Lines>
  <Paragraphs>1</Paragraphs>
  <ScaleCrop>false</ScaleCrop>
  <Company/>
  <LinksUpToDate>false</LinksUpToDate>
  <CharactersWithSpaces>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M6620</dc:creator>
  <cp:keywords/>
  <dc:description/>
  <cp:lastModifiedBy>陳嘉胤</cp:lastModifiedBy>
  <cp:revision>2</cp:revision>
  <cp:lastPrinted>2019-08-13T08:08:00Z</cp:lastPrinted>
  <dcterms:created xsi:type="dcterms:W3CDTF">2019-08-28T06:33:00Z</dcterms:created>
  <dcterms:modified xsi:type="dcterms:W3CDTF">2019-08-28T06:33:00Z</dcterms:modified>
</cp:coreProperties>
</file>