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07504" w:rsidRPr="008567FE" w:rsidRDefault="009406F2" w:rsidP="002A29CD">
      <w:pPr>
        <w:jc w:val="both"/>
        <w:rPr>
          <w:rFonts w:ascii="標楷體" w:eastAsia="標楷體" w:hAnsi="標楷體"/>
          <w:sz w:val="40"/>
          <w:szCs w:val="40"/>
        </w:rPr>
      </w:pPr>
      <w:bookmarkStart w:id="0" w:name="_GoBack"/>
      <w:bookmarkEnd w:id="0"/>
      <w:proofErr w:type="gramStart"/>
      <w:r w:rsidRPr="008567FE">
        <w:rPr>
          <w:rFonts w:ascii="標楷體" w:eastAsia="標楷體" w:hAnsi="標楷體" w:hint="eastAsia"/>
          <w:sz w:val="40"/>
          <w:szCs w:val="40"/>
        </w:rPr>
        <w:t>臺</w:t>
      </w:r>
      <w:proofErr w:type="gramEnd"/>
      <w:r w:rsidRPr="008567FE">
        <w:rPr>
          <w:rFonts w:ascii="標楷體" w:eastAsia="標楷體" w:hAnsi="標楷體" w:hint="eastAsia"/>
          <w:sz w:val="40"/>
          <w:szCs w:val="40"/>
        </w:rPr>
        <w:t>中市</w:t>
      </w:r>
      <w:r w:rsidR="00ED1698" w:rsidRPr="008567FE">
        <w:rPr>
          <w:rFonts w:ascii="標楷體" w:eastAsia="標楷體" w:hAnsi="標楷體" w:hint="eastAsia"/>
          <w:sz w:val="40"/>
          <w:szCs w:val="40"/>
        </w:rPr>
        <w:t>大眾</w:t>
      </w:r>
      <w:r w:rsidR="003F7A81" w:rsidRPr="008567FE">
        <w:rPr>
          <w:rFonts w:ascii="標楷體" w:eastAsia="標楷體" w:hAnsi="標楷體" w:hint="eastAsia"/>
          <w:sz w:val="40"/>
          <w:szCs w:val="40"/>
        </w:rPr>
        <w:t>捷運</w:t>
      </w:r>
      <w:r w:rsidRPr="008567FE">
        <w:rPr>
          <w:rFonts w:ascii="標楷體" w:eastAsia="標楷體" w:hAnsi="標楷體" w:hint="eastAsia"/>
          <w:sz w:val="40"/>
          <w:szCs w:val="40"/>
        </w:rPr>
        <w:t>系統附屬事業經營管理辦法</w:t>
      </w:r>
      <w:r w:rsidR="00607504" w:rsidRPr="008567FE">
        <w:rPr>
          <w:rFonts w:ascii="標楷體" w:eastAsia="標楷體" w:hAnsi="標楷體" w:hint="eastAsia"/>
          <w:sz w:val="40"/>
          <w:szCs w:val="40"/>
        </w:rPr>
        <w:t>總說明</w:t>
      </w:r>
    </w:p>
    <w:p w:rsidR="00607504" w:rsidRPr="008567FE" w:rsidRDefault="0047695D" w:rsidP="002A29CD">
      <w:pPr>
        <w:overflowPunct w:val="0"/>
        <w:spacing w:line="460" w:lineRule="exact"/>
        <w:jc w:val="both"/>
        <w:rPr>
          <w:rFonts w:eastAsia="標楷體" w:hAnsi="標楷體" w:cs="標楷體"/>
          <w:bCs/>
          <w:sz w:val="28"/>
          <w:szCs w:val="32"/>
        </w:rPr>
      </w:pPr>
      <w:r w:rsidRPr="008567FE">
        <w:rPr>
          <w:rFonts w:eastAsia="標楷體" w:hAnsi="標楷體" w:cs="標楷體" w:hint="eastAsia"/>
          <w:bCs/>
          <w:sz w:val="28"/>
          <w:szCs w:val="32"/>
        </w:rPr>
        <w:t xml:space="preserve">    </w:t>
      </w:r>
      <w:proofErr w:type="gramStart"/>
      <w:r w:rsidR="0012077A" w:rsidRPr="008567FE">
        <w:rPr>
          <w:rFonts w:eastAsia="標楷體" w:hAnsi="標楷體" w:cs="標楷體" w:hint="eastAsia"/>
          <w:bCs/>
          <w:sz w:val="28"/>
          <w:szCs w:val="32"/>
        </w:rPr>
        <w:t>臺</w:t>
      </w:r>
      <w:proofErr w:type="gramEnd"/>
      <w:r w:rsidR="0012077A" w:rsidRPr="008567FE">
        <w:rPr>
          <w:rFonts w:eastAsia="標楷體" w:hAnsi="標楷體" w:cs="標楷體" w:hint="eastAsia"/>
          <w:bCs/>
          <w:sz w:val="28"/>
          <w:szCs w:val="32"/>
        </w:rPr>
        <w:t>中市</w:t>
      </w:r>
      <w:r w:rsidR="00ED1698" w:rsidRPr="008567FE">
        <w:rPr>
          <w:rFonts w:eastAsia="標楷體" w:hAnsi="標楷體" w:cs="標楷體" w:hint="eastAsia"/>
          <w:bCs/>
          <w:sz w:val="28"/>
          <w:szCs w:val="32"/>
        </w:rPr>
        <w:t>大眾</w:t>
      </w:r>
      <w:r w:rsidR="003F7A81" w:rsidRPr="008567FE">
        <w:rPr>
          <w:rFonts w:eastAsia="標楷體" w:hAnsi="標楷體" w:cs="標楷體" w:hint="eastAsia"/>
          <w:bCs/>
          <w:sz w:val="28"/>
          <w:szCs w:val="32"/>
        </w:rPr>
        <w:t>捷運</w:t>
      </w:r>
      <w:r w:rsidR="0012077A" w:rsidRPr="008567FE">
        <w:rPr>
          <w:rFonts w:eastAsia="標楷體" w:hAnsi="標楷體" w:cs="標楷體" w:hint="eastAsia"/>
          <w:bCs/>
          <w:sz w:val="28"/>
          <w:szCs w:val="32"/>
        </w:rPr>
        <w:t>系統營運機構</w:t>
      </w:r>
      <w:r w:rsidR="00392F16" w:rsidRPr="008567FE">
        <w:rPr>
          <w:rFonts w:eastAsia="標楷體" w:hAnsi="標楷體" w:cs="標楷體" w:hint="eastAsia"/>
          <w:bCs/>
          <w:sz w:val="28"/>
          <w:szCs w:val="32"/>
        </w:rPr>
        <w:t>依</w:t>
      </w:r>
      <w:r w:rsidR="003F7A81" w:rsidRPr="008567FE">
        <w:rPr>
          <w:rFonts w:eastAsia="標楷體" w:hAnsi="標楷體" w:cs="標楷體" w:hint="eastAsia"/>
          <w:bCs/>
          <w:sz w:val="28"/>
          <w:szCs w:val="32"/>
        </w:rPr>
        <w:t>大眾捷運法</w:t>
      </w:r>
      <w:r w:rsidR="00392F16" w:rsidRPr="008567FE">
        <w:rPr>
          <w:rFonts w:eastAsia="標楷體" w:hAnsi="標楷體" w:cs="標楷體" w:hint="eastAsia"/>
          <w:bCs/>
          <w:sz w:val="28"/>
          <w:szCs w:val="32"/>
        </w:rPr>
        <w:t>第</w:t>
      </w:r>
      <w:r w:rsidR="003B4184" w:rsidRPr="008567FE">
        <w:rPr>
          <w:rFonts w:eastAsia="標楷體" w:hAnsi="標楷體" w:cs="標楷體" w:hint="eastAsia"/>
          <w:bCs/>
          <w:sz w:val="28"/>
          <w:szCs w:val="32"/>
          <w:u w:val="thick" w:color="FFFFFF" w:themeColor="background1"/>
        </w:rPr>
        <w:t>三十七</w:t>
      </w:r>
      <w:r w:rsidR="00392F16" w:rsidRPr="008567FE">
        <w:rPr>
          <w:rFonts w:eastAsia="標楷體" w:hAnsi="標楷體" w:cs="標楷體" w:hint="eastAsia"/>
          <w:bCs/>
          <w:sz w:val="28"/>
          <w:szCs w:val="32"/>
        </w:rPr>
        <w:t>條</w:t>
      </w:r>
      <w:r w:rsidR="0012077A" w:rsidRPr="008567FE">
        <w:rPr>
          <w:rFonts w:ascii="標楷體" w:eastAsia="標楷體" w:hAnsi="標楷體" w:cs="標楷體" w:hint="eastAsia"/>
          <w:bCs/>
          <w:sz w:val="28"/>
          <w:szCs w:val="32"/>
        </w:rPr>
        <w:t>規定，</w:t>
      </w:r>
      <w:r w:rsidR="00D54D42" w:rsidRPr="008567FE">
        <w:rPr>
          <w:rFonts w:ascii="標楷體" w:eastAsia="標楷體" w:hAnsi="標楷體" w:cs="標楷體" w:hint="eastAsia"/>
          <w:bCs/>
          <w:sz w:val="28"/>
          <w:szCs w:val="32"/>
        </w:rPr>
        <w:t>得</w:t>
      </w:r>
      <w:r w:rsidR="00392F16" w:rsidRPr="008567FE">
        <w:rPr>
          <w:rFonts w:ascii="標楷體" w:eastAsia="標楷體" w:hAnsi="標楷體" w:cs="標楷體" w:hint="eastAsia"/>
          <w:bCs/>
          <w:sz w:val="28"/>
          <w:szCs w:val="32"/>
        </w:rPr>
        <w:t>經地方主管機關核准兼營其他附屬事業</w:t>
      </w:r>
      <w:r w:rsidR="0012077A" w:rsidRPr="008567FE">
        <w:rPr>
          <w:rFonts w:ascii="標楷體" w:eastAsia="標楷體" w:hAnsi="標楷體" w:cs="標楷體" w:hint="eastAsia"/>
          <w:bCs/>
          <w:sz w:val="28"/>
          <w:szCs w:val="32"/>
        </w:rPr>
        <w:t>，以創造多元營收；為此，</w:t>
      </w:r>
      <w:proofErr w:type="gramStart"/>
      <w:r w:rsidR="00D54D42" w:rsidRPr="008567FE">
        <w:rPr>
          <w:rFonts w:ascii="標楷體" w:eastAsia="標楷體" w:hAnsi="標楷體" w:cs="標楷體" w:hint="eastAsia"/>
          <w:bCs/>
          <w:sz w:val="28"/>
          <w:szCs w:val="32"/>
        </w:rPr>
        <w:t>臺</w:t>
      </w:r>
      <w:proofErr w:type="gramEnd"/>
      <w:r w:rsidR="00D54D42" w:rsidRPr="008567FE">
        <w:rPr>
          <w:rFonts w:ascii="標楷體" w:eastAsia="標楷體" w:hAnsi="標楷體" w:cs="標楷體" w:hint="eastAsia"/>
          <w:bCs/>
          <w:sz w:val="28"/>
          <w:szCs w:val="32"/>
        </w:rPr>
        <w:t>中市政府</w:t>
      </w:r>
      <w:r w:rsidR="00CC0D8F" w:rsidRPr="008567FE">
        <w:rPr>
          <w:rFonts w:ascii="標楷體" w:eastAsia="標楷體" w:hAnsi="標楷體" w:cs="標楷體" w:hint="eastAsia"/>
          <w:bCs/>
          <w:sz w:val="28"/>
          <w:szCs w:val="32"/>
        </w:rPr>
        <w:t>(以下簡稱本府)</w:t>
      </w:r>
      <w:r w:rsidR="0012077A" w:rsidRPr="008567FE">
        <w:rPr>
          <w:rFonts w:eastAsia="標楷體" w:hAnsi="標楷體" w:cs="標楷體" w:hint="eastAsia"/>
          <w:bCs/>
          <w:sz w:val="28"/>
          <w:szCs w:val="32"/>
        </w:rPr>
        <w:t>依</w:t>
      </w:r>
      <w:r w:rsidR="003F7A81" w:rsidRPr="008567FE">
        <w:rPr>
          <w:rFonts w:eastAsia="標楷體" w:hAnsi="標楷體" w:cs="標楷體" w:hint="eastAsia"/>
          <w:bCs/>
          <w:sz w:val="28"/>
          <w:szCs w:val="32"/>
        </w:rPr>
        <w:t>大眾捷運法</w:t>
      </w:r>
      <w:r w:rsidR="0012077A" w:rsidRPr="008567FE">
        <w:rPr>
          <w:rFonts w:eastAsia="標楷體" w:hAnsi="標楷體" w:cs="標楷體" w:hint="eastAsia"/>
          <w:bCs/>
          <w:sz w:val="28"/>
          <w:szCs w:val="32"/>
        </w:rPr>
        <w:t>第</w:t>
      </w:r>
      <w:r w:rsidR="003B4184" w:rsidRPr="008567FE">
        <w:rPr>
          <w:rFonts w:eastAsia="標楷體" w:hAnsi="標楷體" w:cs="標楷體" w:hint="eastAsia"/>
          <w:bCs/>
          <w:sz w:val="28"/>
          <w:szCs w:val="32"/>
          <w:u w:val="thick" w:color="FFFFFF" w:themeColor="background1"/>
        </w:rPr>
        <w:t>五十三</w:t>
      </w:r>
      <w:r w:rsidR="0012077A" w:rsidRPr="008567FE">
        <w:rPr>
          <w:rFonts w:eastAsia="標楷體" w:hAnsi="標楷體" w:cs="標楷體" w:hint="eastAsia"/>
          <w:bCs/>
          <w:sz w:val="28"/>
          <w:szCs w:val="32"/>
        </w:rPr>
        <w:t>條規定，擬定</w:t>
      </w:r>
      <w:proofErr w:type="gramStart"/>
      <w:r w:rsidR="006C3528" w:rsidRPr="008567FE">
        <w:rPr>
          <w:rFonts w:eastAsia="標楷體" w:hAnsi="標楷體" w:cs="標楷體" w:hint="eastAsia"/>
          <w:bCs/>
          <w:sz w:val="28"/>
          <w:szCs w:val="32"/>
        </w:rPr>
        <w:t>臺</w:t>
      </w:r>
      <w:proofErr w:type="gramEnd"/>
      <w:r w:rsidR="006C3528" w:rsidRPr="008567FE">
        <w:rPr>
          <w:rFonts w:eastAsia="標楷體" w:hAnsi="標楷體" w:cs="標楷體" w:hint="eastAsia"/>
          <w:bCs/>
          <w:sz w:val="28"/>
          <w:szCs w:val="32"/>
        </w:rPr>
        <w:t>中市</w:t>
      </w:r>
      <w:r w:rsidR="00ED1698" w:rsidRPr="008567FE">
        <w:rPr>
          <w:rFonts w:eastAsia="標楷體" w:hAnsi="標楷體" w:cs="標楷體" w:hint="eastAsia"/>
          <w:bCs/>
          <w:sz w:val="28"/>
          <w:szCs w:val="32"/>
        </w:rPr>
        <w:t>大眾</w:t>
      </w:r>
      <w:r w:rsidR="003F7A81" w:rsidRPr="008567FE">
        <w:rPr>
          <w:rFonts w:eastAsia="標楷體" w:hAnsi="標楷體" w:cs="標楷體" w:hint="eastAsia"/>
          <w:bCs/>
          <w:sz w:val="28"/>
          <w:szCs w:val="32"/>
        </w:rPr>
        <w:t>捷運</w:t>
      </w:r>
      <w:r w:rsidR="006C3528" w:rsidRPr="008567FE">
        <w:rPr>
          <w:rFonts w:eastAsia="標楷體" w:hAnsi="標楷體" w:cs="標楷體" w:hint="eastAsia"/>
          <w:bCs/>
          <w:sz w:val="28"/>
          <w:szCs w:val="32"/>
        </w:rPr>
        <w:t>系統附屬事業經營管理辦法（以下</w:t>
      </w:r>
      <w:r w:rsidR="00457D8D" w:rsidRPr="008567FE">
        <w:rPr>
          <w:rFonts w:eastAsia="標楷體" w:hAnsi="標楷體" w:cs="標楷體" w:hint="eastAsia"/>
          <w:bCs/>
          <w:sz w:val="28"/>
          <w:szCs w:val="32"/>
        </w:rPr>
        <w:t>簡</w:t>
      </w:r>
      <w:r w:rsidR="006C3528" w:rsidRPr="008567FE">
        <w:rPr>
          <w:rFonts w:eastAsia="標楷體" w:hAnsi="標楷體" w:cs="標楷體" w:hint="eastAsia"/>
          <w:bCs/>
          <w:sz w:val="28"/>
          <w:szCs w:val="32"/>
        </w:rPr>
        <w:t>稱本辦法）</w:t>
      </w:r>
      <w:r w:rsidR="00E42ED8" w:rsidRPr="008567FE">
        <w:rPr>
          <w:rFonts w:eastAsia="標楷體" w:hAnsi="標楷體" w:cs="標楷體" w:hint="eastAsia"/>
          <w:bCs/>
          <w:sz w:val="28"/>
          <w:szCs w:val="32"/>
        </w:rPr>
        <w:t>，主要</w:t>
      </w:r>
      <w:r w:rsidR="00D54D42" w:rsidRPr="008567FE">
        <w:rPr>
          <w:rFonts w:eastAsia="標楷體" w:hAnsi="標楷體" w:cs="標楷體" w:hint="eastAsia"/>
          <w:bCs/>
          <w:sz w:val="28"/>
          <w:szCs w:val="32"/>
        </w:rPr>
        <w:t>係</w:t>
      </w:r>
      <w:r w:rsidR="00E42ED8" w:rsidRPr="008567FE">
        <w:rPr>
          <w:rFonts w:eastAsia="標楷體" w:hAnsi="標楷體" w:cs="標楷體" w:hint="eastAsia"/>
          <w:bCs/>
          <w:sz w:val="28"/>
          <w:szCs w:val="32"/>
        </w:rPr>
        <w:t>規範</w:t>
      </w:r>
      <w:r w:rsidR="00A270E8" w:rsidRPr="008567FE">
        <w:rPr>
          <w:rFonts w:eastAsia="標楷體" w:hAnsi="標楷體" w:cs="標楷體" w:hint="eastAsia"/>
          <w:bCs/>
          <w:sz w:val="28"/>
          <w:szCs w:val="32"/>
        </w:rPr>
        <w:t>本</w:t>
      </w:r>
      <w:r w:rsidR="00E42ED8" w:rsidRPr="008567FE">
        <w:rPr>
          <w:rFonts w:eastAsia="標楷體" w:hAnsi="標楷體" w:cs="標楷體" w:hint="eastAsia"/>
          <w:bCs/>
          <w:sz w:val="28"/>
          <w:szCs w:val="32"/>
        </w:rPr>
        <w:t>府主管</w:t>
      </w:r>
      <w:r w:rsidR="00ED1698" w:rsidRPr="008567FE">
        <w:rPr>
          <w:rFonts w:eastAsia="標楷體" w:hAnsi="標楷體" w:cs="標楷體" w:hint="eastAsia"/>
          <w:bCs/>
          <w:sz w:val="28"/>
          <w:szCs w:val="32"/>
        </w:rPr>
        <w:t>之大眾</w:t>
      </w:r>
      <w:r w:rsidR="003F7A81" w:rsidRPr="008567FE">
        <w:rPr>
          <w:rFonts w:eastAsia="標楷體" w:hAnsi="標楷體" w:cs="標楷體" w:hint="eastAsia"/>
          <w:bCs/>
          <w:sz w:val="28"/>
          <w:szCs w:val="32"/>
        </w:rPr>
        <w:t>捷運</w:t>
      </w:r>
      <w:r w:rsidR="00E42ED8" w:rsidRPr="008567FE">
        <w:rPr>
          <w:rFonts w:eastAsia="標楷體" w:hAnsi="標楷體" w:cs="標楷體" w:hint="eastAsia"/>
          <w:bCs/>
          <w:sz w:val="28"/>
          <w:szCs w:val="32"/>
        </w:rPr>
        <w:t>系統之附屬事業經營範圍、規定及禁止事項，</w:t>
      </w:r>
      <w:r w:rsidR="0012077A" w:rsidRPr="008567FE">
        <w:rPr>
          <w:rFonts w:eastAsia="標楷體" w:hAnsi="標楷體" w:cs="標楷體" w:hint="eastAsia"/>
          <w:bCs/>
          <w:sz w:val="28"/>
          <w:szCs w:val="32"/>
        </w:rPr>
        <w:t>本辦法</w:t>
      </w:r>
      <w:r w:rsidR="00E01F05" w:rsidRPr="008567FE">
        <w:rPr>
          <w:rFonts w:eastAsia="標楷體" w:hAnsi="標楷體" w:cs="標楷體" w:hint="eastAsia"/>
          <w:bCs/>
          <w:sz w:val="28"/>
          <w:szCs w:val="32"/>
        </w:rPr>
        <w:t>全文</w:t>
      </w:r>
      <w:r w:rsidR="00607504" w:rsidRPr="008567FE">
        <w:rPr>
          <w:rFonts w:eastAsia="標楷體" w:hAnsi="標楷體" w:cs="標楷體" w:hint="eastAsia"/>
          <w:bCs/>
          <w:sz w:val="28"/>
          <w:szCs w:val="32"/>
        </w:rPr>
        <w:t>計</w:t>
      </w:r>
      <w:r w:rsidR="006536D3" w:rsidRPr="008567FE">
        <w:rPr>
          <w:rFonts w:eastAsia="標楷體" w:hAnsi="標楷體" w:cs="標楷體" w:hint="eastAsia"/>
          <w:bCs/>
          <w:sz w:val="28"/>
          <w:szCs w:val="32"/>
        </w:rPr>
        <w:t>十四</w:t>
      </w:r>
      <w:r w:rsidR="00607504" w:rsidRPr="008567FE">
        <w:rPr>
          <w:rFonts w:eastAsia="標楷體" w:hAnsi="標楷體" w:cs="標楷體" w:hint="eastAsia"/>
          <w:bCs/>
          <w:sz w:val="28"/>
          <w:szCs w:val="32"/>
        </w:rPr>
        <w:t>條，其要點如下：</w:t>
      </w:r>
    </w:p>
    <w:p w:rsidR="00607504" w:rsidRPr="008567FE" w:rsidRDefault="008958D5" w:rsidP="004D30F7">
      <w:pPr>
        <w:pStyle w:val="aa"/>
        <w:numPr>
          <w:ilvl w:val="0"/>
          <w:numId w:val="23"/>
        </w:numPr>
        <w:overflowPunct w:val="0"/>
        <w:spacing w:line="460" w:lineRule="exact"/>
        <w:ind w:leftChars="0"/>
        <w:jc w:val="both"/>
        <w:rPr>
          <w:rFonts w:ascii="標楷體" w:eastAsia="標楷體" w:hAnsi="標楷體" w:cs="標楷體"/>
          <w:bCs/>
          <w:sz w:val="28"/>
          <w:szCs w:val="32"/>
        </w:rPr>
      </w:pPr>
      <w:r w:rsidRPr="008567FE">
        <w:rPr>
          <w:rFonts w:ascii="標楷體" w:eastAsia="標楷體" w:hAnsi="標楷體" w:cs="標楷體" w:hint="eastAsia"/>
          <w:bCs/>
          <w:sz w:val="28"/>
          <w:szCs w:val="32"/>
        </w:rPr>
        <w:t xml:space="preserve">  </w:t>
      </w:r>
      <w:r w:rsidR="00B9551C" w:rsidRPr="008567FE">
        <w:rPr>
          <w:rFonts w:ascii="標楷體" w:eastAsia="標楷體" w:hAnsi="標楷體" w:cs="標楷體" w:hint="eastAsia"/>
          <w:bCs/>
          <w:sz w:val="28"/>
          <w:szCs w:val="32"/>
        </w:rPr>
        <w:t>本辦法訂定之法源依據。</w:t>
      </w:r>
      <w:r w:rsidR="00607504" w:rsidRPr="008567FE">
        <w:rPr>
          <w:rFonts w:ascii="標楷體" w:eastAsia="標楷體" w:hAnsi="標楷體" w:cs="標楷體" w:hint="eastAsia"/>
          <w:bCs/>
          <w:sz w:val="28"/>
          <w:szCs w:val="32"/>
        </w:rPr>
        <w:t>(第一條)</w:t>
      </w:r>
    </w:p>
    <w:p w:rsidR="00607504" w:rsidRPr="008567FE" w:rsidRDefault="008958D5" w:rsidP="004D30F7">
      <w:pPr>
        <w:pStyle w:val="aa"/>
        <w:numPr>
          <w:ilvl w:val="0"/>
          <w:numId w:val="23"/>
        </w:numPr>
        <w:overflowPunct w:val="0"/>
        <w:spacing w:line="460" w:lineRule="exact"/>
        <w:ind w:leftChars="0"/>
        <w:jc w:val="both"/>
        <w:rPr>
          <w:rFonts w:ascii="標楷體" w:eastAsia="標楷體" w:hAnsi="標楷體" w:cs="標楷體"/>
          <w:bCs/>
          <w:sz w:val="28"/>
          <w:szCs w:val="32"/>
        </w:rPr>
      </w:pPr>
      <w:r w:rsidRPr="008567FE">
        <w:rPr>
          <w:rFonts w:ascii="標楷體" w:eastAsia="標楷體" w:hAnsi="標楷體" w:cs="標楷體" w:hint="eastAsia"/>
          <w:bCs/>
          <w:sz w:val="28"/>
          <w:szCs w:val="32"/>
        </w:rPr>
        <w:t xml:space="preserve">  </w:t>
      </w:r>
      <w:r w:rsidR="005277C9" w:rsidRPr="008567FE">
        <w:rPr>
          <w:rFonts w:ascii="標楷體" w:eastAsia="標楷體" w:hAnsi="標楷體" w:cs="標楷體" w:hint="eastAsia"/>
          <w:bCs/>
          <w:sz w:val="28"/>
          <w:szCs w:val="32"/>
        </w:rPr>
        <w:t xml:space="preserve">本辦法之主管機關與管轄適用範圍。 </w:t>
      </w:r>
      <w:r w:rsidR="00607504" w:rsidRPr="008567FE">
        <w:rPr>
          <w:rFonts w:ascii="標楷體" w:eastAsia="標楷體" w:hAnsi="標楷體" w:cs="標楷體" w:hint="eastAsia"/>
          <w:bCs/>
          <w:sz w:val="28"/>
          <w:szCs w:val="32"/>
        </w:rPr>
        <w:t>(第二條)</w:t>
      </w:r>
    </w:p>
    <w:p w:rsidR="00607504" w:rsidRPr="008567FE" w:rsidRDefault="00FF2100" w:rsidP="008958D5">
      <w:pPr>
        <w:pStyle w:val="aa"/>
        <w:numPr>
          <w:ilvl w:val="0"/>
          <w:numId w:val="23"/>
        </w:numPr>
        <w:overflowPunct w:val="0"/>
        <w:spacing w:line="460" w:lineRule="exact"/>
        <w:ind w:leftChars="0" w:left="851" w:hanging="851"/>
        <w:jc w:val="both"/>
        <w:rPr>
          <w:rFonts w:ascii="標楷體" w:eastAsia="標楷體" w:hAnsi="標楷體" w:cs="標楷體"/>
          <w:bCs/>
          <w:sz w:val="28"/>
          <w:szCs w:val="32"/>
        </w:rPr>
      </w:pPr>
      <w:r w:rsidRPr="008567FE">
        <w:rPr>
          <w:rFonts w:ascii="標楷體" w:eastAsia="標楷體" w:hAnsi="標楷體" w:cs="標楷體" w:hint="eastAsia"/>
          <w:bCs/>
          <w:sz w:val="28"/>
          <w:szCs w:val="32"/>
        </w:rPr>
        <w:t>規定本府主管</w:t>
      </w:r>
      <w:r w:rsidR="00ED1698" w:rsidRPr="008567FE">
        <w:rPr>
          <w:rFonts w:ascii="標楷體" w:eastAsia="標楷體" w:hAnsi="標楷體" w:cs="標楷體" w:hint="eastAsia"/>
          <w:bCs/>
          <w:sz w:val="28"/>
          <w:szCs w:val="32"/>
        </w:rPr>
        <w:t>之大眾</w:t>
      </w:r>
      <w:r w:rsidR="003F7A81" w:rsidRPr="008567FE">
        <w:rPr>
          <w:rFonts w:ascii="標楷體" w:eastAsia="標楷體" w:hAnsi="標楷體" w:cs="標楷體" w:hint="eastAsia"/>
          <w:bCs/>
          <w:sz w:val="28"/>
          <w:szCs w:val="32"/>
        </w:rPr>
        <w:t>捷運</w:t>
      </w:r>
      <w:r w:rsidRPr="008567FE">
        <w:rPr>
          <w:rFonts w:ascii="標楷體" w:eastAsia="標楷體" w:hAnsi="標楷體" w:cs="標楷體" w:hint="eastAsia"/>
          <w:bCs/>
          <w:sz w:val="28"/>
          <w:szCs w:val="32"/>
        </w:rPr>
        <w:t>系統營運機構經營附屬事業之範圍。</w:t>
      </w:r>
      <w:r w:rsidR="00607504" w:rsidRPr="008567FE">
        <w:rPr>
          <w:rFonts w:ascii="標楷體" w:eastAsia="標楷體" w:hAnsi="標楷體" w:cs="標楷體" w:hint="eastAsia"/>
          <w:bCs/>
          <w:sz w:val="28"/>
          <w:szCs w:val="32"/>
        </w:rPr>
        <w:t>(</w:t>
      </w:r>
      <w:r w:rsidR="006536D3" w:rsidRPr="008567FE">
        <w:rPr>
          <w:rFonts w:ascii="標楷體" w:eastAsia="標楷體" w:hAnsi="標楷體" w:cs="標楷體" w:hint="eastAsia"/>
          <w:bCs/>
          <w:sz w:val="28"/>
          <w:szCs w:val="32"/>
        </w:rPr>
        <w:t>第三</w:t>
      </w:r>
      <w:r w:rsidR="00607504" w:rsidRPr="008567FE">
        <w:rPr>
          <w:rFonts w:ascii="標楷體" w:eastAsia="標楷體" w:hAnsi="標楷體" w:cs="標楷體" w:hint="eastAsia"/>
          <w:bCs/>
          <w:sz w:val="28"/>
          <w:szCs w:val="32"/>
        </w:rPr>
        <w:t>條)</w:t>
      </w:r>
    </w:p>
    <w:p w:rsidR="00607504" w:rsidRPr="008567FE" w:rsidRDefault="00017C4B" w:rsidP="008958D5">
      <w:pPr>
        <w:pStyle w:val="aa"/>
        <w:numPr>
          <w:ilvl w:val="0"/>
          <w:numId w:val="23"/>
        </w:numPr>
        <w:overflowPunct w:val="0"/>
        <w:spacing w:line="460" w:lineRule="exact"/>
        <w:ind w:leftChars="0" w:left="851" w:hanging="851"/>
        <w:jc w:val="both"/>
        <w:rPr>
          <w:rFonts w:ascii="標楷體" w:eastAsia="標楷體" w:hAnsi="標楷體" w:cs="標楷體"/>
          <w:bCs/>
          <w:sz w:val="28"/>
          <w:szCs w:val="32"/>
        </w:rPr>
      </w:pPr>
      <w:r w:rsidRPr="008567FE">
        <w:rPr>
          <w:rFonts w:ascii="標楷體" w:eastAsia="標楷體" w:hAnsi="標楷體" w:cs="標楷體" w:hint="eastAsia"/>
          <w:bCs/>
          <w:sz w:val="28"/>
          <w:szCs w:val="32"/>
        </w:rPr>
        <w:t>明訂大眾</w:t>
      </w:r>
      <w:r w:rsidR="003F7A81" w:rsidRPr="008567FE">
        <w:rPr>
          <w:rFonts w:ascii="標楷體" w:eastAsia="標楷體" w:hAnsi="標楷體" w:cs="標楷體" w:hint="eastAsia"/>
          <w:bCs/>
          <w:sz w:val="28"/>
          <w:szCs w:val="32"/>
        </w:rPr>
        <w:t>捷運</w:t>
      </w:r>
      <w:r w:rsidR="00722600" w:rsidRPr="008567FE">
        <w:rPr>
          <w:rFonts w:ascii="標楷體" w:eastAsia="標楷體" w:hAnsi="標楷體" w:cs="標楷體" w:hint="eastAsia"/>
          <w:bCs/>
          <w:sz w:val="28"/>
          <w:szCs w:val="32"/>
        </w:rPr>
        <w:t>系統路線、場、站土地及其毗鄰地區土地之開發需依</w:t>
      </w:r>
      <w:r w:rsidR="00BB2D97" w:rsidRPr="008567FE">
        <w:rPr>
          <w:rFonts w:ascii="標楷體" w:eastAsia="標楷體" w:hAnsi="標楷體" w:cs="標楷體" w:hint="eastAsia"/>
          <w:bCs/>
          <w:sz w:val="28"/>
          <w:szCs w:val="32"/>
        </w:rPr>
        <w:t>大眾</w:t>
      </w:r>
      <w:r w:rsidR="003F7A81" w:rsidRPr="008567FE">
        <w:rPr>
          <w:rFonts w:ascii="標楷體" w:eastAsia="標楷體" w:hAnsi="標楷體" w:cs="標楷體" w:hint="eastAsia"/>
          <w:bCs/>
          <w:sz w:val="28"/>
          <w:szCs w:val="32"/>
        </w:rPr>
        <w:t>捷運</w:t>
      </w:r>
      <w:r w:rsidR="00722600" w:rsidRPr="008567FE">
        <w:rPr>
          <w:rFonts w:ascii="標楷體" w:eastAsia="標楷體" w:hAnsi="標楷體" w:cs="標楷體" w:hint="eastAsia"/>
          <w:bCs/>
          <w:sz w:val="28"/>
          <w:szCs w:val="32"/>
        </w:rPr>
        <w:t>系統土地開發辦法之規定辦理。</w:t>
      </w:r>
      <w:r w:rsidR="00607504" w:rsidRPr="008567FE">
        <w:rPr>
          <w:rFonts w:ascii="標楷體" w:eastAsia="標楷體" w:hAnsi="標楷體" w:cs="標楷體" w:hint="eastAsia"/>
          <w:bCs/>
          <w:sz w:val="28"/>
          <w:szCs w:val="32"/>
        </w:rPr>
        <w:t>(</w:t>
      </w:r>
      <w:r w:rsidR="006536D3" w:rsidRPr="008567FE">
        <w:rPr>
          <w:rFonts w:ascii="標楷體" w:eastAsia="標楷體" w:hAnsi="標楷體" w:cs="標楷體" w:hint="eastAsia"/>
          <w:bCs/>
          <w:sz w:val="28"/>
          <w:szCs w:val="32"/>
        </w:rPr>
        <w:t>第四</w:t>
      </w:r>
      <w:r w:rsidR="00607504" w:rsidRPr="008567FE">
        <w:rPr>
          <w:rFonts w:ascii="標楷體" w:eastAsia="標楷體" w:hAnsi="標楷體" w:cs="標楷體" w:hint="eastAsia"/>
          <w:bCs/>
          <w:sz w:val="28"/>
          <w:szCs w:val="32"/>
        </w:rPr>
        <w:t>條)</w:t>
      </w:r>
    </w:p>
    <w:p w:rsidR="00B11376" w:rsidRPr="008567FE" w:rsidRDefault="008958D5" w:rsidP="004D30F7">
      <w:pPr>
        <w:pStyle w:val="aa"/>
        <w:numPr>
          <w:ilvl w:val="0"/>
          <w:numId w:val="23"/>
        </w:numPr>
        <w:overflowPunct w:val="0"/>
        <w:spacing w:line="460" w:lineRule="exact"/>
        <w:ind w:leftChars="0"/>
        <w:jc w:val="both"/>
        <w:rPr>
          <w:rFonts w:ascii="標楷體" w:eastAsia="標楷體" w:hAnsi="標楷體" w:cs="標楷體"/>
          <w:bCs/>
          <w:sz w:val="28"/>
          <w:szCs w:val="32"/>
        </w:rPr>
      </w:pPr>
      <w:r w:rsidRPr="008567FE">
        <w:rPr>
          <w:rFonts w:ascii="標楷體" w:eastAsia="標楷體" w:hAnsi="標楷體" w:cs="標楷體" w:hint="eastAsia"/>
          <w:bCs/>
          <w:sz w:val="28"/>
          <w:szCs w:val="32"/>
        </w:rPr>
        <w:t xml:space="preserve">  </w:t>
      </w:r>
      <w:r w:rsidR="00AC1143" w:rsidRPr="008567FE">
        <w:rPr>
          <w:rFonts w:ascii="標楷體" w:eastAsia="標楷體" w:hAnsi="標楷體" w:cs="標楷體" w:hint="eastAsia"/>
          <w:bCs/>
          <w:sz w:val="28"/>
          <w:szCs w:val="32"/>
        </w:rPr>
        <w:t>明</w:t>
      </w:r>
      <w:r w:rsidR="00017C4B" w:rsidRPr="008567FE">
        <w:rPr>
          <w:rFonts w:ascii="標楷體" w:eastAsia="標楷體" w:hAnsi="標楷體" w:cs="標楷體" w:hint="eastAsia"/>
          <w:bCs/>
          <w:sz w:val="28"/>
          <w:szCs w:val="32"/>
        </w:rPr>
        <w:t>訂</w:t>
      </w:r>
      <w:r w:rsidR="00AC1143" w:rsidRPr="008567FE">
        <w:rPr>
          <w:rFonts w:ascii="標楷體" w:eastAsia="標楷體" w:hAnsi="標楷體" w:cs="標楷體" w:hint="eastAsia"/>
          <w:bCs/>
          <w:sz w:val="28"/>
          <w:szCs w:val="32"/>
        </w:rPr>
        <w:t>附屬事業之經營，應遵守之事項。</w:t>
      </w:r>
      <w:r w:rsidR="00B11376" w:rsidRPr="008567FE">
        <w:rPr>
          <w:rFonts w:ascii="標楷體" w:eastAsia="標楷體" w:hAnsi="標楷體" w:cs="標楷體" w:hint="eastAsia"/>
          <w:bCs/>
          <w:sz w:val="28"/>
          <w:szCs w:val="32"/>
        </w:rPr>
        <w:t>(</w:t>
      </w:r>
      <w:r w:rsidR="006536D3" w:rsidRPr="008567FE">
        <w:rPr>
          <w:rFonts w:ascii="標楷體" w:eastAsia="標楷體" w:hAnsi="標楷體" w:cs="標楷體" w:hint="eastAsia"/>
          <w:bCs/>
          <w:sz w:val="28"/>
          <w:szCs w:val="32"/>
        </w:rPr>
        <w:t>第五</w:t>
      </w:r>
      <w:r w:rsidR="00B11376" w:rsidRPr="008567FE">
        <w:rPr>
          <w:rFonts w:ascii="標楷體" w:eastAsia="標楷體" w:hAnsi="標楷體" w:cs="標楷體" w:hint="eastAsia"/>
          <w:bCs/>
          <w:sz w:val="28"/>
          <w:szCs w:val="32"/>
        </w:rPr>
        <w:t>條)</w:t>
      </w:r>
    </w:p>
    <w:p w:rsidR="00607504" w:rsidRPr="008567FE" w:rsidRDefault="00017C4B" w:rsidP="008958D5">
      <w:pPr>
        <w:pStyle w:val="aa"/>
        <w:numPr>
          <w:ilvl w:val="0"/>
          <w:numId w:val="23"/>
        </w:numPr>
        <w:overflowPunct w:val="0"/>
        <w:spacing w:line="460" w:lineRule="exact"/>
        <w:ind w:leftChars="0" w:left="851" w:hanging="851"/>
        <w:jc w:val="both"/>
        <w:rPr>
          <w:rFonts w:ascii="標楷體" w:eastAsia="標楷體" w:hAnsi="標楷體" w:cs="標楷體"/>
          <w:bCs/>
          <w:sz w:val="28"/>
          <w:szCs w:val="32"/>
        </w:rPr>
      </w:pPr>
      <w:r w:rsidRPr="008567FE">
        <w:rPr>
          <w:rFonts w:ascii="標楷體" w:eastAsia="標楷體" w:hAnsi="標楷體" w:cs="標楷體" w:hint="eastAsia"/>
          <w:bCs/>
          <w:sz w:val="28"/>
          <w:szCs w:val="32"/>
        </w:rPr>
        <w:t>明訂</w:t>
      </w:r>
      <w:r w:rsidR="00AC1143" w:rsidRPr="008567FE">
        <w:rPr>
          <w:rFonts w:ascii="標楷體" w:eastAsia="標楷體" w:hAnsi="標楷體" w:cs="標楷體" w:hint="eastAsia"/>
          <w:bCs/>
          <w:sz w:val="28"/>
          <w:szCs w:val="32"/>
        </w:rPr>
        <w:t>附屬事業於</w:t>
      </w:r>
      <w:r w:rsidRPr="008567FE">
        <w:rPr>
          <w:rFonts w:ascii="標楷體" w:eastAsia="標楷體" w:hAnsi="標楷體" w:cs="標楷體" w:hint="eastAsia"/>
          <w:bCs/>
          <w:sz w:val="28"/>
          <w:szCs w:val="32"/>
        </w:rPr>
        <w:t>大眾</w:t>
      </w:r>
      <w:r w:rsidR="00AC1143" w:rsidRPr="008567FE">
        <w:rPr>
          <w:rFonts w:ascii="標楷體" w:eastAsia="標楷體" w:hAnsi="標楷體" w:cs="標楷體" w:hint="eastAsia"/>
          <w:bCs/>
          <w:sz w:val="28"/>
          <w:szCs w:val="32"/>
        </w:rPr>
        <w:t>捷運系統</w:t>
      </w:r>
      <w:r w:rsidR="00080F38" w:rsidRPr="008567FE">
        <w:rPr>
          <w:rFonts w:ascii="標楷體" w:eastAsia="標楷體" w:hAnsi="標楷體" w:cs="標楷體" w:hint="eastAsia"/>
          <w:bCs/>
          <w:sz w:val="28"/>
          <w:szCs w:val="32"/>
        </w:rPr>
        <w:t>設施之空間</w:t>
      </w:r>
      <w:r w:rsidR="00AC1143" w:rsidRPr="008567FE">
        <w:rPr>
          <w:rFonts w:ascii="標楷體" w:eastAsia="標楷體" w:hAnsi="標楷體" w:cs="標楷體" w:hint="eastAsia"/>
          <w:bCs/>
          <w:sz w:val="28"/>
          <w:szCs w:val="32"/>
        </w:rPr>
        <w:t>經營時，應遵守之事項。</w:t>
      </w:r>
      <w:r w:rsidR="00607504" w:rsidRPr="008567FE">
        <w:rPr>
          <w:rFonts w:ascii="標楷體" w:eastAsia="標楷體" w:hAnsi="標楷體" w:cs="標楷體" w:hint="eastAsia"/>
          <w:bCs/>
          <w:sz w:val="28"/>
          <w:szCs w:val="32"/>
        </w:rPr>
        <w:t>(第</w:t>
      </w:r>
      <w:r w:rsidR="006536D3" w:rsidRPr="008567FE">
        <w:rPr>
          <w:rFonts w:ascii="標楷體" w:eastAsia="標楷體" w:hAnsi="標楷體" w:cs="標楷體" w:hint="eastAsia"/>
          <w:bCs/>
          <w:sz w:val="28"/>
          <w:szCs w:val="32"/>
        </w:rPr>
        <w:t>六</w:t>
      </w:r>
      <w:r w:rsidR="00607504" w:rsidRPr="008567FE">
        <w:rPr>
          <w:rFonts w:ascii="標楷體" w:eastAsia="標楷體" w:hAnsi="標楷體" w:cs="標楷體" w:hint="eastAsia"/>
          <w:bCs/>
          <w:sz w:val="28"/>
          <w:szCs w:val="32"/>
        </w:rPr>
        <w:t>條)</w:t>
      </w:r>
    </w:p>
    <w:p w:rsidR="00A10666" w:rsidRPr="008567FE" w:rsidRDefault="002C7D2B" w:rsidP="008958D5">
      <w:pPr>
        <w:pStyle w:val="aa"/>
        <w:numPr>
          <w:ilvl w:val="0"/>
          <w:numId w:val="23"/>
        </w:numPr>
        <w:overflowPunct w:val="0"/>
        <w:spacing w:line="460" w:lineRule="exact"/>
        <w:ind w:leftChars="0" w:left="851" w:hanging="851"/>
        <w:jc w:val="both"/>
        <w:rPr>
          <w:rFonts w:ascii="標楷體" w:eastAsia="標楷體" w:hAnsi="標楷體" w:cs="標楷體"/>
          <w:bCs/>
          <w:sz w:val="28"/>
          <w:szCs w:val="32"/>
        </w:rPr>
      </w:pPr>
      <w:r w:rsidRPr="008567FE">
        <w:rPr>
          <w:rFonts w:ascii="標楷體" w:eastAsia="標楷體" w:hAnsi="標楷體" w:cs="標楷體" w:hint="eastAsia"/>
          <w:bCs/>
          <w:sz w:val="28"/>
          <w:szCs w:val="32"/>
        </w:rPr>
        <w:t>規定車站內經營餐飲之附屬事業，</w:t>
      </w:r>
      <w:r w:rsidR="006536D3" w:rsidRPr="008567FE">
        <w:rPr>
          <w:rFonts w:ascii="標楷體" w:eastAsia="標楷體" w:hAnsi="標楷體" w:cs="標楷體" w:hint="eastAsia"/>
          <w:bCs/>
          <w:sz w:val="28"/>
          <w:szCs w:val="32"/>
        </w:rPr>
        <w:t>不得使用瓦斯及火源，</w:t>
      </w:r>
      <w:r w:rsidR="00F83F83" w:rsidRPr="008567FE">
        <w:rPr>
          <w:rFonts w:ascii="標楷體" w:eastAsia="標楷體" w:hAnsi="標楷體" w:cs="標楷體" w:hint="eastAsia"/>
          <w:bCs/>
          <w:sz w:val="28"/>
          <w:szCs w:val="32"/>
        </w:rPr>
        <w:t>並</w:t>
      </w:r>
      <w:r w:rsidRPr="008567FE">
        <w:rPr>
          <w:rFonts w:ascii="標楷體" w:eastAsia="標楷體" w:hAnsi="標楷體" w:cs="標楷體" w:hint="eastAsia"/>
          <w:bCs/>
          <w:sz w:val="28"/>
          <w:szCs w:val="32"/>
        </w:rPr>
        <w:t>應符合消防法令之規定。</w:t>
      </w:r>
      <w:r w:rsidR="00B11376" w:rsidRPr="008567FE">
        <w:rPr>
          <w:rFonts w:ascii="標楷體" w:eastAsia="標楷體" w:hAnsi="標楷體" w:cs="標楷體" w:hint="eastAsia"/>
          <w:bCs/>
          <w:sz w:val="28"/>
          <w:szCs w:val="32"/>
        </w:rPr>
        <w:t>(</w:t>
      </w:r>
      <w:r w:rsidR="005663EB" w:rsidRPr="008567FE">
        <w:rPr>
          <w:rFonts w:ascii="標楷體" w:eastAsia="標楷體" w:hAnsi="標楷體" w:cs="標楷體" w:hint="eastAsia"/>
          <w:bCs/>
          <w:sz w:val="28"/>
          <w:szCs w:val="32"/>
        </w:rPr>
        <w:t>第七</w:t>
      </w:r>
      <w:r w:rsidR="00B11376" w:rsidRPr="008567FE">
        <w:rPr>
          <w:rFonts w:ascii="標楷體" w:eastAsia="標楷體" w:hAnsi="標楷體" w:cs="標楷體" w:hint="eastAsia"/>
          <w:bCs/>
          <w:sz w:val="28"/>
          <w:szCs w:val="32"/>
        </w:rPr>
        <w:t>條)</w:t>
      </w:r>
    </w:p>
    <w:p w:rsidR="00B11376" w:rsidRPr="008567FE" w:rsidRDefault="00140A02" w:rsidP="00996774">
      <w:pPr>
        <w:pStyle w:val="aa"/>
        <w:numPr>
          <w:ilvl w:val="0"/>
          <w:numId w:val="23"/>
        </w:numPr>
        <w:overflowPunct w:val="0"/>
        <w:spacing w:line="460" w:lineRule="exact"/>
        <w:ind w:leftChars="0" w:left="851" w:hanging="851"/>
        <w:jc w:val="both"/>
        <w:rPr>
          <w:rFonts w:ascii="標楷體" w:eastAsia="標楷體" w:hAnsi="標楷體" w:cs="標楷體"/>
          <w:bCs/>
          <w:sz w:val="28"/>
          <w:szCs w:val="32"/>
        </w:rPr>
      </w:pPr>
      <w:r w:rsidRPr="008567FE">
        <w:rPr>
          <w:rFonts w:ascii="標楷體" w:eastAsia="標楷體" w:hAnsi="標楷體" w:cs="標楷體" w:hint="eastAsia"/>
          <w:bCs/>
          <w:sz w:val="28"/>
          <w:szCs w:val="32"/>
        </w:rPr>
        <w:t>規定附屬事業之經營方式。</w:t>
      </w:r>
      <w:r w:rsidR="00B11376" w:rsidRPr="008567FE">
        <w:rPr>
          <w:rFonts w:ascii="標楷體" w:eastAsia="標楷體" w:hAnsi="標楷體" w:cs="標楷體" w:hint="eastAsia"/>
          <w:bCs/>
          <w:sz w:val="28"/>
          <w:szCs w:val="32"/>
        </w:rPr>
        <w:t>(</w:t>
      </w:r>
      <w:r w:rsidR="005663EB" w:rsidRPr="008567FE">
        <w:rPr>
          <w:rFonts w:ascii="標楷體" w:eastAsia="標楷體" w:hAnsi="標楷體" w:cs="標楷體" w:hint="eastAsia"/>
          <w:bCs/>
          <w:sz w:val="28"/>
          <w:szCs w:val="32"/>
        </w:rPr>
        <w:t>第八</w:t>
      </w:r>
      <w:r w:rsidR="00B11376" w:rsidRPr="008567FE">
        <w:rPr>
          <w:rFonts w:ascii="標楷體" w:eastAsia="標楷體" w:hAnsi="標楷體" w:cs="標楷體" w:hint="eastAsia"/>
          <w:bCs/>
          <w:sz w:val="28"/>
          <w:szCs w:val="32"/>
        </w:rPr>
        <w:t>條)</w:t>
      </w:r>
    </w:p>
    <w:p w:rsidR="0062546A" w:rsidRPr="008567FE" w:rsidRDefault="0062546A" w:rsidP="0062546A">
      <w:pPr>
        <w:pStyle w:val="aa"/>
        <w:numPr>
          <w:ilvl w:val="0"/>
          <w:numId w:val="23"/>
        </w:numPr>
        <w:overflowPunct w:val="0"/>
        <w:spacing w:line="460" w:lineRule="exact"/>
        <w:ind w:leftChars="0" w:left="851" w:hanging="851"/>
        <w:jc w:val="both"/>
        <w:rPr>
          <w:rFonts w:ascii="標楷體" w:eastAsia="標楷體" w:hAnsi="標楷體" w:cs="標楷體"/>
          <w:bCs/>
          <w:sz w:val="28"/>
          <w:szCs w:val="32"/>
        </w:rPr>
      </w:pPr>
      <w:r w:rsidRPr="008567FE">
        <w:rPr>
          <w:rFonts w:ascii="標楷體" w:eastAsia="標楷體" w:hAnsi="標楷體" w:cs="標楷體" w:hint="eastAsia"/>
          <w:bCs/>
          <w:sz w:val="28"/>
          <w:szCs w:val="32"/>
        </w:rPr>
        <w:t>規範營運機構經營附屬事業應設置專責部門經營管理、運輸本業與附屬事業分別列帳及虧損或盈餘填補與應遵守之規定。(第九條)</w:t>
      </w:r>
    </w:p>
    <w:p w:rsidR="002135AB" w:rsidRPr="008567FE" w:rsidRDefault="00457D8D" w:rsidP="00205EF7">
      <w:pPr>
        <w:pStyle w:val="aa"/>
        <w:numPr>
          <w:ilvl w:val="0"/>
          <w:numId w:val="23"/>
        </w:numPr>
        <w:overflowPunct w:val="0"/>
        <w:spacing w:line="460" w:lineRule="exact"/>
        <w:ind w:leftChars="0" w:left="840" w:hangingChars="300" w:hanging="840"/>
        <w:jc w:val="both"/>
        <w:rPr>
          <w:rFonts w:ascii="標楷體" w:eastAsia="標楷體" w:hAnsi="標楷體" w:cs="標楷體"/>
          <w:bCs/>
          <w:sz w:val="28"/>
          <w:szCs w:val="32"/>
        </w:rPr>
      </w:pPr>
      <w:r w:rsidRPr="008567FE">
        <w:rPr>
          <w:rFonts w:ascii="標楷體" w:eastAsia="標楷體" w:hAnsi="標楷體" w:cs="標楷體" w:hint="eastAsia"/>
          <w:bCs/>
          <w:sz w:val="28"/>
          <w:szCs w:val="32"/>
        </w:rPr>
        <w:t>規範</w:t>
      </w:r>
      <w:r w:rsidR="00580382" w:rsidRPr="008567FE">
        <w:rPr>
          <w:rFonts w:ascii="標楷體" w:eastAsia="標楷體" w:hAnsi="標楷體" w:cs="標楷體" w:hint="eastAsia"/>
          <w:bCs/>
          <w:sz w:val="28"/>
          <w:szCs w:val="32"/>
        </w:rPr>
        <w:t>營運機構轉投資他公司時應檢具相關資料報請</w:t>
      </w:r>
      <w:r w:rsidR="00017C4B" w:rsidRPr="008567FE">
        <w:rPr>
          <w:rFonts w:ascii="標楷體" w:eastAsia="標楷體" w:hAnsi="標楷體" w:cs="標楷體" w:hint="eastAsia"/>
          <w:bCs/>
          <w:sz w:val="28"/>
          <w:szCs w:val="32"/>
        </w:rPr>
        <w:t>本府</w:t>
      </w:r>
      <w:r w:rsidR="00580382" w:rsidRPr="008567FE">
        <w:rPr>
          <w:rFonts w:ascii="標楷體" w:eastAsia="標楷體" w:hAnsi="標楷體" w:cs="標楷體" w:hint="eastAsia"/>
          <w:bCs/>
          <w:sz w:val="28"/>
          <w:szCs w:val="32"/>
        </w:rPr>
        <w:t>核定後依預算程序辦理。</w:t>
      </w:r>
      <w:r w:rsidR="00414523" w:rsidRPr="008567FE">
        <w:rPr>
          <w:rFonts w:ascii="標楷體" w:eastAsia="標楷體" w:hAnsi="標楷體" w:cs="標楷體" w:hint="eastAsia"/>
          <w:bCs/>
          <w:sz w:val="28"/>
          <w:szCs w:val="32"/>
        </w:rPr>
        <w:t>(</w:t>
      </w:r>
      <w:r w:rsidR="005663EB" w:rsidRPr="008567FE">
        <w:rPr>
          <w:rFonts w:ascii="標楷體" w:eastAsia="標楷體" w:hAnsi="標楷體" w:cs="標楷體" w:hint="eastAsia"/>
          <w:bCs/>
          <w:sz w:val="28"/>
          <w:szCs w:val="32"/>
        </w:rPr>
        <w:t>第十</w:t>
      </w:r>
      <w:r w:rsidR="00414523" w:rsidRPr="008567FE">
        <w:rPr>
          <w:rFonts w:ascii="標楷體" w:eastAsia="標楷體" w:hAnsi="標楷體" w:cs="標楷體" w:hint="eastAsia"/>
          <w:bCs/>
          <w:sz w:val="28"/>
          <w:szCs w:val="32"/>
        </w:rPr>
        <w:t>條)</w:t>
      </w:r>
    </w:p>
    <w:p w:rsidR="002135AB" w:rsidRPr="008567FE" w:rsidRDefault="00457D8D" w:rsidP="00205EF7">
      <w:pPr>
        <w:pStyle w:val="aa"/>
        <w:numPr>
          <w:ilvl w:val="0"/>
          <w:numId w:val="23"/>
        </w:numPr>
        <w:overflowPunct w:val="0"/>
        <w:spacing w:line="460" w:lineRule="exact"/>
        <w:ind w:leftChars="0" w:left="840" w:hangingChars="300" w:hanging="840"/>
        <w:jc w:val="both"/>
        <w:rPr>
          <w:rFonts w:ascii="標楷體" w:eastAsia="標楷體" w:hAnsi="標楷體" w:cs="標楷體"/>
          <w:bCs/>
          <w:sz w:val="28"/>
          <w:szCs w:val="32"/>
        </w:rPr>
      </w:pPr>
      <w:r w:rsidRPr="008567FE">
        <w:rPr>
          <w:rFonts w:ascii="標楷體" w:eastAsia="標楷體" w:hAnsi="標楷體" w:cs="標楷體" w:hint="eastAsia"/>
          <w:bCs/>
          <w:sz w:val="28"/>
          <w:szCs w:val="32"/>
        </w:rPr>
        <w:t>規範營運機構若</w:t>
      </w:r>
      <w:r w:rsidR="001C4A63" w:rsidRPr="008567FE">
        <w:rPr>
          <w:rFonts w:ascii="標楷體" w:eastAsia="標楷體" w:hAnsi="標楷體" w:cs="標楷體" w:hint="eastAsia"/>
          <w:bCs/>
          <w:sz w:val="28"/>
          <w:szCs w:val="32"/>
        </w:rPr>
        <w:t xml:space="preserve">以委託經營之方式委託他人經營附屬事業，應依政府採購法相關規定辦理。 </w:t>
      </w:r>
      <w:r w:rsidR="00414523" w:rsidRPr="008567FE">
        <w:rPr>
          <w:rFonts w:ascii="標楷體" w:eastAsia="標楷體" w:hAnsi="標楷體" w:cs="標楷體" w:hint="eastAsia"/>
          <w:bCs/>
          <w:sz w:val="28"/>
          <w:szCs w:val="32"/>
        </w:rPr>
        <w:t>(</w:t>
      </w:r>
      <w:r w:rsidR="005663EB" w:rsidRPr="008567FE">
        <w:rPr>
          <w:rFonts w:ascii="標楷體" w:eastAsia="標楷體" w:hAnsi="標楷體" w:cs="標楷體" w:hint="eastAsia"/>
          <w:bCs/>
          <w:sz w:val="28"/>
          <w:szCs w:val="32"/>
        </w:rPr>
        <w:t>第十一</w:t>
      </w:r>
      <w:r w:rsidR="00414523" w:rsidRPr="008567FE">
        <w:rPr>
          <w:rFonts w:ascii="標楷體" w:eastAsia="標楷體" w:hAnsi="標楷體" w:cs="標楷體" w:hint="eastAsia"/>
          <w:bCs/>
          <w:sz w:val="28"/>
          <w:szCs w:val="32"/>
        </w:rPr>
        <w:t>條)</w:t>
      </w:r>
    </w:p>
    <w:p w:rsidR="002135AB" w:rsidRPr="008567FE" w:rsidRDefault="00341DCD" w:rsidP="00205EF7">
      <w:pPr>
        <w:pStyle w:val="aa"/>
        <w:numPr>
          <w:ilvl w:val="0"/>
          <w:numId w:val="23"/>
        </w:numPr>
        <w:overflowPunct w:val="0"/>
        <w:spacing w:line="460" w:lineRule="exact"/>
        <w:ind w:leftChars="0" w:left="840" w:hangingChars="300" w:hanging="840"/>
        <w:jc w:val="both"/>
        <w:rPr>
          <w:rFonts w:ascii="標楷體" w:eastAsia="標楷體" w:hAnsi="標楷體" w:cs="標楷體"/>
          <w:bCs/>
          <w:sz w:val="28"/>
          <w:szCs w:val="32"/>
        </w:rPr>
      </w:pPr>
      <w:r w:rsidRPr="008567FE">
        <w:rPr>
          <w:rFonts w:ascii="標楷體" w:eastAsia="標楷體" w:hAnsi="標楷體" w:cs="標楷體" w:hint="eastAsia"/>
          <w:bCs/>
          <w:sz w:val="28"/>
          <w:szCs w:val="32"/>
        </w:rPr>
        <w:t>規</w:t>
      </w:r>
      <w:r w:rsidR="00457D8D" w:rsidRPr="008567FE">
        <w:rPr>
          <w:rFonts w:ascii="標楷體" w:eastAsia="標楷體" w:hAnsi="標楷體" w:cs="標楷體" w:hint="eastAsia"/>
          <w:bCs/>
          <w:sz w:val="28"/>
          <w:szCs w:val="32"/>
        </w:rPr>
        <w:t>範</w:t>
      </w:r>
      <w:r w:rsidRPr="008567FE">
        <w:rPr>
          <w:rFonts w:ascii="標楷體" w:eastAsia="標楷體" w:hAnsi="標楷體" w:cs="標楷體" w:hint="eastAsia"/>
          <w:bCs/>
          <w:sz w:val="28"/>
          <w:szCs w:val="32"/>
        </w:rPr>
        <w:t>營運機構出租附屬事業予他人經營時，應公開招商</w:t>
      </w:r>
      <w:r w:rsidR="00EC6FB4" w:rsidRPr="008567FE">
        <w:rPr>
          <w:rFonts w:ascii="標楷體" w:eastAsia="標楷體" w:hAnsi="標楷體" w:cs="標楷體" w:hint="eastAsia"/>
          <w:bCs/>
          <w:sz w:val="28"/>
          <w:szCs w:val="32"/>
        </w:rPr>
        <w:t>；</w:t>
      </w:r>
      <w:r w:rsidR="00457D8D" w:rsidRPr="008567FE">
        <w:rPr>
          <w:rFonts w:ascii="標楷體" w:eastAsia="標楷體" w:hAnsi="標楷體" w:cs="標楷體" w:hint="eastAsia"/>
          <w:bCs/>
          <w:sz w:val="28"/>
          <w:szCs w:val="32"/>
        </w:rPr>
        <w:t>出租</w:t>
      </w:r>
      <w:r w:rsidR="007B2915" w:rsidRPr="008567FE">
        <w:rPr>
          <w:rFonts w:ascii="標楷體" w:eastAsia="標楷體" w:hAnsi="標楷體" w:cs="標楷體" w:hint="eastAsia"/>
          <w:bCs/>
          <w:sz w:val="28"/>
          <w:szCs w:val="32"/>
        </w:rPr>
        <w:t>經營</w:t>
      </w:r>
      <w:r w:rsidR="00457D8D" w:rsidRPr="008567FE">
        <w:rPr>
          <w:rFonts w:ascii="標楷體" w:eastAsia="標楷體" w:hAnsi="標楷體" w:cs="標楷體" w:hint="eastAsia"/>
          <w:bCs/>
          <w:sz w:val="28"/>
          <w:szCs w:val="32"/>
        </w:rPr>
        <w:t>契約應明訂之事項</w:t>
      </w:r>
      <w:r w:rsidRPr="008567FE">
        <w:rPr>
          <w:rFonts w:ascii="標楷體" w:eastAsia="標楷體" w:hAnsi="標楷體" w:cs="標楷體" w:hint="eastAsia"/>
          <w:bCs/>
          <w:sz w:val="28"/>
          <w:szCs w:val="32"/>
        </w:rPr>
        <w:t>。</w:t>
      </w:r>
      <w:r w:rsidR="00414523" w:rsidRPr="008567FE">
        <w:rPr>
          <w:rFonts w:ascii="標楷體" w:eastAsia="標楷體" w:hAnsi="標楷體" w:cs="標楷體" w:hint="eastAsia"/>
          <w:bCs/>
          <w:sz w:val="28"/>
          <w:szCs w:val="32"/>
        </w:rPr>
        <w:t>(</w:t>
      </w:r>
      <w:r w:rsidR="005663EB" w:rsidRPr="008567FE">
        <w:rPr>
          <w:rFonts w:ascii="標楷體" w:eastAsia="標楷體" w:hAnsi="標楷體" w:cs="標楷體" w:hint="eastAsia"/>
          <w:bCs/>
          <w:sz w:val="28"/>
          <w:szCs w:val="32"/>
        </w:rPr>
        <w:t>第十二</w:t>
      </w:r>
      <w:r w:rsidR="00414523" w:rsidRPr="008567FE">
        <w:rPr>
          <w:rFonts w:ascii="標楷體" w:eastAsia="標楷體" w:hAnsi="標楷體" w:cs="標楷體" w:hint="eastAsia"/>
          <w:bCs/>
          <w:sz w:val="28"/>
          <w:szCs w:val="32"/>
        </w:rPr>
        <w:t>條)</w:t>
      </w:r>
    </w:p>
    <w:p w:rsidR="00A10666" w:rsidRPr="008567FE" w:rsidRDefault="007811AD" w:rsidP="004D30F7">
      <w:pPr>
        <w:pStyle w:val="aa"/>
        <w:numPr>
          <w:ilvl w:val="0"/>
          <w:numId w:val="23"/>
        </w:numPr>
        <w:overflowPunct w:val="0"/>
        <w:spacing w:line="460" w:lineRule="exact"/>
        <w:ind w:leftChars="0"/>
        <w:jc w:val="both"/>
        <w:rPr>
          <w:rFonts w:ascii="標楷體" w:eastAsia="標楷體" w:hAnsi="標楷體" w:cs="標楷體"/>
          <w:bCs/>
          <w:sz w:val="28"/>
          <w:szCs w:val="32"/>
        </w:rPr>
      </w:pPr>
      <w:r w:rsidRPr="008567FE">
        <w:rPr>
          <w:rFonts w:ascii="標楷體" w:eastAsia="標楷體" w:hAnsi="標楷體" w:cs="標楷體" w:hint="eastAsia"/>
          <w:bCs/>
          <w:sz w:val="28"/>
          <w:szCs w:val="32"/>
        </w:rPr>
        <w:lastRenderedPageBreak/>
        <w:t>明</w:t>
      </w:r>
      <w:r w:rsidR="00EF1EE7" w:rsidRPr="008567FE">
        <w:rPr>
          <w:rFonts w:ascii="標楷體" w:eastAsia="標楷體" w:hAnsi="標楷體" w:cs="標楷體" w:hint="eastAsia"/>
          <w:bCs/>
          <w:sz w:val="28"/>
          <w:szCs w:val="32"/>
        </w:rPr>
        <w:t>訂</w:t>
      </w:r>
      <w:r w:rsidRPr="008567FE">
        <w:rPr>
          <w:rFonts w:ascii="標楷體" w:eastAsia="標楷體" w:hAnsi="標楷體" w:cs="標楷體" w:hint="eastAsia"/>
          <w:bCs/>
          <w:sz w:val="28"/>
          <w:szCs w:val="32"/>
        </w:rPr>
        <w:t>附屬事業經營應受本府之監督事項。</w:t>
      </w:r>
      <w:r w:rsidR="00414523" w:rsidRPr="008567FE">
        <w:rPr>
          <w:rFonts w:ascii="標楷體" w:eastAsia="標楷體" w:hAnsi="標楷體" w:cs="標楷體" w:hint="eastAsia"/>
          <w:bCs/>
          <w:sz w:val="28"/>
          <w:szCs w:val="32"/>
        </w:rPr>
        <w:t>(</w:t>
      </w:r>
      <w:r w:rsidR="005663EB" w:rsidRPr="008567FE">
        <w:rPr>
          <w:rFonts w:ascii="標楷體" w:eastAsia="標楷體" w:hAnsi="標楷體" w:cs="標楷體" w:hint="eastAsia"/>
          <w:bCs/>
          <w:sz w:val="28"/>
          <w:szCs w:val="32"/>
        </w:rPr>
        <w:t>第十三</w:t>
      </w:r>
      <w:r w:rsidR="00414523" w:rsidRPr="008567FE">
        <w:rPr>
          <w:rFonts w:ascii="標楷體" w:eastAsia="標楷體" w:hAnsi="標楷體" w:cs="標楷體" w:hint="eastAsia"/>
          <w:bCs/>
          <w:sz w:val="28"/>
          <w:szCs w:val="32"/>
        </w:rPr>
        <w:t>條)</w:t>
      </w:r>
    </w:p>
    <w:p w:rsidR="0084091E" w:rsidRPr="008567FE" w:rsidRDefault="00910F7F" w:rsidP="004D30F7">
      <w:pPr>
        <w:pStyle w:val="aa"/>
        <w:numPr>
          <w:ilvl w:val="0"/>
          <w:numId w:val="23"/>
        </w:numPr>
        <w:overflowPunct w:val="0"/>
        <w:spacing w:line="460" w:lineRule="exact"/>
        <w:ind w:leftChars="0"/>
        <w:jc w:val="both"/>
        <w:rPr>
          <w:rFonts w:ascii="標楷體" w:eastAsia="標楷體" w:hAnsi="標楷體" w:cs="標楷體"/>
          <w:bCs/>
          <w:sz w:val="28"/>
          <w:szCs w:val="32"/>
        </w:rPr>
      </w:pPr>
      <w:r w:rsidRPr="008567FE">
        <w:rPr>
          <w:rFonts w:ascii="標楷體" w:eastAsia="標楷體" w:hAnsi="標楷體" w:cs="標楷體" w:hint="eastAsia"/>
          <w:bCs/>
          <w:sz w:val="28"/>
          <w:szCs w:val="32"/>
        </w:rPr>
        <w:t>本辦法施行日期。</w:t>
      </w:r>
      <w:r w:rsidR="0084091E" w:rsidRPr="008567FE">
        <w:rPr>
          <w:rFonts w:ascii="標楷體" w:eastAsia="標楷體" w:hAnsi="標楷體" w:cs="標楷體" w:hint="eastAsia"/>
          <w:bCs/>
          <w:sz w:val="28"/>
          <w:szCs w:val="32"/>
        </w:rPr>
        <w:t>(</w:t>
      </w:r>
      <w:r w:rsidR="005663EB" w:rsidRPr="008567FE">
        <w:rPr>
          <w:rFonts w:ascii="標楷體" w:eastAsia="標楷體" w:hAnsi="標楷體" w:cs="標楷體" w:hint="eastAsia"/>
          <w:bCs/>
          <w:sz w:val="28"/>
          <w:szCs w:val="32"/>
        </w:rPr>
        <w:t>第十四</w:t>
      </w:r>
      <w:r w:rsidR="0084091E" w:rsidRPr="008567FE">
        <w:rPr>
          <w:rFonts w:ascii="標楷體" w:eastAsia="標楷體" w:hAnsi="標楷體" w:cs="標楷體" w:hint="eastAsia"/>
          <w:bCs/>
          <w:sz w:val="28"/>
          <w:szCs w:val="32"/>
        </w:rPr>
        <w:t>條)</w:t>
      </w:r>
    </w:p>
    <w:p w:rsidR="00A10666" w:rsidRPr="008567FE" w:rsidRDefault="00C43539" w:rsidP="002A29CD">
      <w:pPr>
        <w:overflowPunct w:val="0"/>
        <w:spacing w:line="460" w:lineRule="exact"/>
        <w:jc w:val="both"/>
      </w:pPr>
      <w:r w:rsidRPr="008567FE">
        <w:rPr>
          <w:rFonts w:hint="eastAsia"/>
        </w:rPr>
        <w:t xml:space="preserve">                                                                                                                                                                                                                                                                                                                                                                                                                                                                                                                                                                                                                                         </w:t>
      </w:r>
    </w:p>
    <w:p w:rsidR="00910F7F" w:rsidRPr="008567FE" w:rsidRDefault="00910F7F" w:rsidP="002A29CD">
      <w:pPr>
        <w:overflowPunct w:val="0"/>
        <w:spacing w:line="460" w:lineRule="exact"/>
        <w:jc w:val="both"/>
      </w:pPr>
    </w:p>
    <w:p w:rsidR="00910F7F" w:rsidRPr="008567FE" w:rsidRDefault="00910F7F" w:rsidP="002A29CD">
      <w:pPr>
        <w:overflowPunct w:val="0"/>
        <w:spacing w:line="460" w:lineRule="exact"/>
        <w:jc w:val="both"/>
      </w:pPr>
    </w:p>
    <w:p w:rsidR="00910F7F" w:rsidRPr="008567FE" w:rsidRDefault="00910F7F" w:rsidP="002A29CD">
      <w:pPr>
        <w:overflowPunct w:val="0"/>
        <w:spacing w:line="460" w:lineRule="exact"/>
        <w:jc w:val="both"/>
      </w:pPr>
    </w:p>
    <w:p w:rsidR="00910F7F" w:rsidRPr="008567FE" w:rsidRDefault="00910F7F" w:rsidP="002A29CD">
      <w:pPr>
        <w:overflowPunct w:val="0"/>
        <w:spacing w:line="460" w:lineRule="exact"/>
        <w:jc w:val="both"/>
      </w:pPr>
    </w:p>
    <w:p w:rsidR="00910F7F" w:rsidRPr="008567FE" w:rsidRDefault="00910F7F" w:rsidP="002A29CD">
      <w:pPr>
        <w:overflowPunct w:val="0"/>
        <w:spacing w:line="460" w:lineRule="exact"/>
        <w:jc w:val="both"/>
      </w:pPr>
    </w:p>
    <w:p w:rsidR="00910F7F" w:rsidRPr="008567FE" w:rsidRDefault="00910F7F" w:rsidP="002A29CD">
      <w:pPr>
        <w:overflowPunct w:val="0"/>
        <w:spacing w:line="460" w:lineRule="exact"/>
        <w:jc w:val="both"/>
      </w:pPr>
    </w:p>
    <w:p w:rsidR="00910F7F" w:rsidRPr="008567FE" w:rsidRDefault="00910F7F" w:rsidP="002A29CD">
      <w:pPr>
        <w:overflowPunct w:val="0"/>
        <w:spacing w:line="460" w:lineRule="exact"/>
        <w:jc w:val="both"/>
      </w:pPr>
    </w:p>
    <w:p w:rsidR="00910F7F" w:rsidRPr="008567FE" w:rsidRDefault="00910F7F" w:rsidP="002A29CD">
      <w:pPr>
        <w:overflowPunct w:val="0"/>
        <w:spacing w:line="460" w:lineRule="exact"/>
        <w:jc w:val="both"/>
      </w:pPr>
    </w:p>
    <w:p w:rsidR="00910F7F" w:rsidRPr="008567FE" w:rsidRDefault="00910F7F" w:rsidP="002A29CD">
      <w:pPr>
        <w:overflowPunct w:val="0"/>
        <w:spacing w:line="460" w:lineRule="exact"/>
        <w:jc w:val="both"/>
      </w:pPr>
    </w:p>
    <w:p w:rsidR="00910F7F" w:rsidRPr="008567FE" w:rsidRDefault="00910F7F" w:rsidP="002A29CD">
      <w:pPr>
        <w:overflowPunct w:val="0"/>
        <w:spacing w:line="460" w:lineRule="exact"/>
        <w:jc w:val="both"/>
      </w:pPr>
    </w:p>
    <w:p w:rsidR="00910F7F" w:rsidRPr="008567FE" w:rsidRDefault="00910F7F" w:rsidP="002A29CD">
      <w:pPr>
        <w:overflowPunct w:val="0"/>
        <w:spacing w:line="460" w:lineRule="exact"/>
        <w:jc w:val="both"/>
      </w:pPr>
    </w:p>
    <w:p w:rsidR="00910F7F" w:rsidRPr="008567FE" w:rsidRDefault="00910F7F" w:rsidP="002A29CD">
      <w:pPr>
        <w:overflowPunct w:val="0"/>
        <w:spacing w:line="460" w:lineRule="exact"/>
        <w:jc w:val="both"/>
      </w:pPr>
    </w:p>
    <w:p w:rsidR="00910F7F" w:rsidRPr="008567FE" w:rsidRDefault="00910F7F" w:rsidP="002A29CD">
      <w:pPr>
        <w:overflowPunct w:val="0"/>
        <w:spacing w:line="460" w:lineRule="exact"/>
        <w:jc w:val="both"/>
      </w:pPr>
    </w:p>
    <w:p w:rsidR="00910F7F" w:rsidRPr="008567FE" w:rsidRDefault="00910F7F" w:rsidP="002A29CD">
      <w:pPr>
        <w:overflowPunct w:val="0"/>
        <w:spacing w:line="460" w:lineRule="exact"/>
        <w:jc w:val="both"/>
      </w:pPr>
    </w:p>
    <w:p w:rsidR="000704DE" w:rsidRPr="008567FE" w:rsidRDefault="000704DE" w:rsidP="002A29CD">
      <w:pPr>
        <w:jc w:val="both"/>
        <w:rPr>
          <w:rFonts w:ascii="標楷體" w:eastAsia="標楷體" w:hAnsi="標楷體"/>
          <w:sz w:val="40"/>
          <w:szCs w:val="40"/>
        </w:rPr>
      </w:pPr>
      <w:r w:rsidRPr="008567FE">
        <w:rPr>
          <w:rFonts w:ascii="標楷體" w:eastAsia="標楷體" w:hAnsi="標楷體"/>
          <w:sz w:val="40"/>
          <w:szCs w:val="40"/>
        </w:rPr>
        <w:br w:type="page"/>
      </w:r>
    </w:p>
    <w:p w:rsidR="00334257" w:rsidRPr="008567FE" w:rsidRDefault="00470299" w:rsidP="002A29CD">
      <w:pPr>
        <w:jc w:val="both"/>
        <w:rPr>
          <w:rFonts w:ascii="標楷體" w:eastAsia="標楷體" w:hAnsi="標楷體"/>
          <w:sz w:val="40"/>
          <w:szCs w:val="40"/>
        </w:rPr>
      </w:pPr>
      <w:proofErr w:type="gramStart"/>
      <w:r w:rsidRPr="008567FE">
        <w:rPr>
          <w:rFonts w:ascii="標楷體" w:eastAsia="標楷體" w:hAnsi="標楷體" w:hint="eastAsia"/>
          <w:sz w:val="40"/>
          <w:szCs w:val="40"/>
        </w:rPr>
        <w:lastRenderedPageBreak/>
        <w:t>臺</w:t>
      </w:r>
      <w:proofErr w:type="gramEnd"/>
      <w:r w:rsidRPr="008567FE">
        <w:rPr>
          <w:rFonts w:ascii="標楷體" w:eastAsia="標楷體" w:hAnsi="標楷體" w:hint="eastAsia"/>
          <w:sz w:val="40"/>
          <w:szCs w:val="40"/>
        </w:rPr>
        <w:t>中市</w:t>
      </w:r>
      <w:r w:rsidR="00ED1698" w:rsidRPr="008567FE">
        <w:rPr>
          <w:rFonts w:ascii="標楷體" w:eastAsia="標楷體" w:hAnsi="標楷體" w:hint="eastAsia"/>
          <w:sz w:val="40"/>
          <w:szCs w:val="40"/>
        </w:rPr>
        <w:t>大眾</w:t>
      </w:r>
      <w:r w:rsidR="003F7A81" w:rsidRPr="008567FE">
        <w:rPr>
          <w:rFonts w:ascii="標楷體" w:eastAsia="標楷體" w:hAnsi="標楷體" w:hint="eastAsia"/>
          <w:sz w:val="40"/>
          <w:szCs w:val="40"/>
        </w:rPr>
        <w:t>捷運</w:t>
      </w:r>
      <w:r w:rsidRPr="008567FE">
        <w:rPr>
          <w:rFonts w:ascii="標楷體" w:eastAsia="標楷體" w:hAnsi="標楷體" w:hint="eastAsia"/>
          <w:sz w:val="40"/>
          <w:szCs w:val="40"/>
        </w:rPr>
        <w:t>系統附屬事業經營管理辦法</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31"/>
        <w:gridCol w:w="4438"/>
      </w:tblGrid>
      <w:tr w:rsidR="008567FE" w:rsidRPr="008567FE" w:rsidTr="00B16E26">
        <w:tc>
          <w:tcPr>
            <w:tcW w:w="4280" w:type="dxa"/>
            <w:shd w:val="clear" w:color="auto" w:fill="auto"/>
          </w:tcPr>
          <w:p w:rsidR="001329BC" w:rsidRPr="008567FE" w:rsidRDefault="001329BC" w:rsidP="003D0C1F">
            <w:pPr>
              <w:jc w:val="center"/>
              <w:rPr>
                <w:rFonts w:ascii="標楷體" w:eastAsia="標楷體" w:hAnsi="標楷體"/>
                <w:szCs w:val="24"/>
              </w:rPr>
            </w:pPr>
            <w:r w:rsidRPr="008567FE">
              <w:rPr>
                <w:rFonts w:ascii="標楷體" w:eastAsia="標楷體" w:hAnsi="標楷體" w:hint="eastAsia"/>
                <w:szCs w:val="24"/>
              </w:rPr>
              <w:t>名稱</w:t>
            </w:r>
          </w:p>
        </w:tc>
        <w:tc>
          <w:tcPr>
            <w:tcW w:w="4509" w:type="dxa"/>
            <w:shd w:val="clear" w:color="auto" w:fill="auto"/>
          </w:tcPr>
          <w:p w:rsidR="001329BC" w:rsidRPr="008567FE" w:rsidRDefault="001329BC" w:rsidP="003D0C1F">
            <w:pPr>
              <w:jc w:val="center"/>
              <w:rPr>
                <w:rFonts w:ascii="標楷體" w:eastAsia="標楷體" w:hAnsi="標楷體"/>
                <w:szCs w:val="24"/>
              </w:rPr>
            </w:pPr>
            <w:r w:rsidRPr="008567FE">
              <w:rPr>
                <w:rFonts w:ascii="標楷體" w:eastAsia="標楷體" w:hAnsi="標楷體" w:hint="eastAsia"/>
                <w:szCs w:val="24"/>
              </w:rPr>
              <w:t>說明</w:t>
            </w:r>
          </w:p>
        </w:tc>
      </w:tr>
      <w:tr w:rsidR="008567FE" w:rsidRPr="008567FE" w:rsidTr="00B16E26">
        <w:tc>
          <w:tcPr>
            <w:tcW w:w="4280" w:type="dxa"/>
            <w:shd w:val="clear" w:color="auto" w:fill="auto"/>
          </w:tcPr>
          <w:p w:rsidR="001329BC" w:rsidRPr="008567FE" w:rsidRDefault="009406F2" w:rsidP="002A29CD">
            <w:pPr>
              <w:jc w:val="both"/>
              <w:rPr>
                <w:rFonts w:ascii="標楷體" w:eastAsia="標楷體" w:hAnsi="標楷體"/>
                <w:szCs w:val="24"/>
              </w:rPr>
            </w:pPr>
            <w:proofErr w:type="gramStart"/>
            <w:r w:rsidRPr="008567FE">
              <w:rPr>
                <w:rFonts w:ascii="標楷體" w:eastAsia="標楷體" w:hAnsi="標楷體" w:hint="eastAsia"/>
                <w:szCs w:val="24"/>
              </w:rPr>
              <w:t>臺</w:t>
            </w:r>
            <w:proofErr w:type="gramEnd"/>
            <w:r w:rsidRPr="008567FE">
              <w:rPr>
                <w:rFonts w:ascii="標楷體" w:eastAsia="標楷體" w:hAnsi="標楷體" w:hint="eastAsia"/>
                <w:szCs w:val="24"/>
              </w:rPr>
              <w:t>中市</w:t>
            </w:r>
            <w:r w:rsidR="00B65AB1" w:rsidRPr="008567FE">
              <w:rPr>
                <w:rFonts w:ascii="標楷體" w:eastAsia="標楷體" w:hAnsi="標楷體" w:hint="eastAsia"/>
                <w:szCs w:val="24"/>
              </w:rPr>
              <w:t>大眾</w:t>
            </w:r>
            <w:r w:rsidR="003F7A81" w:rsidRPr="008567FE">
              <w:rPr>
                <w:rFonts w:ascii="標楷體" w:eastAsia="標楷體" w:hAnsi="標楷體" w:hint="eastAsia"/>
                <w:szCs w:val="24"/>
              </w:rPr>
              <w:t>捷運</w:t>
            </w:r>
            <w:r w:rsidRPr="008567FE">
              <w:rPr>
                <w:rFonts w:ascii="標楷體" w:eastAsia="標楷體" w:hAnsi="標楷體" w:hint="eastAsia"/>
                <w:szCs w:val="24"/>
              </w:rPr>
              <w:t>系統附屬事業經營管理辦法</w:t>
            </w:r>
          </w:p>
        </w:tc>
        <w:tc>
          <w:tcPr>
            <w:tcW w:w="4509" w:type="dxa"/>
            <w:shd w:val="clear" w:color="auto" w:fill="auto"/>
          </w:tcPr>
          <w:p w:rsidR="001329BC" w:rsidRPr="008567FE" w:rsidRDefault="000D6330" w:rsidP="002A29CD">
            <w:pPr>
              <w:jc w:val="both"/>
              <w:rPr>
                <w:rFonts w:ascii="標楷體" w:eastAsia="標楷體" w:hAnsi="標楷體"/>
                <w:szCs w:val="24"/>
              </w:rPr>
            </w:pPr>
            <w:r w:rsidRPr="008567FE">
              <w:rPr>
                <w:rFonts w:ascii="標楷體" w:eastAsia="標楷體" w:hAnsi="標楷體" w:hint="eastAsia"/>
                <w:szCs w:val="24"/>
              </w:rPr>
              <w:t>本辦法</w:t>
            </w:r>
            <w:r w:rsidR="001329BC" w:rsidRPr="008567FE">
              <w:rPr>
                <w:rFonts w:ascii="標楷體" w:eastAsia="標楷體" w:hAnsi="標楷體" w:hint="eastAsia"/>
                <w:szCs w:val="24"/>
              </w:rPr>
              <w:t>名稱。</w:t>
            </w:r>
          </w:p>
        </w:tc>
      </w:tr>
      <w:tr w:rsidR="008567FE" w:rsidRPr="008567FE" w:rsidTr="00B16E26">
        <w:tc>
          <w:tcPr>
            <w:tcW w:w="4280" w:type="dxa"/>
            <w:shd w:val="clear" w:color="auto" w:fill="auto"/>
          </w:tcPr>
          <w:p w:rsidR="001329BC" w:rsidRPr="008567FE" w:rsidRDefault="001329BC" w:rsidP="003D0C1F">
            <w:pPr>
              <w:jc w:val="center"/>
              <w:rPr>
                <w:rFonts w:ascii="標楷體" w:eastAsia="標楷體" w:hAnsi="標楷體"/>
                <w:szCs w:val="24"/>
              </w:rPr>
            </w:pPr>
            <w:r w:rsidRPr="008567FE">
              <w:rPr>
                <w:rFonts w:ascii="標楷體" w:eastAsia="標楷體" w:hAnsi="標楷體" w:hint="eastAsia"/>
                <w:szCs w:val="24"/>
              </w:rPr>
              <w:t>條文</w:t>
            </w:r>
          </w:p>
        </w:tc>
        <w:tc>
          <w:tcPr>
            <w:tcW w:w="4509" w:type="dxa"/>
            <w:shd w:val="clear" w:color="auto" w:fill="auto"/>
          </w:tcPr>
          <w:p w:rsidR="001329BC" w:rsidRPr="008567FE" w:rsidRDefault="001329BC" w:rsidP="003D0C1F">
            <w:pPr>
              <w:jc w:val="center"/>
              <w:rPr>
                <w:rFonts w:ascii="標楷體" w:eastAsia="標楷體" w:hAnsi="標楷體"/>
                <w:szCs w:val="24"/>
              </w:rPr>
            </w:pPr>
            <w:r w:rsidRPr="008567FE">
              <w:rPr>
                <w:rFonts w:ascii="標楷體" w:eastAsia="標楷體" w:hAnsi="標楷體" w:hint="eastAsia"/>
                <w:szCs w:val="24"/>
              </w:rPr>
              <w:t>說明</w:t>
            </w:r>
          </w:p>
        </w:tc>
      </w:tr>
      <w:tr w:rsidR="008567FE" w:rsidRPr="008567FE" w:rsidTr="00B16E26">
        <w:trPr>
          <w:trHeight w:val="345"/>
        </w:trPr>
        <w:tc>
          <w:tcPr>
            <w:tcW w:w="4280" w:type="dxa"/>
            <w:shd w:val="clear" w:color="auto" w:fill="auto"/>
          </w:tcPr>
          <w:p w:rsidR="009406F2" w:rsidRPr="008567FE" w:rsidRDefault="009406F2" w:rsidP="00C7537E">
            <w:pPr>
              <w:ind w:left="240" w:hangingChars="100" w:hanging="240"/>
              <w:jc w:val="both"/>
              <w:rPr>
                <w:rFonts w:ascii="標楷體" w:eastAsia="標楷體" w:hAnsi="標楷體"/>
                <w:szCs w:val="24"/>
              </w:rPr>
            </w:pPr>
            <w:r w:rsidRPr="008567FE">
              <w:rPr>
                <w:rFonts w:ascii="標楷體" w:eastAsia="標楷體" w:hAnsi="標楷體" w:hint="eastAsia"/>
                <w:szCs w:val="24"/>
              </w:rPr>
              <w:t>第一條</w:t>
            </w:r>
            <w:r w:rsidR="00054807" w:rsidRPr="008567FE">
              <w:rPr>
                <w:rFonts w:ascii="標楷體" w:eastAsia="標楷體" w:hAnsi="標楷體" w:hint="eastAsia"/>
                <w:szCs w:val="24"/>
              </w:rPr>
              <w:t xml:space="preserve"> </w:t>
            </w:r>
            <w:r w:rsidR="00C7537E">
              <w:rPr>
                <w:rFonts w:ascii="標楷體" w:eastAsia="標楷體" w:hAnsi="標楷體" w:hint="eastAsia"/>
                <w:szCs w:val="24"/>
              </w:rPr>
              <w:t xml:space="preserve"> </w:t>
            </w:r>
            <w:r w:rsidRPr="008567FE">
              <w:rPr>
                <w:rFonts w:ascii="標楷體" w:eastAsia="標楷體" w:hAnsi="標楷體" w:hint="eastAsia"/>
                <w:szCs w:val="24"/>
              </w:rPr>
              <w:t>本辦法依</w:t>
            </w:r>
            <w:r w:rsidR="003F7A81" w:rsidRPr="008567FE">
              <w:rPr>
                <w:rFonts w:ascii="標楷體" w:eastAsia="標楷體" w:hAnsi="標楷體" w:hint="eastAsia"/>
                <w:szCs w:val="24"/>
              </w:rPr>
              <w:t>大眾捷運法</w:t>
            </w:r>
            <w:r w:rsidRPr="008567FE">
              <w:rPr>
                <w:rFonts w:ascii="標楷體" w:eastAsia="標楷體" w:hAnsi="標楷體" w:hint="eastAsia"/>
                <w:szCs w:val="24"/>
              </w:rPr>
              <w:t>第五十三條規定訂定之。</w:t>
            </w:r>
          </w:p>
        </w:tc>
        <w:tc>
          <w:tcPr>
            <w:tcW w:w="4509" w:type="dxa"/>
            <w:shd w:val="clear" w:color="auto" w:fill="auto"/>
          </w:tcPr>
          <w:p w:rsidR="009406F2" w:rsidRPr="008567FE" w:rsidRDefault="009406F2" w:rsidP="002A29CD">
            <w:pPr>
              <w:jc w:val="both"/>
              <w:rPr>
                <w:rFonts w:ascii="標楷體" w:eastAsia="標楷體" w:hAnsi="標楷體"/>
                <w:szCs w:val="24"/>
              </w:rPr>
            </w:pPr>
            <w:r w:rsidRPr="008567FE">
              <w:rPr>
                <w:rFonts w:ascii="標楷體" w:eastAsia="標楷體" w:hAnsi="標楷體" w:hint="eastAsia"/>
                <w:szCs w:val="24"/>
              </w:rPr>
              <w:t>本辦法訂定之法源依據。</w:t>
            </w:r>
          </w:p>
        </w:tc>
      </w:tr>
      <w:tr w:rsidR="008567FE" w:rsidRPr="008567FE" w:rsidTr="00B16E26">
        <w:trPr>
          <w:trHeight w:val="1031"/>
        </w:trPr>
        <w:tc>
          <w:tcPr>
            <w:tcW w:w="4280" w:type="dxa"/>
            <w:shd w:val="clear" w:color="auto" w:fill="auto"/>
          </w:tcPr>
          <w:p w:rsidR="009406F2" w:rsidRPr="008567FE" w:rsidRDefault="009406F2" w:rsidP="002A29CD">
            <w:pPr>
              <w:ind w:left="240" w:hangingChars="100" w:hanging="240"/>
              <w:jc w:val="both"/>
              <w:rPr>
                <w:rFonts w:ascii="標楷體" w:eastAsia="標楷體" w:hAnsi="標楷體"/>
                <w:szCs w:val="24"/>
              </w:rPr>
            </w:pPr>
            <w:r w:rsidRPr="008567FE">
              <w:rPr>
                <w:rFonts w:ascii="標楷體" w:eastAsia="標楷體" w:hAnsi="標楷體" w:hint="eastAsia"/>
                <w:szCs w:val="24"/>
              </w:rPr>
              <w:t>第二條</w:t>
            </w:r>
            <w:r w:rsidR="006C4515" w:rsidRPr="008567FE">
              <w:rPr>
                <w:rFonts w:ascii="標楷體" w:eastAsia="標楷體" w:hAnsi="標楷體" w:hint="eastAsia"/>
                <w:szCs w:val="24"/>
              </w:rPr>
              <w:t xml:space="preserve">  </w:t>
            </w:r>
            <w:r w:rsidRPr="008567FE">
              <w:rPr>
                <w:rFonts w:ascii="標楷體" w:eastAsia="標楷體" w:hAnsi="標楷體" w:hint="eastAsia"/>
                <w:szCs w:val="24"/>
              </w:rPr>
              <w:t>本辦法以</w:t>
            </w:r>
            <w:proofErr w:type="gramStart"/>
            <w:r w:rsidRPr="008567FE">
              <w:rPr>
                <w:rFonts w:ascii="標楷體" w:eastAsia="標楷體" w:hAnsi="標楷體" w:hint="eastAsia"/>
                <w:szCs w:val="24"/>
              </w:rPr>
              <w:t>臺</w:t>
            </w:r>
            <w:proofErr w:type="gramEnd"/>
            <w:r w:rsidRPr="008567FE">
              <w:rPr>
                <w:rFonts w:ascii="標楷體" w:eastAsia="標楷體" w:hAnsi="標楷體" w:hint="eastAsia"/>
                <w:szCs w:val="24"/>
              </w:rPr>
              <w:t>中市政府（以下簡稱本府）主管之</w:t>
            </w:r>
            <w:r w:rsidR="00ED1698" w:rsidRPr="008567FE">
              <w:rPr>
                <w:rFonts w:ascii="標楷體" w:eastAsia="標楷體" w:hAnsi="標楷體" w:hint="eastAsia"/>
                <w:szCs w:val="24"/>
              </w:rPr>
              <w:t>大眾</w:t>
            </w:r>
            <w:r w:rsidR="003F7A81" w:rsidRPr="008567FE">
              <w:rPr>
                <w:rFonts w:ascii="標楷體" w:eastAsia="標楷體" w:hAnsi="標楷體" w:hint="eastAsia"/>
                <w:szCs w:val="24"/>
              </w:rPr>
              <w:t>捷運</w:t>
            </w:r>
            <w:r w:rsidRPr="008567FE">
              <w:rPr>
                <w:rFonts w:ascii="標楷體" w:eastAsia="標楷體" w:hAnsi="標楷體" w:hint="eastAsia"/>
                <w:szCs w:val="24"/>
              </w:rPr>
              <w:t>系統</w:t>
            </w:r>
            <w:r w:rsidR="00CB599E" w:rsidRPr="008567FE">
              <w:rPr>
                <w:rFonts w:ascii="標楷體" w:eastAsia="標楷體" w:hAnsi="標楷體" w:hint="eastAsia"/>
                <w:szCs w:val="24"/>
              </w:rPr>
              <w:t>營運機構(</w:t>
            </w:r>
            <w:r w:rsidR="00ED1698" w:rsidRPr="008567FE">
              <w:rPr>
                <w:rFonts w:ascii="標楷體" w:eastAsia="標楷體" w:hAnsi="標楷體" w:hint="eastAsia"/>
                <w:szCs w:val="24"/>
              </w:rPr>
              <w:t>以下簡稱營運機構</w:t>
            </w:r>
            <w:proofErr w:type="gramStart"/>
            <w:r w:rsidR="00ED1698" w:rsidRPr="008567FE">
              <w:rPr>
                <w:rFonts w:ascii="標楷體" w:eastAsia="標楷體" w:hAnsi="標楷體" w:hint="eastAsia"/>
                <w:szCs w:val="24"/>
              </w:rPr>
              <w:t>）</w:t>
            </w:r>
            <w:proofErr w:type="gramEnd"/>
            <w:r w:rsidRPr="008567FE">
              <w:rPr>
                <w:rFonts w:ascii="標楷體" w:eastAsia="標楷體" w:hAnsi="標楷體" w:hint="eastAsia"/>
                <w:szCs w:val="24"/>
              </w:rPr>
              <w:t>為適用範圍。</w:t>
            </w:r>
          </w:p>
        </w:tc>
        <w:tc>
          <w:tcPr>
            <w:tcW w:w="4509" w:type="dxa"/>
            <w:shd w:val="clear" w:color="auto" w:fill="auto"/>
          </w:tcPr>
          <w:p w:rsidR="009406F2" w:rsidRPr="008567FE" w:rsidRDefault="009406F2" w:rsidP="00B16E26">
            <w:pPr>
              <w:jc w:val="both"/>
              <w:rPr>
                <w:rFonts w:ascii="標楷體" w:eastAsia="標楷體" w:hAnsi="標楷體"/>
                <w:szCs w:val="24"/>
              </w:rPr>
            </w:pPr>
            <w:r w:rsidRPr="008567FE">
              <w:rPr>
                <w:rFonts w:ascii="標楷體" w:eastAsia="標楷體" w:hAnsi="標楷體" w:hint="eastAsia"/>
                <w:szCs w:val="24"/>
              </w:rPr>
              <w:t>本辦法之適用範圍。</w:t>
            </w:r>
          </w:p>
        </w:tc>
      </w:tr>
      <w:tr w:rsidR="008567FE" w:rsidRPr="008567FE" w:rsidTr="00B16E26">
        <w:tc>
          <w:tcPr>
            <w:tcW w:w="4280" w:type="dxa"/>
            <w:shd w:val="clear" w:color="auto" w:fill="auto"/>
          </w:tcPr>
          <w:p w:rsidR="00E1088C" w:rsidRPr="008567FE" w:rsidRDefault="009406F2" w:rsidP="00E1088C">
            <w:pPr>
              <w:ind w:left="317" w:hangingChars="132" w:hanging="317"/>
              <w:jc w:val="both"/>
              <w:rPr>
                <w:rFonts w:ascii="標楷體" w:eastAsia="標楷體" w:hAnsi="標楷體"/>
                <w:szCs w:val="24"/>
              </w:rPr>
            </w:pPr>
            <w:r w:rsidRPr="008567FE">
              <w:rPr>
                <w:rFonts w:ascii="標楷體" w:eastAsia="標楷體" w:hAnsi="標楷體" w:hint="eastAsia"/>
                <w:szCs w:val="24"/>
              </w:rPr>
              <w:t>第三條</w:t>
            </w:r>
            <w:r w:rsidR="006C4515" w:rsidRPr="008567FE">
              <w:rPr>
                <w:rFonts w:ascii="標楷體" w:eastAsia="標楷體" w:hAnsi="標楷體" w:hint="eastAsia"/>
                <w:szCs w:val="24"/>
              </w:rPr>
              <w:t xml:space="preserve">  </w:t>
            </w:r>
            <w:r w:rsidR="00E1088C" w:rsidRPr="008567FE">
              <w:rPr>
                <w:rFonts w:ascii="標楷體" w:eastAsia="標楷體" w:hAnsi="標楷體" w:hint="eastAsia"/>
                <w:szCs w:val="24"/>
              </w:rPr>
              <w:t>營運機構經本府核准，得經營下列附屬事業：</w:t>
            </w:r>
          </w:p>
          <w:p w:rsidR="00E1088C" w:rsidRPr="008567FE" w:rsidRDefault="00E1088C" w:rsidP="00E1088C">
            <w:pPr>
              <w:pStyle w:val="aa"/>
              <w:numPr>
                <w:ilvl w:val="0"/>
                <w:numId w:val="3"/>
              </w:numPr>
              <w:ind w:leftChars="100" w:left="722" w:hanging="482"/>
              <w:jc w:val="both"/>
              <w:rPr>
                <w:rFonts w:ascii="標楷體" w:eastAsia="標楷體" w:hAnsi="標楷體" w:cs="Times New Roman"/>
                <w:szCs w:val="24"/>
              </w:rPr>
            </w:pPr>
            <w:r w:rsidRPr="008567FE">
              <w:rPr>
                <w:rFonts w:ascii="標楷體" w:eastAsia="標楷體" w:hAnsi="標楷體" w:cs="Times New Roman" w:hint="eastAsia"/>
                <w:szCs w:val="24"/>
              </w:rPr>
              <w:t>大眾捷運系統之其他水、陸、</w:t>
            </w:r>
            <w:proofErr w:type="gramStart"/>
            <w:r w:rsidRPr="008567FE">
              <w:rPr>
                <w:rFonts w:ascii="標楷體" w:eastAsia="標楷體" w:hAnsi="標楷體" w:cs="Times New Roman" w:hint="eastAsia"/>
                <w:szCs w:val="24"/>
              </w:rPr>
              <w:t>空接轉</w:t>
            </w:r>
            <w:proofErr w:type="gramEnd"/>
            <w:r w:rsidRPr="008567FE">
              <w:rPr>
                <w:rFonts w:ascii="標楷體" w:eastAsia="標楷體" w:hAnsi="標楷體" w:cs="Times New Roman" w:hint="eastAsia"/>
                <w:szCs w:val="24"/>
              </w:rPr>
              <w:t>運輸之事業。</w:t>
            </w:r>
          </w:p>
          <w:p w:rsidR="00E1088C" w:rsidRPr="008567FE" w:rsidRDefault="00E1088C" w:rsidP="00E1088C">
            <w:pPr>
              <w:pStyle w:val="aa"/>
              <w:numPr>
                <w:ilvl w:val="0"/>
                <w:numId w:val="3"/>
              </w:numPr>
              <w:ind w:leftChars="100" w:left="722" w:hanging="482"/>
              <w:jc w:val="both"/>
              <w:rPr>
                <w:rFonts w:ascii="標楷體" w:eastAsia="標楷體" w:hAnsi="標楷體"/>
                <w:szCs w:val="24"/>
              </w:rPr>
            </w:pPr>
            <w:r w:rsidRPr="008567FE">
              <w:rPr>
                <w:rFonts w:ascii="標楷體" w:eastAsia="標楷體" w:hAnsi="標楷體" w:hint="eastAsia"/>
                <w:szCs w:val="24"/>
              </w:rPr>
              <w:t>大眾捷運系統服務旅客所必需之事業。</w:t>
            </w:r>
          </w:p>
          <w:p w:rsidR="00E1088C" w:rsidRPr="008567FE" w:rsidRDefault="00E1088C" w:rsidP="00E1088C">
            <w:pPr>
              <w:pStyle w:val="aa"/>
              <w:numPr>
                <w:ilvl w:val="0"/>
                <w:numId w:val="3"/>
              </w:numPr>
              <w:ind w:leftChars="100" w:left="722" w:hanging="482"/>
              <w:jc w:val="both"/>
              <w:rPr>
                <w:rFonts w:ascii="標楷體" w:eastAsia="標楷體" w:hAnsi="標楷體"/>
                <w:szCs w:val="24"/>
              </w:rPr>
            </w:pPr>
            <w:r w:rsidRPr="008567FE">
              <w:rPr>
                <w:rFonts w:ascii="標楷體" w:eastAsia="標楷體" w:hAnsi="標楷體" w:hint="eastAsia"/>
                <w:szCs w:val="24"/>
              </w:rPr>
              <w:t>大眾捷運系統營運與建造所需工具、器材之修護或製造</w:t>
            </w:r>
            <w:r w:rsidR="00F83F83" w:rsidRPr="008567FE">
              <w:rPr>
                <w:rFonts w:ascii="標楷體" w:eastAsia="標楷體" w:hAnsi="標楷體" w:cs="Times New Roman" w:hint="eastAsia"/>
                <w:szCs w:val="24"/>
              </w:rPr>
              <w:t>之事業</w:t>
            </w:r>
            <w:r w:rsidRPr="008567FE">
              <w:rPr>
                <w:rFonts w:ascii="標楷體" w:eastAsia="標楷體" w:hAnsi="標楷體" w:hint="eastAsia"/>
                <w:szCs w:val="24"/>
              </w:rPr>
              <w:t>。</w:t>
            </w:r>
          </w:p>
          <w:p w:rsidR="00E1088C" w:rsidRPr="008567FE" w:rsidRDefault="00E1088C" w:rsidP="00E1088C">
            <w:pPr>
              <w:pStyle w:val="aa"/>
              <w:numPr>
                <w:ilvl w:val="0"/>
                <w:numId w:val="3"/>
              </w:numPr>
              <w:ind w:leftChars="100" w:left="722" w:hanging="482"/>
              <w:jc w:val="both"/>
              <w:rPr>
                <w:rFonts w:ascii="標楷體" w:eastAsia="標楷體" w:hAnsi="標楷體"/>
                <w:szCs w:val="24"/>
              </w:rPr>
            </w:pPr>
            <w:r w:rsidRPr="008567FE">
              <w:rPr>
                <w:rFonts w:ascii="標楷體" w:eastAsia="標楷體" w:hAnsi="標楷體" w:hint="eastAsia"/>
                <w:szCs w:val="24"/>
              </w:rPr>
              <w:t>培養、繁榮大眾捷運系統所必需之土地開發或管理事業、廣告業、觀光旅遊事業、餐飲服務業、捷運系統管理或諮詢顧問服務業。</w:t>
            </w:r>
          </w:p>
          <w:p w:rsidR="00E1088C" w:rsidRPr="008567FE" w:rsidRDefault="00E1088C" w:rsidP="00E1088C">
            <w:pPr>
              <w:pStyle w:val="aa"/>
              <w:numPr>
                <w:ilvl w:val="0"/>
                <w:numId w:val="3"/>
              </w:numPr>
              <w:ind w:leftChars="100" w:left="722" w:hanging="482"/>
              <w:jc w:val="both"/>
              <w:rPr>
                <w:rFonts w:ascii="標楷體" w:eastAsia="標楷體" w:hAnsi="標楷體"/>
                <w:szCs w:val="24"/>
              </w:rPr>
            </w:pPr>
            <w:r w:rsidRPr="008567FE">
              <w:rPr>
                <w:rFonts w:ascii="標楷體" w:eastAsia="標楷體" w:hAnsi="標楷體" w:hint="eastAsia"/>
                <w:szCs w:val="24"/>
              </w:rPr>
              <w:t>大眾捷運系統之智慧財產權行使、利用、授權或管理之事業。</w:t>
            </w:r>
          </w:p>
          <w:p w:rsidR="00E1088C" w:rsidRPr="008567FE" w:rsidRDefault="00E1088C" w:rsidP="00E1088C">
            <w:pPr>
              <w:pStyle w:val="aa"/>
              <w:numPr>
                <w:ilvl w:val="0"/>
                <w:numId w:val="3"/>
              </w:numPr>
              <w:ind w:leftChars="100" w:left="722" w:hanging="482"/>
              <w:jc w:val="both"/>
              <w:rPr>
                <w:rFonts w:ascii="標楷體" w:eastAsia="標楷體" w:hAnsi="標楷體"/>
                <w:szCs w:val="24"/>
              </w:rPr>
            </w:pPr>
            <w:r w:rsidRPr="008567FE">
              <w:rPr>
                <w:rFonts w:ascii="標楷體" w:eastAsia="標楷體" w:hAnsi="標楷體" w:hint="eastAsia"/>
                <w:szCs w:val="24"/>
              </w:rPr>
              <w:t>其他經本府核准經營之相關事業。</w:t>
            </w:r>
          </w:p>
          <w:p w:rsidR="009406F2" w:rsidRPr="008567FE" w:rsidRDefault="00E1088C" w:rsidP="00E1088C">
            <w:pPr>
              <w:ind w:left="240" w:hangingChars="100" w:hanging="240"/>
              <w:jc w:val="both"/>
              <w:rPr>
                <w:rFonts w:ascii="標楷體" w:eastAsia="標楷體" w:hAnsi="標楷體"/>
                <w:szCs w:val="24"/>
              </w:rPr>
            </w:pPr>
            <w:r w:rsidRPr="008567FE">
              <w:rPr>
                <w:rFonts w:ascii="標楷體" w:eastAsia="標楷體" w:hAnsi="標楷體" w:hint="eastAsia"/>
                <w:szCs w:val="24"/>
              </w:rPr>
              <w:t xml:space="preserve">      前項附屬事業之經營項目，須經其他機關核准者，並應申請核准。</w:t>
            </w:r>
          </w:p>
        </w:tc>
        <w:tc>
          <w:tcPr>
            <w:tcW w:w="4509" w:type="dxa"/>
            <w:shd w:val="clear" w:color="auto" w:fill="auto"/>
          </w:tcPr>
          <w:p w:rsidR="009406F2" w:rsidRPr="008567FE" w:rsidRDefault="00E1088C" w:rsidP="002A29CD">
            <w:pPr>
              <w:jc w:val="both"/>
              <w:rPr>
                <w:rFonts w:ascii="標楷體" w:eastAsia="標楷體" w:hAnsi="標楷體"/>
                <w:szCs w:val="24"/>
              </w:rPr>
            </w:pPr>
            <w:r w:rsidRPr="008567FE">
              <w:rPr>
                <w:rFonts w:ascii="標楷體" w:eastAsia="標楷體" w:hAnsi="標楷體" w:hint="eastAsia"/>
                <w:szCs w:val="24"/>
              </w:rPr>
              <w:t>規定營運機構經營附屬事業之範圍。</w:t>
            </w:r>
          </w:p>
        </w:tc>
      </w:tr>
      <w:tr w:rsidR="008567FE" w:rsidRPr="008567FE" w:rsidTr="00B16E26">
        <w:trPr>
          <w:trHeight w:val="390"/>
        </w:trPr>
        <w:tc>
          <w:tcPr>
            <w:tcW w:w="4280" w:type="dxa"/>
            <w:shd w:val="clear" w:color="auto" w:fill="auto"/>
          </w:tcPr>
          <w:p w:rsidR="00E1088C" w:rsidRPr="008567FE" w:rsidRDefault="00E1088C" w:rsidP="00E1088C">
            <w:pPr>
              <w:ind w:left="240" w:hangingChars="100" w:hanging="240"/>
              <w:jc w:val="both"/>
              <w:rPr>
                <w:rFonts w:ascii="標楷體" w:eastAsia="標楷體" w:hAnsi="標楷體"/>
                <w:szCs w:val="24"/>
              </w:rPr>
            </w:pPr>
            <w:r w:rsidRPr="008567FE">
              <w:rPr>
                <w:rFonts w:ascii="標楷體" w:eastAsia="標楷體" w:hAnsi="標楷體" w:hint="eastAsia"/>
                <w:szCs w:val="24"/>
              </w:rPr>
              <w:t>第四條 大眾捷運系統路線、場、站土地及其他毗鄰地區土地之開發，應符合大眾捷運系統土地開發辦法相關法令之規定。</w:t>
            </w:r>
          </w:p>
        </w:tc>
        <w:tc>
          <w:tcPr>
            <w:tcW w:w="4509" w:type="dxa"/>
            <w:shd w:val="clear" w:color="auto" w:fill="auto"/>
          </w:tcPr>
          <w:p w:rsidR="00E1088C" w:rsidRPr="008567FE" w:rsidRDefault="00E1088C" w:rsidP="00703CAE">
            <w:pPr>
              <w:jc w:val="both"/>
              <w:rPr>
                <w:rFonts w:ascii="標楷體" w:eastAsia="標楷體" w:hAnsi="標楷體"/>
                <w:szCs w:val="24"/>
              </w:rPr>
            </w:pPr>
            <w:r w:rsidRPr="008567FE">
              <w:rPr>
                <w:rFonts w:ascii="標楷體" w:eastAsia="標楷體" w:hAnsi="標楷體" w:hint="eastAsia"/>
                <w:szCs w:val="24"/>
              </w:rPr>
              <w:t>明訂大眾捷運系統鄰近地區土地之開發需依大眾捷運系統土地開發辦法之規定辦理。</w:t>
            </w:r>
          </w:p>
        </w:tc>
      </w:tr>
      <w:tr w:rsidR="008567FE" w:rsidRPr="008567FE" w:rsidTr="00B16E26">
        <w:trPr>
          <w:trHeight w:val="165"/>
        </w:trPr>
        <w:tc>
          <w:tcPr>
            <w:tcW w:w="4280" w:type="dxa"/>
            <w:shd w:val="clear" w:color="auto" w:fill="auto"/>
          </w:tcPr>
          <w:p w:rsidR="00E1088C" w:rsidRPr="008567FE" w:rsidRDefault="00E1088C" w:rsidP="00E1088C">
            <w:pPr>
              <w:ind w:left="240" w:hangingChars="100" w:hanging="240"/>
              <w:jc w:val="both"/>
              <w:rPr>
                <w:rFonts w:ascii="標楷體" w:eastAsia="標楷體" w:hAnsi="標楷體"/>
                <w:szCs w:val="24"/>
              </w:rPr>
            </w:pPr>
            <w:r w:rsidRPr="008567FE">
              <w:rPr>
                <w:rFonts w:ascii="標楷體" w:eastAsia="標楷體" w:hAnsi="標楷體" w:hint="eastAsia"/>
                <w:szCs w:val="24"/>
              </w:rPr>
              <w:t>第五條  營運機構附屬事業之經營，其貨物堆積、存放、進出及服務方式，不得影響大眾捷運系統之交通、安</w:t>
            </w:r>
            <w:r w:rsidRPr="008567FE">
              <w:rPr>
                <w:rFonts w:ascii="標楷體" w:eastAsia="標楷體" w:hAnsi="標楷體" w:hint="eastAsia"/>
                <w:szCs w:val="24"/>
              </w:rPr>
              <w:lastRenderedPageBreak/>
              <w:t>全、衛生及觀瞻。</w:t>
            </w:r>
          </w:p>
          <w:p w:rsidR="00E1088C" w:rsidRPr="008567FE" w:rsidRDefault="00F83F83" w:rsidP="00AD1899">
            <w:pPr>
              <w:ind w:left="317" w:hangingChars="132" w:hanging="317"/>
              <w:jc w:val="both"/>
              <w:rPr>
                <w:rFonts w:ascii="標楷體" w:eastAsia="標楷體" w:hAnsi="標楷體"/>
                <w:szCs w:val="24"/>
              </w:rPr>
            </w:pPr>
            <w:r w:rsidRPr="008567FE">
              <w:rPr>
                <w:rFonts w:ascii="標楷體" w:eastAsia="標楷體" w:hAnsi="標楷體" w:hint="eastAsia"/>
                <w:szCs w:val="24"/>
              </w:rPr>
              <w:t xml:space="preserve">       </w:t>
            </w:r>
            <w:r w:rsidR="00E1088C" w:rsidRPr="008567FE">
              <w:rPr>
                <w:rFonts w:ascii="標楷體" w:eastAsia="標楷體" w:hAnsi="標楷體" w:hint="eastAsia"/>
                <w:szCs w:val="24"/>
              </w:rPr>
              <w:t>附屬事業之經營，不得於禁止飲食區內販賣食品、飲料、檳榔、香菸及口香糖等物品。</w:t>
            </w:r>
          </w:p>
        </w:tc>
        <w:tc>
          <w:tcPr>
            <w:tcW w:w="4509" w:type="dxa"/>
            <w:shd w:val="clear" w:color="auto" w:fill="auto"/>
          </w:tcPr>
          <w:p w:rsidR="00E1088C" w:rsidRPr="008567FE" w:rsidRDefault="00E1088C" w:rsidP="00B51016">
            <w:pPr>
              <w:jc w:val="both"/>
              <w:rPr>
                <w:rFonts w:ascii="標楷體" w:eastAsia="標楷體" w:hAnsi="標楷體"/>
                <w:szCs w:val="24"/>
              </w:rPr>
            </w:pPr>
            <w:r w:rsidRPr="008567FE">
              <w:rPr>
                <w:rFonts w:ascii="標楷體" w:eastAsia="標楷體" w:hAnsi="標楷體" w:hint="eastAsia"/>
                <w:szCs w:val="24"/>
              </w:rPr>
              <w:lastRenderedPageBreak/>
              <w:t>明訂附屬事業之經營，應遵守之事項。</w:t>
            </w:r>
          </w:p>
        </w:tc>
      </w:tr>
      <w:tr w:rsidR="008567FE" w:rsidRPr="008567FE" w:rsidTr="00B16E26">
        <w:trPr>
          <w:trHeight w:val="210"/>
        </w:trPr>
        <w:tc>
          <w:tcPr>
            <w:tcW w:w="4280" w:type="dxa"/>
            <w:shd w:val="clear" w:color="auto" w:fill="auto"/>
          </w:tcPr>
          <w:p w:rsidR="00E1088C" w:rsidRPr="008567FE" w:rsidRDefault="00E1088C" w:rsidP="00E1088C">
            <w:pPr>
              <w:ind w:left="240" w:hangingChars="100" w:hanging="240"/>
              <w:jc w:val="both"/>
              <w:rPr>
                <w:rFonts w:ascii="標楷體" w:eastAsia="標楷體" w:hAnsi="標楷體"/>
                <w:szCs w:val="24"/>
              </w:rPr>
            </w:pPr>
            <w:r w:rsidRPr="008567FE">
              <w:rPr>
                <w:rFonts w:ascii="標楷體" w:eastAsia="標楷體" w:hAnsi="標楷體" w:hint="eastAsia"/>
                <w:szCs w:val="24"/>
              </w:rPr>
              <w:t>第六條  大眾捷運系統</w:t>
            </w:r>
            <w:r w:rsidR="002478A3" w:rsidRPr="008567FE">
              <w:rPr>
                <w:rFonts w:ascii="標楷體" w:eastAsia="標楷體" w:hAnsi="標楷體" w:hint="eastAsia"/>
                <w:szCs w:val="24"/>
              </w:rPr>
              <w:t>高架</w:t>
            </w:r>
            <w:r w:rsidRPr="008567FE">
              <w:rPr>
                <w:rFonts w:ascii="標楷體" w:eastAsia="標楷體" w:hAnsi="標楷體" w:hint="eastAsia"/>
                <w:szCs w:val="24"/>
              </w:rPr>
              <w:t>設施之</w:t>
            </w:r>
            <w:r w:rsidR="001350BF" w:rsidRPr="008567FE">
              <w:rPr>
                <w:rFonts w:ascii="標楷體" w:eastAsia="標楷體" w:hAnsi="標楷體" w:hint="eastAsia"/>
                <w:szCs w:val="24"/>
              </w:rPr>
              <w:t>下層空間，</w:t>
            </w:r>
            <w:r w:rsidRPr="008567FE">
              <w:rPr>
                <w:rFonts w:ascii="標楷體" w:eastAsia="標楷體" w:hAnsi="標楷體" w:hint="eastAsia"/>
                <w:szCs w:val="24"/>
              </w:rPr>
              <w:t>可供附屬事業經營者，其附屬事業之經營，不得影響捷運系統及場、站鄰近地區之交通、安全、衛生及觀瞻。</w:t>
            </w:r>
          </w:p>
          <w:p w:rsidR="00E1088C" w:rsidRPr="008567FE" w:rsidRDefault="00E1088C" w:rsidP="00AD1899">
            <w:pPr>
              <w:ind w:left="240" w:hangingChars="100" w:hanging="240"/>
              <w:jc w:val="both"/>
              <w:rPr>
                <w:rFonts w:ascii="標楷體" w:eastAsia="標楷體" w:hAnsi="標楷體"/>
                <w:szCs w:val="24"/>
              </w:rPr>
            </w:pPr>
            <w:r w:rsidRPr="008567FE">
              <w:rPr>
                <w:rFonts w:ascii="標楷體" w:eastAsia="標楷體" w:hAnsi="標楷體" w:hint="eastAsia"/>
                <w:szCs w:val="24"/>
              </w:rPr>
              <w:t xml:space="preserve">      前項</w:t>
            </w:r>
            <w:proofErr w:type="gramStart"/>
            <w:r w:rsidRPr="008567FE">
              <w:rPr>
                <w:rFonts w:ascii="標楷體" w:eastAsia="標楷體" w:hAnsi="標楷體" w:hint="eastAsia"/>
                <w:szCs w:val="24"/>
              </w:rPr>
              <w:t>所稱場</w:t>
            </w:r>
            <w:proofErr w:type="gramEnd"/>
            <w:r w:rsidRPr="008567FE">
              <w:rPr>
                <w:rFonts w:ascii="標楷體" w:eastAsia="標楷體" w:hAnsi="標楷體" w:hint="eastAsia"/>
                <w:szCs w:val="24"/>
              </w:rPr>
              <w:t>、站鄰近地區，係指大眾捷運系統場、站附近，與大眾捷運系統之營運有關之地區。</w:t>
            </w:r>
          </w:p>
        </w:tc>
        <w:tc>
          <w:tcPr>
            <w:tcW w:w="4509" w:type="dxa"/>
            <w:shd w:val="clear" w:color="auto" w:fill="auto"/>
          </w:tcPr>
          <w:p w:rsidR="00E1088C" w:rsidRPr="008567FE" w:rsidRDefault="00E1088C" w:rsidP="00703CAE">
            <w:pPr>
              <w:jc w:val="both"/>
              <w:rPr>
                <w:rFonts w:ascii="標楷體" w:eastAsia="標楷體" w:hAnsi="標楷體"/>
                <w:szCs w:val="24"/>
              </w:rPr>
            </w:pPr>
            <w:r w:rsidRPr="008567FE">
              <w:rPr>
                <w:rFonts w:ascii="標楷體" w:eastAsia="標楷體" w:hAnsi="標楷體" w:hint="eastAsia"/>
                <w:szCs w:val="24"/>
              </w:rPr>
              <w:t>明訂附屬事業於大眾捷運系統之空間經營時，應遵守之事項。</w:t>
            </w:r>
          </w:p>
        </w:tc>
      </w:tr>
      <w:tr w:rsidR="008567FE" w:rsidRPr="008567FE" w:rsidTr="00B16E26">
        <w:trPr>
          <w:trHeight w:val="169"/>
        </w:trPr>
        <w:tc>
          <w:tcPr>
            <w:tcW w:w="4280" w:type="dxa"/>
            <w:shd w:val="clear" w:color="auto" w:fill="auto"/>
          </w:tcPr>
          <w:p w:rsidR="00E1088C" w:rsidRPr="008567FE" w:rsidRDefault="00E1088C" w:rsidP="00AD1899">
            <w:pPr>
              <w:ind w:left="240" w:hangingChars="100" w:hanging="240"/>
              <w:jc w:val="both"/>
              <w:rPr>
                <w:rFonts w:ascii="標楷體" w:eastAsia="標楷體" w:hAnsi="標楷體"/>
                <w:szCs w:val="24"/>
              </w:rPr>
            </w:pPr>
            <w:r w:rsidRPr="008567FE">
              <w:rPr>
                <w:rFonts w:ascii="標楷體" w:eastAsia="標楷體" w:hAnsi="標楷體" w:hint="eastAsia"/>
                <w:szCs w:val="24"/>
              </w:rPr>
              <w:t>第七條  營運機構於大眾捷運系統車站內經營餐飲服務業之附屬事業，不得使用瓦斯及火源，並應符合相關消防法令之規定。</w:t>
            </w:r>
          </w:p>
        </w:tc>
        <w:tc>
          <w:tcPr>
            <w:tcW w:w="4509" w:type="dxa"/>
            <w:shd w:val="clear" w:color="auto" w:fill="auto"/>
          </w:tcPr>
          <w:p w:rsidR="00E1088C" w:rsidRPr="008567FE" w:rsidRDefault="00E1088C" w:rsidP="00EC573E">
            <w:pPr>
              <w:jc w:val="both"/>
              <w:rPr>
                <w:rFonts w:ascii="標楷體" w:eastAsia="標楷體" w:hAnsi="標楷體"/>
                <w:szCs w:val="24"/>
              </w:rPr>
            </w:pPr>
            <w:r w:rsidRPr="008567FE">
              <w:rPr>
                <w:rFonts w:ascii="標楷體" w:eastAsia="標楷體" w:hAnsi="標楷體" w:hint="eastAsia"/>
                <w:szCs w:val="24"/>
              </w:rPr>
              <w:t>規定車站內經營餐飲之附屬事業，應符合消防法令之規定。</w:t>
            </w:r>
          </w:p>
        </w:tc>
      </w:tr>
      <w:tr w:rsidR="008567FE" w:rsidRPr="008567FE" w:rsidTr="00B16E26">
        <w:trPr>
          <w:trHeight w:val="154"/>
        </w:trPr>
        <w:tc>
          <w:tcPr>
            <w:tcW w:w="4280" w:type="dxa"/>
            <w:shd w:val="clear" w:color="auto" w:fill="auto"/>
          </w:tcPr>
          <w:p w:rsidR="00E1088C" w:rsidRPr="008567FE" w:rsidRDefault="00E1088C" w:rsidP="00E1088C">
            <w:pPr>
              <w:ind w:left="240" w:hangingChars="100" w:hanging="240"/>
              <w:jc w:val="both"/>
              <w:rPr>
                <w:rFonts w:ascii="標楷體" w:eastAsia="標楷體" w:hAnsi="標楷體"/>
                <w:szCs w:val="24"/>
              </w:rPr>
            </w:pPr>
            <w:r w:rsidRPr="008567FE">
              <w:rPr>
                <w:rFonts w:ascii="標楷體" w:eastAsia="標楷體" w:hAnsi="標楷體" w:hint="eastAsia"/>
                <w:szCs w:val="24"/>
              </w:rPr>
              <w:t>第八條  大眾捷運系統附屬事業，得由營運機構依下列方式經營：</w:t>
            </w:r>
          </w:p>
          <w:p w:rsidR="00E1088C" w:rsidRPr="008567FE" w:rsidRDefault="00E1088C" w:rsidP="00E1088C">
            <w:pPr>
              <w:pStyle w:val="aa"/>
              <w:numPr>
                <w:ilvl w:val="0"/>
                <w:numId w:val="5"/>
              </w:numPr>
              <w:ind w:leftChars="100" w:left="722" w:hanging="482"/>
              <w:jc w:val="both"/>
              <w:rPr>
                <w:rFonts w:ascii="標楷體" w:eastAsia="標楷體" w:hAnsi="標楷體"/>
                <w:szCs w:val="24"/>
              </w:rPr>
            </w:pPr>
            <w:r w:rsidRPr="008567FE">
              <w:rPr>
                <w:rFonts w:ascii="標楷體" w:eastAsia="標楷體" w:hAnsi="標楷體" w:hint="eastAsia"/>
                <w:szCs w:val="24"/>
              </w:rPr>
              <w:t>自行經營。</w:t>
            </w:r>
          </w:p>
          <w:p w:rsidR="00E1088C" w:rsidRPr="008567FE" w:rsidRDefault="00E1088C" w:rsidP="00E1088C">
            <w:pPr>
              <w:pStyle w:val="aa"/>
              <w:numPr>
                <w:ilvl w:val="0"/>
                <w:numId w:val="5"/>
              </w:numPr>
              <w:ind w:leftChars="100" w:left="722" w:hanging="482"/>
              <w:jc w:val="both"/>
              <w:rPr>
                <w:rFonts w:ascii="標楷體" w:eastAsia="標楷體" w:hAnsi="標楷體"/>
                <w:szCs w:val="24"/>
              </w:rPr>
            </w:pPr>
            <w:r w:rsidRPr="008567FE">
              <w:rPr>
                <w:rFonts w:ascii="標楷體" w:eastAsia="標楷體" w:hAnsi="標楷體" w:hint="eastAsia"/>
                <w:szCs w:val="24"/>
              </w:rPr>
              <w:t>轉投資他公司經營。</w:t>
            </w:r>
          </w:p>
          <w:p w:rsidR="00E1088C" w:rsidRPr="008567FE" w:rsidRDefault="00E1088C" w:rsidP="00E1088C">
            <w:pPr>
              <w:pStyle w:val="aa"/>
              <w:numPr>
                <w:ilvl w:val="0"/>
                <w:numId w:val="5"/>
              </w:numPr>
              <w:ind w:leftChars="100" w:left="722" w:hanging="482"/>
              <w:jc w:val="both"/>
              <w:rPr>
                <w:rFonts w:ascii="標楷體" w:eastAsia="標楷體" w:hAnsi="標楷體"/>
                <w:szCs w:val="24"/>
              </w:rPr>
            </w:pPr>
            <w:r w:rsidRPr="008567FE">
              <w:rPr>
                <w:rFonts w:ascii="標楷體" w:eastAsia="標楷體" w:hAnsi="標楷體" w:hint="eastAsia"/>
                <w:szCs w:val="24"/>
              </w:rPr>
              <w:t>委託他人經營。</w:t>
            </w:r>
          </w:p>
          <w:p w:rsidR="00E1088C" w:rsidRPr="008567FE" w:rsidRDefault="00E1088C" w:rsidP="00AD1899">
            <w:pPr>
              <w:pStyle w:val="aa"/>
              <w:numPr>
                <w:ilvl w:val="0"/>
                <w:numId w:val="5"/>
              </w:numPr>
              <w:ind w:leftChars="100" w:left="722" w:hanging="482"/>
              <w:jc w:val="both"/>
              <w:rPr>
                <w:rFonts w:ascii="標楷體" w:eastAsia="標楷體" w:hAnsi="標楷體"/>
                <w:szCs w:val="24"/>
              </w:rPr>
            </w:pPr>
            <w:r w:rsidRPr="008567FE">
              <w:rPr>
                <w:rFonts w:ascii="標楷體" w:eastAsia="標楷體" w:hAnsi="標楷體" w:hint="eastAsia"/>
                <w:szCs w:val="24"/>
              </w:rPr>
              <w:t>出租他人經營。</w:t>
            </w:r>
          </w:p>
        </w:tc>
        <w:tc>
          <w:tcPr>
            <w:tcW w:w="4509" w:type="dxa"/>
            <w:shd w:val="clear" w:color="auto" w:fill="auto"/>
          </w:tcPr>
          <w:p w:rsidR="00E1088C" w:rsidRPr="008567FE" w:rsidRDefault="00E1088C" w:rsidP="002A29CD">
            <w:pPr>
              <w:jc w:val="both"/>
              <w:rPr>
                <w:rFonts w:ascii="標楷體" w:eastAsia="標楷體" w:hAnsi="標楷體"/>
                <w:szCs w:val="24"/>
              </w:rPr>
            </w:pPr>
            <w:r w:rsidRPr="008567FE">
              <w:rPr>
                <w:rFonts w:ascii="標楷體" w:eastAsia="標楷體" w:hAnsi="標楷體" w:hint="eastAsia"/>
                <w:szCs w:val="24"/>
              </w:rPr>
              <w:t>規定附屬事業之經營方式。</w:t>
            </w:r>
          </w:p>
        </w:tc>
      </w:tr>
      <w:tr w:rsidR="008567FE" w:rsidRPr="008567FE" w:rsidTr="00B16E26">
        <w:trPr>
          <w:trHeight w:val="180"/>
        </w:trPr>
        <w:tc>
          <w:tcPr>
            <w:tcW w:w="4280" w:type="dxa"/>
            <w:shd w:val="clear" w:color="auto" w:fill="auto"/>
          </w:tcPr>
          <w:p w:rsidR="00E1088C" w:rsidRPr="008567FE" w:rsidRDefault="00E1088C" w:rsidP="00E1088C">
            <w:pPr>
              <w:ind w:left="240" w:hangingChars="100" w:hanging="240"/>
              <w:jc w:val="both"/>
              <w:rPr>
                <w:rFonts w:ascii="標楷體" w:eastAsia="標楷體" w:hAnsi="標楷體"/>
                <w:szCs w:val="24"/>
              </w:rPr>
            </w:pPr>
            <w:r w:rsidRPr="008567FE">
              <w:rPr>
                <w:rFonts w:ascii="標楷體" w:eastAsia="標楷體" w:hAnsi="標楷體" w:hint="eastAsia"/>
                <w:szCs w:val="24"/>
              </w:rPr>
              <w:t>第九條  營運機構經營附屬事業應遵守下列規定：</w:t>
            </w:r>
          </w:p>
          <w:p w:rsidR="00F83F83" w:rsidRPr="008567FE" w:rsidRDefault="00F83F83" w:rsidP="00F83F83">
            <w:pPr>
              <w:pStyle w:val="aa"/>
              <w:numPr>
                <w:ilvl w:val="0"/>
                <w:numId w:val="30"/>
              </w:numPr>
              <w:ind w:leftChars="0" w:hanging="304"/>
              <w:jc w:val="both"/>
              <w:rPr>
                <w:rFonts w:ascii="標楷體" w:eastAsia="標楷體" w:hAnsi="標楷體"/>
                <w:szCs w:val="24"/>
              </w:rPr>
            </w:pPr>
            <w:r w:rsidRPr="008567FE">
              <w:rPr>
                <w:rFonts w:ascii="標楷體" w:eastAsia="標楷體" w:hAnsi="標楷體" w:hint="eastAsia"/>
                <w:szCs w:val="24"/>
              </w:rPr>
              <w:t>由專責部門經營管理附屬事業。</w:t>
            </w:r>
          </w:p>
          <w:p w:rsidR="00F83F83" w:rsidRPr="008567FE" w:rsidRDefault="00F83F83" w:rsidP="00F83F83">
            <w:pPr>
              <w:pStyle w:val="aa"/>
              <w:numPr>
                <w:ilvl w:val="0"/>
                <w:numId w:val="30"/>
              </w:numPr>
              <w:ind w:leftChars="0" w:left="601" w:hanging="425"/>
              <w:jc w:val="both"/>
              <w:rPr>
                <w:rFonts w:ascii="標楷體" w:eastAsia="標楷體" w:hAnsi="標楷體"/>
                <w:szCs w:val="24"/>
              </w:rPr>
            </w:pPr>
            <w:r w:rsidRPr="008567FE">
              <w:rPr>
                <w:rFonts w:ascii="標楷體" w:eastAsia="標楷體" w:hAnsi="標楷體" w:hint="eastAsia"/>
                <w:szCs w:val="24"/>
              </w:rPr>
              <w:t>大眾捷運系統運輸部門收支與附屬事業部門收支科目分列。</w:t>
            </w:r>
          </w:p>
          <w:p w:rsidR="00E1088C" w:rsidRPr="008567FE" w:rsidRDefault="00F83F83" w:rsidP="00AD1899">
            <w:pPr>
              <w:pStyle w:val="aa"/>
              <w:numPr>
                <w:ilvl w:val="0"/>
                <w:numId w:val="30"/>
              </w:numPr>
              <w:ind w:leftChars="0" w:left="601" w:hanging="425"/>
              <w:jc w:val="both"/>
              <w:rPr>
                <w:rFonts w:ascii="標楷體" w:eastAsia="標楷體" w:hAnsi="標楷體"/>
                <w:szCs w:val="24"/>
              </w:rPr>
            </w:pPr>
            <w:r w:rsidRPr="008567FE">
              <w:rPr>
                <w:rFonts w:ascii="標楷體" w:eastAsia="標楷體" w:hAnsi="標楷體" w:hint="eastAsia"/>
                <w:szCs w:val="24"/>
              </w:rPr>
              <w:t>大眾捷運系統營運虧損時，得以附屬事業之盈餘填補之；附屬事業虧損時，不得以大眾捷運系統營運收入填補之。</w:t>
            </w:r>
          </w:p>
        </w:tc>
        <w:tc>
          <w:tcPr>
            <w:tcW w:w="4509" w:type="dxa"/>
            <w:shd w:val="clear" w:color="auto" w:fill="auto"/>
          </w:tcPr>
          <w:p w:rsidR="00E1088C" w:rsidRPr="008567FE" w:rsidRDefault="00E1088C" w:rsidP="002A29CD">
            <w:pPr>
              <w:jc w:val="both"/>
              <w:rPr>
                <w:rFonts w:ascii="標楷體" w:eastAsia="標楷體" w:hAnsi="標楷體"/>
                <w:szCs w:val="24"/>
              </w:rPr>
            </w:pPr>
            <w:r w:rsidRPr="008567FE">
              <w:rPr>
                <w:rFonts w:ascii="標楷體" w:eastAsia="標楷體" w:hAnsi="標楷體" w:hint="eastAsia"/>
                <w:szCs w:val="24"/>
              </w:rPr>
              <w:t>規範營運機構應將運輸本業與附屬事業分別列帳與應遵守之規定。</w:t>
            </w:r>
          </w:p>
        </w:tc>
      </w:tr>
      <w:tr w:rsidR="008567FE" w:rsidRPr="008567FE" w:rsidTr="00B16E26">
        <w:trPr>
          <w:trHeight w:val="165"/>
        </w:trPr>
        <w:tc>
          <w:tcPr>
            <w:tcW w:w="4280" w:type="dxa"/>
            <w:shd w:val="clear" w:color="auto" w:fill="auto"/>
          </w:tcPr>
          <w:p w:rsidR="00E1088C" w:rsidRPr="008567FE" w:rsidRDefault="00E1088C" w:rsidP="00E1088C">
            <w:pPr>
              <w:ind w:left="240" w:hangingChars="100" w:hanging="240"/>
              <w:jc w:val="both"/>
              <w:rPr>
                <w:rFonts w:ascii="標楷體" w:eastAsia="標楷體" w:hAnsi="標楷體"/>
                <w:szCs w:val="24"/>
                <w:u w:color="FFFFFF" w:themeColor="background1"/>
              </w:rPr>
            </w:pPr>
            <w:r w:rsidRPr="008567FE">
              <w:rPr>
                <w:rFonts w:ascii="標楷體" w:eastAsia="標楷體" w:hAnsi="標楷體" w:hint="eastAsia"/>
                <w:szCs w:val="24"/>
              </w:rPr>
              <w:t>第十條  營運機構實施轉投資時，應於投資前就投資目的、所營事業、資本組成、組織型態、投資金額及效益分析等擬具計畫，並檢具協議或契約及投資事業概況、背景等有關資料，報經本府核定後，依預算程序辦理，並應遵守下列規定。投資計畫變更時，</w:t>
            </w:r>
            <w:r w:rsidRPr="008567FE">
              <w:rPr>
                <w:rFonts w:ascii="標楷體" w:eastAsia="標楷體" w:hAnsi="標楷體" w:hint="eastAsia"/>
                <w:szCs w:val="24"/>
              </w:rPr>
              <w:lastRenderedPageBreak/>
              <w:t>亦同</w:t>
            </w:r>
            <w:r w:rsidRPr="008567FE">
              <w:rPr>
                <w:rFonts w:ascii="標楷體" w:eastAsia="標楷體" w:hAnsi="標楷體" w:hint="eastAsia"/>
                <w:szCs w:val="24"/>
                <w:u w:val="thick" w:color="FFFFFF" w:themeColor="background1"/>
              </w:rPr>
              <w:t>：</w:t>
            </w:r>
          </w:p>
          <w:p w:rsidR="00E1088C" w:rsidRPr="008567FE" w:rsidRDefault="00E1088C" w:rsidP="00DC5D63">
            <w:pPr>
              <w:pStyle w:val="aa"/>
              <w:numPr>
                <w:ilvl w:val="0"/>
                <w:numId w:val="16"/>
              </w:numPr>
              <w:ind w:leftChars="0"/>
              <w:jc w:val="both"/>
              <w:rPr>
                <w:rFonts w:ascii="標楷體" w:eastAsia="標楷體" w:hAnsi="標楷體"/>
                <w:szCs w:val="24"/>
              </w:rPr>
            </w:pPr>
            <w:r w:rsidRPr="008567FE">
              <w:rPr>
                <w:rFonts w:ascii="標楷體" w:eastAsia="標楷體" w:hAnsi="標楷體" w:hint="eastAsia"/>
                <w:szCs w:val="24"/>
              </w:rPr>
              <w:t>轉投資公司以經營本辦法所規定項目之事業為主要營業項目。</w:t>
            </w:r>
          </w:p>
          <w:p w:rsidR="00E1088C" w:rsidRPr="008567FE" w:rsidRDefault="00DC5D63" w:rsidP="00AD1899">
            <w:pPr>
              <w:pStyle w:val="aa"/>
              <w:numPr>
                <w:ilvl w:val="0"/>
                <w:numId w:val="16"/>
              </w:numPr>
              <w:ind w:leftChars="0"/>
              <w:jc w:val="both"/>
              <w:rPr>
                <w:rFonts w:ascii="標楷體" w:eastAsia="標楷體" w:hAnsi="標楷體"/>
                <w:szCs w:val="24"/>
              </w:rPr>
            </w:pPr>
            <w:r w:rsidRPr="008567FE">
              <w:rPr>
                <w:rFonts w:ascii="標楷體" w:eastAsia="標楷體" w:hAnsi="標楷體" w:hint="eastAsia"/>
                <w:szCs w:val="24"/>
              </w:rPr>
              <w:t>營運機構如對轉投資他公司具控制力，應</w:t>
            </w:r>
            <w:proofErr w:type="gramStart"/>
            <w:r w:rsidRPr="008567FE">
              <w:rPr>
                <w:rFonts w:ascii="標楷體" w:eastAsia="標楷體" w:hAnsi="標楷體" w:hint="eastAsia"/>
                <w:szCs w:val="24"/>
              </w:rPr>
              <w:t>編製其轉投資</w:t>
            </w:r>
            <w:proofErr w:type="gramEnd"/>
            <w:r w:rsidRPr="008567FE">
              <w:rPr>
                <w:rFonts w:ascii="標楷體" w:eastAsia="標楷體" w:hAnsi="標楷體" w:hint="eastAsia"/>
                <w:szCs w:val="24"/>
              </w:rPr>
              <w:t>公司個別財務報表及合併財務報表。</w:t>
            </w:r>
          </w:p>
        </w:tc>
        <w:tc>
          <w:tcPr>
            <w:tcW w:w="4509" w:type="dxa"/>
            <w:shd w:val="clear" w:color="auto" w:fill="auto"/>
          </w:tcPr>
          <w:p w:rsidR="00E1088C" w:rsidRPr="008567FE" w:rsidRDefault="00E1088C" w:rsidP="00703CAE">
            <w:pPr>
              <w:jc w:val="both"/>
              <w:rPr>
                <w:rFonts w:ascii="標楷體" w:eastAsia="標楷體" w:hAnsi="標楷體"/>
                <w:szCs w:val="24"/>
              </w:rPr>
            </w:pPr>
            <w:r w:rsidRPr="008567FE">
              <w:rPr>
                <w:rFonts w:ascii="標楷體" w:eastAsia="標楷體" w:hAnsi="標楷體" w:hint="eastAsia"/>
                <w:szCs w:val="24"/>
              </w:rPr>
              <w:lastRenderedPageBreak/>
              <w:t>規範營運機構轉投資他公司時應檢具相關資料報請本府核定後依預算程序辦理。</w:t>
            </w:r>
          </w:p>
        </w:tc>
      </w:tr>
      <w:tr w:rsidR="008567FE" w:rsidRPr="008567FE" w:rsidTr="00B16E26">
        <w:trPr>
          <w:trHeight w:val="180"/>
        </w:trPr>
        <w:tc>
          <w:tcPr>
            <w:tcW w:w="4280" w:type="dxa"/>
            <w:shd w:val="clear" w:color="auto" w:fill="auto"/>
          </w:tcPr>
          <w:p w:rsidR="00E1088C" w:rsidRPr="008567FE" w:rsidRDefault="00E1088C" w:rsidP="00E1088C">
            <w:pPr>
              <w:ind w:left="240" w:hangingChars="100" w:hanging="240"/>
              <w:jc w:val="both"/>
              <w:rPr>
                <w:rFonts w:ascii="標楷體" w:eastAsia="標楷體" w:hAnsi="標楷體"/>
                <w:szCs w:val="24"/>
              </w:rPr>
            </w:pPr>
            <w:r w:rsidRPr="008567FE">
              <w:rPr>
                <w:rFonts w:ascii="標楷體" w:eastAsia="標楷體" w:hAnsi="標楷體" w:hint="eastAsia"/>
                <w:szCs w:val="24"/>
              </w:rPr>
              <w:t>第十一條  營運機構委託他人經營附屬事業者，應依政府採購法及其相關規定辦理招標。</w:t>
            </w:r>
          </w:p>
          <w:p w:rsidR="00E1088C" w:rsidRPr="008567FE" w:rsidRDefault="00E1088C" w:rsidP="00F83F83">
            <w:pPr>
              <w:ind w:left="317" w:hangingChars="132" w:hanging="317"/>
              <w:jc w:val="both"/>
              <w:rPr>
                <w:rFonts w:ascii="標楷體" w:eastAsia="標楷體" w:hAnsi="標楷體"/>
                <w:szCs w:val="24"/>
              </w:rPr>
            </w:pPr>
            <w:r w:rsidRPr="008567FE">
              <w:rPr>
                <w:rFonts w:ascii="標楷體" w:eastAsia="標楷體" w:hAnsi="標楷體" w:hint="eastAsia"/>
                <w:szCs w:val="24"/>
              </w:rPr>
              <w:t xml:space="preserve">  </w:t>
            </w:r>
            <w:r w:rsidRPr="008567FE">
              <w:rPr>
                <w:rFonts w:ascii="標楷體" w:eastAsia="標楷體" w:hAnsi="標楷體"/>
                <w:szCs w:val="24"/>
              </w:rPr>
              <w:t xml:space="preserve">    </w:t>
            </w:r>
            <w:r w:rsidR="00F83F83" w:rsidRPr="008567FE">
              <w:rPr>
                <w:rFonts w:ascii="標楷體" w:eastAsia="標楷體" w:hAnsi="標楷體" w:hint="eastAsia"/>
                <w:szCs w:val="24"/>
              </w:rPr>
              <w:t xml:space="preserve"> </w:t>
            </w:r>
            <w:r w:rsidR="00DC5D63" w:rsidRPr="008567FE">
              <w:rPr>
                <w:rFonts w:ascii="標楷體" w:eastAsia="標楷體" w:hAnsi="標楷體" w:hint="eastAsia"/>
                <w:szCs w:val="24"/>
              </w:rPr>
              <w:t>前項委託</w:t>
            </w:r>
            <w:r w:rsidRPr="008567FE">
              <w:rPr>
                <w:rFonts w:ascii="標楷體" w:eastAsia="標楷體" w:hAnsi="標楷體" w:hint="eastAsia"/>
                <w:szCs w:val="24"/>
              </w:rPr>
              <w:t>經營契約之訂定，應遵守下列規定：</w:t>
            </w:r>
          </w:p>
          <w:p w:rsidR="00E1088C" w:rsidRPr="008567FE" w:rsidRDefault="00E1088C" w:rsidP="00DC5D63">
            <w:pPr>
              <w:pStyle w:val="aa"/>
              <w:numPr>
                <w:ilvl w:val="0"/>
                <w:numId w:val="26"/>
              </w:numPr>
              <w:ind w:leftChars="0" w:left="885" w:hanging="567"/>
              <w:jc w:val="both"/>
              <w:rPr>
                <w:rFonts w:ascii="標楷體" w:eastAsia="標楷體" w:hAnsi="標楷體"/>
                <w:szCs w:val="24"/>
              </w:rPr>
            </w:pPr>
            <w:r w:rsidRPr="008567FE">
              <w:rPr>
                <w:rFonts w:ascii="標楷體" w:eastAsia="標楷體" w:hAnsi="標楷體" w:hint="eastAsia"/>
                <w:szCs w:val="24"/>
              </w:rPr>
              <w:t>受託人取得委託經營權前，應先支付權利金。</w:t>
            </w:r>
          </w:p>
          <w:p w:rsidR="00E1088C" w:rsidRPr="008567FE" w:rsidRDefault="00E1088C" w:rsidP="00DC5D63">
            <w:pPr>
              <w:pStyle w:val="aa"/>
              <w:numPr>
                <w:ilvl w:val="0"/>
                <w:numId w:val="26"/>
              </w:numPr>
              <w:ind w:leftChars="0" w:left="885" w:hanging="567"/>
              <w:jc w:val="both"/>
              <w:rPr>
                <w:rFonts w:ascii="標楷體" w:eastAsia="標楷體" w:hAnsi="標楷體"/>
                <w:szCs w:val="24"/>
              </w:rPr>
            </w:pPr>
            <w:r w:rsidRPr="008567FE">
              <w:rPr>
                <w:rFonts w:ascii="標楷體" w:eastAsia="標楷體" w:hAnsi="標楷體" w:hint="eastAsia"/>
                <w:szCs w:val="24"/>
              </w:rPr>
              <w:t>依事業性質訂明委託期限。</w:t>
            </w:r>
          </w:p>
          <w:p w:rsidR="00E1088C" w:rsidRPr="008567FE" w:rsidRDefault="00E1088C" w:rsidP="00DC5D63">
            <w:pPr>
              <w:pStyle w:val="aa"/>
              <w:numPr>
                <w:ilvl w:val="0"/>
                <w:numId w:val="26"/>
              </w:numPr>
              <w:ind w:leftChars="0" w:left="885" w:hanging="567"/>
              <w:jc w:val="both"/>
              <w:rPr>
                <w:rFonts w:ascii="標楷體" w:eastAsia="標楷體" w:hAnsi="標楷體"/>
                <w:szCs w:val="24"/>
              </w:rPr>
            </w:pPr>
            <w:r w:rsidRPr="008567FE">
              <w:rPr>
                <w:rFonts w:ascii="標楷體" w:eastAsia="標楷體" w:hAnsi="標楷體" w:hint="eastAsia"/>
                <w:szCs w:val="24"/>
              </w:rPr>
              <w:t>受託人經營之報酬依經營之預期成果調整。</w:t>
            </w:r>
          </w:p>
          <w:p w:rsidR="00E1088C" w:rsidRPr="008567FE" w:rsidRDefault="00E1088C" w:rsidP="00DC5D63">
            <w:pPr>
              <w:pStyle w:val="aa"/>
              <w:numPr>
                <w:ilvl w:val="0"/>
                <w:numId w:val="26"/>
              </w:numPr>
              <w:ind w:leftChars="0" w:left="885" w:hanging="567"/>
              <w:jc w:val="both"/>
              <w:rPr>
                <w:rFonts w:ascii="標楷體" w:eastAsia="標楷體" w:hAnsi="標楷體"/>
                <w:szCs w:val="24"/>
              </w:rPr>
            </w:pPr>
            <w:r w:rsidRPr="008567FE">
              <w:rPr>
                <w:rFonts w:ascii="標楷體" w:eastAsia="標楷體" w:hAnsi="標楷體" w:hint="eastAsia"/>
                <w:szCs w:val="24"/>
              </w:rPr>
              <w:t>訂明履約保證金。</w:t>
            </w:r>
          </w:p>
          <w:p w:rsidR="00E1088C" w:rsidRPr="008567FE" w:rsidRDefault="00E1088C" w:rsidP="00DC5D63">
            <w:pPr>
              <w:pStyle w:val="aa"/>
              <w:numPr>
                <w:ilvl w:val="0"/>
                <w:numId w:val="26"/>
              </w:numPr>
              <w:ind w:leftChars="0" w:left="885" w:hanging="567"/>
              <w:jc w:val="both"/>
              <w:rPr>
                <w:rFonts w:ascii="標楷體" w:eastAsia="標楷體" w:hAnsi="標楷體"/>
                <w:szCs w:val="24"/>
              </w:rPr>
            </w:pPr>
            <w:r w:rsidRPr="008567FE">
              <w:rPr>
                <w:rFonts w:ascii="標楷體" w:eastAsia="標楷體" w:hAnsi="標楷體" w:hint="eastAsia"/>
                <w:szCs w:val="24"/>
              </w:rPr>
              <w:t>受託人不得將附屬事業</w:t>
            </w:r>
            <w:proofErr w:type="gramStart"/>
            <w:r w:rsidRPr="008567FE">
              <w:rPr>
                <w:rFonts w:ascii="標楷體" w:eastAsia="標楷體" w:hAnsi="標楷體" w:hint="eastAsia"/>
                <w:szCs w:val="24"/>
              </w:rPr>
              <w:t>複</w:t>
            </w:r>
            <w:proofErr w:type="gramEnd"/>
            <w:r w:rsidRPr="008567FE">
              <w:rPr>
                <w:rFonts w:ascii="標楷體" w:eastAsia="標楷體" w:hAnsi="標楷體" w:hint="eastAsia"/>
                <w:szCs w:val="24"/>
              </w:rPr>
              <w:t>委託第三人經營，違</w:t>
            </w:r>
            <w:r w:rsidR="00DE39BD" w:rsidRPr="008567FE">
              <w:rPr>
                <w:rFonts w:ascii="標楷體" w:eastAsia="標楷體" w:hAnsi="標楷體" w:hint="eastAsia"/>
                <w:szCs w:val="24"/>
              </w:rPr>
              <w:t>反</w:t>
            </w:r>
            <w:r w:rsidRPr="008567FE">
              <w:rPr>
                <w:rFonts w:ascii="標楷體" w:eastAsia="標楷體" w:hAnsi="標楷體" w:hint="eastAsia"/>
                <w:szCs w:val="24"/>
              </w:rPr>
              <w:t>者，終止契約。</w:t>
            </w:r>
          </w:p>
          <w:p w:rsidR="00E1088C" w:rsidRPr="008567FE" w:rsidRDefault="00DC5D63" w:rsidP="00AD1899">
            <w:pPr>
              <w:pStyle w:val="aa"/>
              <w:numPr>
                <w:ilvl w:val="0"/>
                <w:numId w:val="26"/>
              </w:numPr>
              <w:ind w:leftChars="0" w:left="885" w:hanging="567"/>
              <w:jc w:val="both"/>
              <w:rPr>
                <w:rFonts w:ascii="標楷體" w:eastAsia="標楷體" w:hAnsi="標楷體"/>
                <w:szCs w:val="24"/>
              </w:rPr>
            </w:pPr>
            <w:r w:rsidRPr="008567FE">
              <w:rPr>
                <w:rFonts w:ascii="標楷體" w:eastAsia="標楷體" w:hAnsi="標楷體" w:hint="eastAsia"/>
                <w:szCs w:val="24"/>
              </w:rPr>
              <w:t>訂明受託人經營附屬事業有妨礙捷運系統之交通、安全、衛生或觀瞻者，經通知限期改善，逾期仍未改善者，終止契約。</w:t>
            </w:r>
          </w:p>
        </w:tc>
        <w:tc>
          <w:tcPr>
            <w:tcW w:w="4509" w:type="dxa"/>
            <w:shd w:val="clear" w:color="auto" w:fill="auto"/>
          </w:tcPr>
          <w:p w:rsidR="00E1088C" w:rsidRPr="008567FE" w:rsidRDefault="00E1088C" w:rsidP="002A29CD">
            <w:pPr>
              <w:jc w:val="both"/>
              <w:rPr>
                <w:rFonts w:ascii="標楷體" w:eastAsia="標楷體" w:hAnsi="標楷體"/>
                <w:szCs w:val="24"/>
              </w:rPr>
            </w:pPr>
            <w:r w:rsidRPr="008567FE">
              <w:rPr>
                <w:rFonts w:ascii="標楷體" w:eastAsia="標楷體" w:hAnsi="標楷體" w:hint="eastAsia"/>
                <w:szCs w:val="24"/>
              </w:rPr>
              <w:t>規範營運機構若以委託經營之方式委託他人經營附屬事業，應依政府採購法相關規定辦理。</w:t>
            </w:r>
          </w:p>
        </w:tc>
      </w:tr>
      <w:tr w:rsidR="008567FE" w:rsidRPr="008567FE" w:rsidTr="00B16E26">
        <w:trPr>
          <w:trHeight w:val="195"/>
        </w:trPr>
        <w:tc>
          <w:tcPr>
            <w:tcW w:w="4280" w:type="dxa"/>
            <w:shd w:val="clear" w:color="auto" w:fill="auto"/>
          </w:tcPr>
          <w:p w:rsidR="00E1088C" w:rsidRPr="008567FE" w:rsidRDefault="00E1088C" w:rsidP="00E1088C">
            <w:pPr>
              <w:ind w:left="240" w:hangingChars="100" w:hanging="240"/>
              <w:jc w:val="both"/>
              <w:rPr>
                <w:rFonts w:ascii="標楷體" w:eastAsia="標楷體" w:hAnsi="標楷體"/>
                <w:szCs w:val="24"/>
              </w:rPr>
            </w:pPr>
            <w:r w:rsidRPr="008567FE">
              <w:rPr>
                <w:rFonts w:ascii="標楷體" w:eastAsia="標楷體" w:hAnsi="標楷體" w:hint="eastAsia"/>
                <w:szCs w:val="24"/>
              </w:rPr>
              <w:t>第十二條  營運機構附屬事業出租他人經營者，應公開招商。</w:t>
            </w:r>
          </w:p>
          <w:p w:rsidR="00E1088C" w:rsidRPr="008567FE" w:rsidRDefault="00E1088C" w:rsidP="00223A1B">
            <w:pPr>
              <w:ind w:left="317" w:hangingChars="132" w:hanging="317"/>
              <w:jc w:val="both"/>
              <w:rPr>
                <w:rFonts w:ascii="標楷體" w:eastAsia="標楷體" w:hAnsi="標楷體"/>
                <w:szCs w:val="24"/>
              </w:rPr>
            </w:pPr>
            <w:r w:rsidRPr="008567FE">
              <w:rPr>
                <w:rFonts w:ascii="標楷體" w:eastAsia="標楷體" w:hAnsi="標楷體" w:hint="eastAsia"/>
                <w:szCs w:val="24"/>
              </w:rPr>
              <w:t xml:space="preserve">  </w:t>
            </w:r>
            <w:r w:rsidR="00DC5D63" w:rsidRPr="008567FE">
              <w:rPr>
                <w:rFonts w:ascii="標楷體" w:eastAsia="標楷體" w:hAnsi="標楷體" w:hint="eastAsia"/>
                <w:szCs w:val="24"/>
              </w:rPr>
              <w:t xml:space="preserve">    前項</w:t>
            </w:r>
            <w:r w:rsidRPr="008567FE">
              <w:rPr>
                <w:rFonts w:ascii="標楷體" w:eastAsia="標楷體" w:hAnsi="標楷體" w:hint="eastAsia"/>
                <w:szCs w:val="24"/>
              </w:rPr>
              <w:t>出租經營契約應</w:t>
            </w:r>
            <w:r w:rsidR="00223A1B" w:rsidRPr="008567FE">
              <w:rPr>
                <w:rFonts w:ascii="標楷體" w:eastAsia="標楷體" w:hAnsi="標楷體" w:hint="eastAsia"/>
                <w:szCs w:val="24"/>
              </w:rPr>
              <w:t>明訂</w:t>
            </w:r>
            <w:r w:rsidRPr="008567FE">
              <w:rPr>
                <w:rFonts w:ascii="標楷體" w:eastAsia="標楷體" w:hAnsi="標楷體" w:hint="eastAsia"/>
                <w:szCs w:val="24"/>
              </w:rPr>
              <w:t>下列事項：</w:t>
            </w:r>
          </w:p>
          <w:p w:rsidR="00E1088C" w:rsidRPr="008567FE" w:rsidRDefault="00E1088C" w:rsidP="00EA2F98">
            <w:pPr>
              <w:pStyle w:val="aa"/>
              <w:numPr>
                <w:ilvl w:val="0"/>
                <w:numId w:val="27"/>
              </w:numPr>
              <w:ind w:leftChars="0" w:left="746" w:hanging="428"/>
              <w:jc w:val="both"/>
              <w:rPr>
                <w:rFonts w:ascii="標楷體" w:eastAsia="標楷體" w:hAnsi="標楷體"/>
                <w:szCs w:val="24"/>
              </w:rPr>
            </w:pPr>
            <w:r w:rsidRPr="008567FE">
              <w:rPr>
                <w:rFonts w:ascii="標楷體" w:eastAsia="標楷體" w:hAnsi="標楷體" w:hint="eastAsia"/>
                <w:szCs w:val="24"/>
              </w:rPr>
              <w:t>依事業之性質訂明出租期限及租金支付事宜。</w:t>
            </w:r>
          </w:p>
          <w:p w:rsidR="00223A1B" w:rsidRPr="008567FE" w:rsidRDefault="00223A1B" w:rsidP="00223A1B">
            <w:pPr>
              <w:pStyle w:val="aa"/>
              <w:numPr>
                <w:ilvl w:val="0"/>
                <w:numId w:val="27"/>
              </w:numPr>
              <w:ind w:leftChars="0" w:left="743" w:hanging="425"/>
              <w:jc w:val="both"/>
              <w:rPr>
                <w:rFonts w:ascii="標楷體" w:eastAsia="標楷體" w:hAnsi="標楷體"/>
                <w:szCs w:val="24"/>
              </w:rPr>
            </w:pPr>
            <w:proofErr w:type="gramStart"/>
            <w:r w:rsidRPr="008567FE">
              <w:rPr>
                <w:rFonts w:ascii="標楷體" w:eastAsia="標楷體" w:hAnsi="標楷體" w:hint="eastAsia"/>
                <w:szCs w:val="24"/>
              </w:rPr>
              <w:t>押</w:t>
            </w:r>
            <w:proofErr w:type="gramEnd"/>
            <w:r w:rsidRPr="008567FE">
              <w:rPr>
                <w:rFonts w:ascii="標楷體" w:eastAsia="標楷體" w:hAnsi="標楷體" w:hint="eastAsia"/>
                <w:szCs w:val="24"/>
              </w:rPr>
              <w:t>標金、履約保證金、擔保品或銀行履約保證金保證事宜。</w:t>
            </w:r>
          </w:p>
          <w:p w:rsidR="00E1088C" w:rsidRPr="008567FE" w:rsidRDefault="00E1088C" w:rsidP="00223A1B">
            <w:pPr>
              <w:pStyle w:val="aa"/>
              <w:numPr>
                <w:ilvl w:val="0"/>
                <w:numId w:val="27"/>
              </w:numPr>
              <w:ind w:leftChars="0" w:left="743" w:hanging="425"/>
              <w:jc w:val="both"/>
              <w:rPr>
                <w:rFonts w:ascii="標楷體" w:eastAsia="標楷體" w:hAnsi="標楷體"/>
                <w:szCs w:val="24"/>
              </w:rPr>
            </w:pPr>
            <w:r w:rsidRPr="008567FE">
              <w:rPr>
                <w:rFonts w:ascii="標楷體" w:eastAsia="標楷體" w:hAnsi="標楷體" w:hint="eastAsia"/>
                <w:szCs w:val="24"/>
              </w:rPr>
              <w:t>承租人不得將附屬事業經營權之全部轉租（借）第三人經營；未經營運機構同意，承租人不得將經營權之一部轉租（借）第三</w:t>
            </w:r>
            <w:r w:rsidRPr="008567FE">
              <w:rPr>
                <w:rFonts w:ascii="標楷體" w:eastAsia="標楷體" w:hAnsi="標楷體" w:hint="eastAsia"/>
                <w:szCs w:val="24"/>
              </w:rPr>
              <w:lastRenderedPageBreak/>
              <w:t>人經營，違反者，終止契約。</w:t>
            </w:r>
          </w:p>
          <w:p w:rsidR="00E1088C" w:rsidRPr="008567FE" w:rsidRDefault="00DC5D63" w:rsidP="00AD1899">
            <w:pPr>
              <w:pStyle w:val="aa"/>
              <w:numPr>
                <w:ilvl w:val="0"/>
                <w:numId w:val="27"/>
              </w:numPr>
              <w:ind w:leftChars="0" w:left="743" w:hanging="425"/>
              <w:jc w:val="both"/>
              <w:rPr>
                <w:rFonts w:ascii="標楷體" w:eastAsia="標楷體" w:hAnsi="標楷體"/>
                <w:szCs w:val="24"/>
              </w:rPr>
            </w:pPr>
            <w:r w:rsidRPr="008567FE">
              <w:rPr>
                <w:rFonts w:ascii="標楷體" w:eastAsia="標楷體" w:hAnsi="標楷體" w:hint="eastAsia"/>
                <w:szCs w:val="24"/>
              </w:rPr>
              <w:t>承租人經營附屬事業有妨礙捷運系統之交通、安全、衛生或觀瞻者，經通知限期改善，逾期仍未改善者，終止契約。</w:t>
            </w:r>
          </w:p>
        </w:tc>
        <w:tc>
          <w:tcPr>
            <w:tcW w:w="4509" w:type="dxa"/>
            <w:shd w:val="clear" w:color="auto" w:fill="auto"/>
          </w:tcPr>
          <w:p w:rsidR="00E1088C" w:rsidRPr="008567FE" w:rsidRDefault="00E1088C" w:rsidP="00703CAE">
            <w:pPr>
              <w:jc w:val="both"/>
              <w:rPr>
                <w:rFonts w:ascii="標楷體" w:eastAsia="標楷體" w:hAnsi="標楷體"/>
                <w:szCs w:val="24"/>
              </w:rPr>
            </w:pPr>
            <w:r w:rsidRPr="008567FE">
              <w:rPr>
                <w:rFonts w:ascii="標楷體" w:eastAsia="標楷體" w:hAnsi="標楷體" w:hint="eastAsia"/>
                <w:szCs w:val="24"/>
              </w:rPr>
              <w:lastRenderedPageBreak/>
              <w:t>規範營運機構出租附屬事業予他人經營時，應公開招商；出租經營契約應明訂之事項。</w:t>
            </w:r>
          </w:p>
        </w:tc>
      </w:tr>
      <w:tr w:rsidR="008567FE" w:rsidRPr="008567FE" w:rsidTr="00B16E26">
        <w:trPr>
          <w:trHeight w:val="195"/>
        </w:trPr>
        <w:tc>
          <w:tcPr>
            <w:tcW w:w="4280" w:type="dxa"/>
            <w:shd w:val="clear" w:color="auto" w:fill="auto"/>
          </w:tcPr>
          <w:p w:rsidR="00E1088C" w:rsidRPr="008567FE" w:rsidRDefault="00E1088C" w:rsidP="00E1088C">
            <w:pPr>
              <w:ind w:left="240" w:hangingChars="100" w:hanging="240"/>
              <w:jc w:val="both"/>
              <w:rPr>
                <w:rFonts w:ascii="標楷體" w:eastAsia="標楷體" w:hAnsi="標楷體"/>
                <w:szCs w:val="24"/>
              </w:rPr>
            </w:pPr>
            <w:r w:rsidRPr="008567FE">
              <w:rPr>
                <w:rFonts w:ascii="標楷體" w:eastAsia="標楷體" w:hAnsi="標楷體" w:hint="eastAsia"/>
                <w:szCs w:val="24"/>
              </w:rPr>
              <w:t>第十三條  營運機構附屬事業之經營應受本府之監督。營運機構有關附屬事業之財務報表應定期經會計師簽證後，報請本府備查。</w:t>
            </w:r>
          </w:p>
          <w:p w:rsidR="00E1088C" w:rsidRPr="008567FE" w:rsidRDefault="00E1088C" w:rsidP="00AD1899">
            <w:pPr>
              <w:ind w:left="240" w:hangingChars="100" w:hanging="240"/>
              <w:jc w:val="both"/>
              <w:rPr>
                <w:rFonts w:ascii="標楷體" w:eastAsia="標楷體" w:hAnsi="標楷體"/>
                <w:szCs w:val="24"/>
              </w:rPr>
            </w:pPr>
            <w:r w:rsidRPr="008567FE">
              <w:rPr>
                <w:rFonts w:ascii="標楷體" w:eastAsia="標楷體" w:hAnsi="標楷體" w:hint="eastAsia"/>
                <w:szCs w:val="24"/>
              </w:rPr>
              <w:t xml:space="preserve">  </w:t>
            </w:r>
            <w:r w:rsidRPr="008567FE">
              <w:rPr>
                <w:rFonts w:ascii="標楷體" w:eastAsia="標楷體" w:hAnsi="標楷體"/>
                <w:szCs w:val="24"/>
              </w:rPr>
              <w:t xml:space="preserve">    </w:t>
            </w:r>
            <w:proofErr w:type="gramStart"/>
            <w:r w:rsidRPr="008567FE">
              <w:rPr>
                <w:rFonts w:ascii="標楷體" w:eastAsia="標楷體" w:hAnsi="標楷體" w:hint="eastAsia"/>
                <w:szCs w:val="24"/>
              </w:rPr>
              <w:t>本府得不</w:t>
            </w:r>
            <w:proofErr w:type="gramEnd"/>
            <w:r w:rsidRPr="008567FE">
              <w:rPr>
                <w:rFonts w:ascii="標楷體" w:eastAsia="標楷體" w:hAnsi="標楷體" w:hint="eastAsia"/>
                <w:szCs w:val="24"/>
              </w:rPr>
              <w:t>定期派員視察營運機構附屬事業之營運狀況，</w:t>
            </w:r>
            <w:r w:rsidR="00DC5D63" w:rsidRPr="008567FE">
              <w:rPr>
                <w:rFonts w:ascii="標楷體" w:eastAsia="標楷體" w:hAnsi="標楷體" w:hint="eastAsia"/>
                <w:szCs w:val="24"/>
              </w:rPr>
              <w:t>並</w:t>
            </w:r>
            <w:r w:rsidRPr="008567FE">
              <w:rPr>
                <w:rFonts w:ascii="標楷體" w:eastAsia="標楷體" w:hAnsi="標楷體" w:hint="eastAsia"/>
                <w:szCs w:val="24"/>
              </w:rPr>
              <w:t>得檢閱有關文件</w:t>
            </w:r>
            <w:proofErr w:type="gramStart"/>
            <w:r w:rsidRPr="008567FE">
              <w:rPr>
                <w:rFonts w:ascii="標楷體" w:eastAsia="標楷體" w:hAnsi="標楷體" w:hint="eastAsia"/>
                <w:szCs w:val="24"/>
              </w:rPr>
              <w:t>帳冊</w:t>
            </w:r>
            <w:proofErr w:type="gramEnd"/>
            <w:r w:rsidRPr="008567FE">
              <w:rPr>
                <w:rFonts w:ascii="標楷體" w:eastAsia="標楷體" w:hAnsi="標楷體" w:hint="eastAsia"/>
                <w:szCs w:val="24"/>
              </w:rPr>
              <w:t>；認為有缺失時，應即督導改正。</w:t>
            </w:r>
            <w:r w:rsidR="003020FF" w:rsidRPr="008567FE">
              <w:rPr>
                <w:rFonts w:ascii="標楷體" w:eastAsia="標楷體" w:hAnsi="標楷體" w:hint="eastAsia"/>
                <w:szCs w:val="24"/>
              </w:rPr>
              <w:t xml:space="preserve">  </w:t>
            </w:r>
            <w:r w:rsidR="00FF3B79" w:rsidRPr="008567FE">
              <w:rPr>
                <w:rFonts w:ascii="標楷體" w:eastAsia="標楷體" w:hAnsi="標楷體" w:hint="eastAsia"/>
                <w:szCs w:val="24"/>
              </w:rPr>
              <w:t xml:space="preserve">   </w:t>
            </w:r>
          </w:p>
        </w:tc>
        <w:tc>
          <w:tcPr>
            <w:tcW w:w="4509" w:type="dxa"/>
            <w:shd w:val="clear" w:color="auto" w:fill="auto"/>
          </w:tcPr>
          <w:p w:rsidR="00E1088C" w:rsidRPr="008567FE" w:rsidRDefault="00E1088C" w:rsidP="00703CAE">
            <w:pPr>
              <w:jc w:val="both"/>
              <w:rPr>
                <w:rFonts w:ascii="標楷體" w:eastAsia="標楷體" w:hAnsi="標楷體"/>
                <w:szCs w:val="24"/>
              </w:rPr>
            </w:pPr>
            <w:r w:rsidRPr="008567FE">
              <w:rPr>
                <w:rFonts w:ascii="標楷體" w:eastAsia="標楷體" w:hAnsi="標楷體" w:hint="eastAsia"/>
                <w:szCs w:val="24"/>
              </w:rPr>
              <w:t>明訂附屬事業經營應受本府之監督事項。</w:t>
            </w:r>
          </w:p>
        </w:tc>
      </w:tr>
      <w:tr w:rsidR="00E1088C" w:rsidRPr="008567FE" w:rsidTr="00B16E26">
        <w:trPr>
          <w:trHeight w:val="169"/>
        </w:trPr>
        <w:tc>
          <w:tcPr>
            <w:tcW w:w="4280" w:type="dxa"/>
            <w:shd w:val="clear" w:color="auto" w:fill="auto"/>
          </w:tcPr>
          <w:p w:rsidR="00E1088C" w:rsidRPr="008567FE" w:rsidRDefault="00E1088C" w:rsidP="00AD1899">
            <w:pPr>
              <w:ind w:left="240" w:hangingChars="100" w:hanging="240"/>
              <w:jc w:val="both"/>
              <w:rPr>
                <w:rFonts w:ascii="標楷體" w:eastAsia="標楷體" w:hAnsi="標楷體"/>
                <w:szCs w:val="24"/>
              </w:rPr>
            </w:pPr>
            <w:r w:rsidRPr="008567FE">
              <w:rPr>
                <w:rFonts w:ascii="標楷體" w:eastAsia="標楷體" w:hAnsi="標楷體" w:hint="eastAsia"/>
                <w:szCs w:val="24"/>
              </w:rPr>
              <w:t>第十四條  本辦法自發布日施行</w:t>
            </w:r>
            <w:r w:rsidR="005C4AC6">
              <w:rPr>
                <w:rFonts w:ascii="標楷體" w:eastAsia="標楷體" w:hAnsi="標楷體" w:hint="eastAsia"/>
                <w:szCs w:val="24"/>
              </w:rPr>
              <w:t>。</w:t>
            </w:r>
          </w:p>
        </w:tc>
        <w:tc>
          <w:tcPr>
            <w:tcW w:w="4509" w:type="dxa"/>
            <w:shd w:val="clear" w:color="auto" w:fill="auto"/>
          </w:tcPr>
          <w:p w:rsidR="00E1088C" w:rsidRPr="008567FE" w:rsidRDefault="00E1088C" w:rsidP="002A29CD">
            <w:pPr>
              <w:jc w:val="both"/>
              <w:rPr>
                <w:rFonts w:ascii="標楷體" w:eastAsia="標楷體" w:hAnsi="標楷體"/>
                <w:szCs w:val="24"/>
              </w:rPr>
            </w:pPr>
            <w:r w:rsidRPr="008567FE">
              <w:rPr>
                <w:rFonts w:ascii="標楷體" w:eastAsia="標楷體" w:hAnsi="標楷體" w:hint="eastAsia"/>
                <w:szCs w:val="24"/>
              </w:rPr>
              <w:t>本辦法施行日期。</w:t>
            </w:r>
          </w:p>
        </w:tc>
      </w:tr>
    </w:tbl>
    <w:p w:rsidR="00A10666" w:rsidRPr="008567FE" w:rsidRDefault="00A10666" w:rsidP="002A29CD">
      <w:pPr>
        <w:jc w:val="both"/>
      </w:pPr>
    </w:p>
    <w:p w:rsidR="00607504" w:rsidRPr="008567FE" w:rsidRDefault="00607504" w:rsidP="002A29CD">
      <w:pPr>
        <w:widowControl/>
        <w:jc w:val="both"/>
      </w:pPr>
      <w:r w:rsidRPr="008567FE">
        <w:br w:type="page"/>
      </w:r>
    </w:p>
    <w:p w:rsidR="001C51A4" w:rsidRPr="008567FE" w:rsidRDefault="00A40803" w:rsidP="002A29CD">
      <w:pPr>
        <w:spacing w:line="460" w:lineRule="exact"/>
        <w:jc w:val="both"/>
        <w:rPr>
          <w:rFonts w:ascii="標楷體" w:eastAsia="標楷體" w:hAnsi="標楷體"/>
          <w:sz w:val="40"/>
          <w:szCs w:val="40"/>
        </w:rPr>
      </w:pPr>
      <w:r w:rsidRPr="008567FE">
        <w:rPr>
          <w:rFonts w:ascii="標楷體" w:eastAsia="標楷體" w:hAnsi="標楷體" w:hint="eastAsia"/>
          <w:sz w:val="40"/>
          <w:szCs w:val="40"/>
        </w:rPr>
        <w:lastRenderedPageBreak/>
        <w:t>臺中市</w:t>
      </w:r>
      <w:r w:rsidR="00510318" w:rsidRPr="008567FE">
        <w:rPr>
          <w:rFonts w:ascii="標楷體" w:eastAsia="標楷體" w:hAnsi="標楷體" w:hint="eastAsia"/>
          <w:sz w:val="40"/>
          <w:szCs w:val="40"/>
        </w:rPr>
        <w:t>大眾</w:t>
      </w:r>
      <w:r w:rsidR="003F7A81" w:rsidRPr="008567FE">
        <w:rPr>
          <w:rFonts w:ascii="標楷體" w:eastAsia="標楷體" w:hAnsi="標楷體" w:hint="eastAsia"/>
          <w:sz w:val="40"/>
          <w:szCs w:val="40"/>
        </w:rPr>
        <w:t>捷運</w:t>
      </w:r>
      <w:r w:rsidRPr="008567FE">
        <w:rPr>
          <w:rFonts w:ascii="標楷體" w:eastAsia="標楷體" w:hAnsi="標楷體" w:hint="eastAsia"/>
          <w:sz w:val="40"/>
          <w:szCs w:val="40"/>
        </w:rPr>
        <w:t>系統附屬事業經營管理辦法</w:t>
      </w:r>
    </w:p>
    <w:p w:rsidR="0029112D" w:rsidRPr="008567FE" w:rsidRDefault="0029112D" w:rsidP="001520D7">
      <w:pPr>
        <w:pStyle w:val="aa"/>
        <w:numPr>
          <w:ilvl w:val="0"/>
          <w:numId w:val="2"/>
        </w:numPr>
        <w:snapToGrid w:val="0"/>
        <w:spacing w:line="460" w:lineRule="exact"/>
        <w:ind w:leftChars="0" w:left="1417" w:hangingChars="506" w:hanging="1417"/>
        <w:jc w:val="both"/>
        <w:rPr>
          <w:rFonts w:ascii="標楷體" w:eastAsia="標楷體" w:hAnsi="標楷體" w:cs="標楷體"/>
          <w:bCs/>
          <w:sz w:val="28"/>
          <w:szCs w:val="32"/>
        </w:rPr>
      </w:pPr>
      <w:r w:rsidRPr="008567FE">
        <w:rPr>
          <w:rFonts w:ascii="標楷體" w:eastAsia="標楷體" w:hAnsi="標楷體" w:cs="標楷體" w:hint="eastAsia"/>
          <w:bCs/>
          <w:sz w:val="28"/>
          <w:szCs w:val="32"/>
        </w:rPr>
        <w:t>本辦法依</w:t>
      </w:r>
      <w:r w:rsidR="003F7A81" w:rsidRPr="008567FE">
        <w:rPr>
          <w:rFonts w:ascii="標楷體" w:eastAsia="標楷體" w:hAnsi="標楷體" w:cs="標楷體" w:hint="eastAsia"/>
          <w:bCs/>
          <w:sz w:val="28"/>
          <w:szCs w:val="32"/>
        </w:rPr>
        <w:t>大眾捷運法</w:t>
      </w:r>
      <w:r w:rsidRPr="008567FE">
        <w:rPr>
          <w:rFonts w:ascii="標楷體" w:eastAsia="標楷體" w:hAnsi="標楷體" w:cs="標楷體" w:hint="eastAsia"/>
          <w:bCs/>
          <w:sz w:val="28"/>
          <w:szCs w:val="32"/>
        </w:rPr>
        <w:t>第五十三條規定訂定之。</w:t>
      </w:r>
    </w:p>
    <w:p w:rsidR="00123FD5" w:rsidRPr="008567FE" w:rsidRDefault="00923AF6" w:rsidP="00223A1B">
      <w:pPr>
        <w:pStyle w:val="aa"/>
        <w:numPr>
          <w:ilvl w:val="0"/>
          <w:numId w:val="2"/>
        </w:numPr>
        <w:snapToGrid w:val="0"/>
        <w:spacing w:line="460" w:lineRule="exact"/>
        <w:ind w:leftChars="0" w:left="1417" w:hangingChars="506" w:hanging="1417"/>
        <w:jc w:val="both"/>
        <w:rPr>
          <w:rFonts w:ascii="標楷體" w:eastAsia="標楷體" w:hAnsi="標楷體" w:cs="標楷體"/>
          <w:bCs/>
          <w:sz w:val="28"/>
          <w:szCs w:val="32"/>
        </w:rPr>
      </w:pPr>
      <w:r w:rsidRPr="008567FE">
        <w:rPr>
          <w:rFonts w:ascii="標楷體" w:eastAsia="標楷體" w:hAnsi="標楷體" w:cs="標楷體" w:hint="eastAsia"/>
          <w:bCs/>
          <w:sz w:val="28"/>
          <w:szCs w:val="32"/>
        </w:rPr>
        <w:t>本辦法以</w:t>
      </w:r>
      <w:proofErr w:type="gramStart"/>
      <w:r w:rsidRPr="008567FE">
        <w:rPr>
          <w:rFonts w:ascii="標楷體" w:eastAsia="標楷體" w:hAnsi="標楷體" w:cs="標楷體" w:hint="eastAsia"/>
          <w:bCs/>
          <w:sz w:val="28"/>
          <w:szCs w:val="32"/>
        </w:rPr>
        <w:t>臺</w:t>
      </w:r>
      <w:proofErr w:type="gramEnd"/>
      <w:r w:rsidRPr="008567FE">
        <w:rPr>
          <w:rFonts w:ascii="標楷體" w:eastAsia="標楷體" w:hAnsi="標楷體" w:cs="標楷體" w:hint="eastAsia"/>
          <w:bCs/>
          <w:sz w:val="28"/>
          <w:szCs w:val="32"/>
        </w:rPr>
        <w:t>中市政府（以下簡稱本府）主管之大眾捷運系統營運機構（以下簡稱營運機構）為適用範圍。</w:t>
      </w:r>
    </w:p>
    <w:p w:rsidR="00470299" w:rsidRPr="008567FE" w:rsidRDefault="00DC25F6" w:rsidP="00DC25F6">
      <w:pPr>
        <w:pStyle w:val="aa"/>
        <w:numPr>
          <w:ilvl w:val="0"/>
          <w:numId w:val="2"/>
        </w:numPr>
        <w:snapToGrid w:val="0"/>
        <w:spacing w:line="460" w:lineRule="exact"/>
        <w:ind w:leftChars="0" w:left="840" w:hangingChars="300" w:hanging="840"/>
        <w:jc w:val="both"/>
        <w:rPr>
          <w:rFonts w:ascii="標楷體" w:eastAsia="標楷體" w:hAnsi="標楷體" w:cs="標楷體"/>
          <w:bCs/>
          <w:sz w:val="28"/>
          <w:szCs w:val="32"/>
        </w:rPr>
      </w:pPr>
      <w:r w:rsidRPr="008567FE">
        <w:rPr>
          <w:rFonts w:ascii="標楷體" w:eastAsia="標楷體" w:hAnsi="標楷體" w:cs="標楷體" w:hint="eastAsia"/>
          <w:bCs/>
          <w:sz w:val="28"/>
          <w:szCs w:val="32"/>
        </w:rPr>
        <w:t xml:space="preserve">    </w:t>
      </w:r>
      <w:r w:rsidR="00470299" w:rsidRPr="008567FE">
        <w:rPr>
          <w:rFonts w:ascii="標楷體" w:eastAsia="標楷體" w:hAnsi="標楷體" w:cs="標楷體" w:hint="eastAsia"/>
          <w:bCs/>
          <w:sz w:val="28"/>
          <w:szCs w:val="32"/>
        </w:rPr>
        <w:t>營運機構經本府核准，</w:t>
      </w:r>
      <w:r w:rsidR="00A23585" w:rsidRPr="008567FE">
        <w:rPr>
          <w:rFonts w:ascii="標楷體" w:eastAsia="標楷體" w:hAnsi="標楷體" w:cs="標楷體" w:hint="eastAsia"/>
          <w:bCs/>
          <w:sz w:val="28"/>
          <w:szCs w:val="32"/>
        </w:rPr>
        <w:t>得</w:t>
      </w:r>
      <w:r w:rsidR="00470299" w:rsidRPr="008567FE">
        <w:rPr>
          <w:rFonts w:ascii="標楷體" w:eastAsia="標楷體" w:hAnsi="標楷體" w:cs="標楷體" w:hint="eastAsia"/>
          <w:bCs/>
          <w:sz w:val="28"/>
          <w:szCs w:val="32"/>
        </w:rPr>
        <w:t>經營下列附屬事業：</w:t>
      </w:r>
    </w:p>
    <w:p w:rsidR="00470299" w:rsidRPr="008567FE" w:rsidRDefault="00923AF6" w:rsidP="00D90167">
      <w:pPr>
        <w:pStyle w:val="aa"/>
        <w:numPr>
          <w:ilvl w:val="0"/>
          <w:numId w:val="11"/>
        </w:numPr>
        <w:adjustRightInd w:val="0"/>
        <w:snapToGrid w:val="0"/>
        <w:spacing w:beforeLines="50" w:before="180" w:afterLines="50" w:after="180"/>
        <w:ind w:leftChars="0" w:left="1900" w:hanging="482"/>
        <w:jc w:val="both"/>
        <w:rPr>
          <w:rFonts w:ascii="標楷體" w:eastAsia="標楷體" w:hAnsi="標楷體" w:cs="標楷體"/>
          <w:bCs/>
          <w:sz w:val="28"/>
          <w:szCs w:val="32"/>
        </w:rPr>
      </w:pPr>
      <w:r w:rsidRPr="008567FE">
        <w:rPr>
          <w:rFonts w:ascii="標楷體" w:eastAsia="標楷體" w:hAnsi="標楷體" w:cs="標楷體" w:hint="eastAsia"/>
          <w:bCs/>
          <w:sz w:val="28"/>
          <w:szCs w:val="32"/>
        </w:rPr>
        <w:t>大眾</w:t>
      </w:r>
      <w:r w:rsidR="003F7A81" w:rsidRPr="008567FE">
        <w:rPr>
          <w:rFonts w:ascii="標楷體" w:eastAsia="標楷體" w:hAnsi="標楷體" w:cs="標楷體" w:hint="eastAsia"/>
          <w:bCs/>
          <w:sz w:val="28"/>
          <w:szCs w:val="32"/>
        </w:rPr>
        <w:t>捷運</w:t>
      </w:r>
      <w:r w:rsidR="00470299" w:rsidRPr="008567FE">
        <w:rPr>
          <w:rFonts w:ascii="標楷體" w:eastAsia="標楷體" w:hAnsi="標楷體" w:cs="標楷體" w:hint="eastAsia"/>
          <w:bCs/>
          <w:sz w:val="28"/>
          <w:szCs w:val="32"/>
        </w:rPr>
        <w:t>系統之其他水、陸、</w:t>
      </w:r>
      <w:proofErr w:type="gramStart"/>
      <w:r w:rsidR="00470299" w:rsidRPr="008567FE">
        <w:rPr>
          <w:rFonts w:ascii="標楷體" w:eastAsia="標楷體" w:hAnsi="標楷體" w:cs="標楷體" w:hint="eastAsia"/>
          <w:bCs/>
          <w:sz w:val="28"/>
          <w:szCs w:val="32"/>
        </w:rPr>
        <w:t>空接轉</w:t>
      </w:r>
      <w:proofErr w:type="gramEnd"/>
      <w:r w:rsidR="00470299" w:rsidRPr="008567FE">
        <w:rPr>
          <w:rFonts w:ascii="標楷體" w:eastAsia="標楷體" w:hAnsi="標楷體" w:cs="標楷體" w:hint="eastAsia"/>
          <w:bCs/>
          <w:sz w:val="28"/>
          <w:szCs w:val="32"/>
        </w:rPr>
        <w:t>運輸</w:t>
      </w:r>
      <w:r w:rsidR="00A23585" w:rsidRPr="008567FE">
        <w:rPr>
          <w:rFonts w:ascii="標楷體" w:eastAsia="標楷體" w:hAnsi="標楷體" w:cs="標楷體" w:hint="eastAsia"/>
          <w:bCs/>
          <w:sz w:val="28"/>
          <w:szCs w:val="32"/>
        </w:rPr>
        <w:t>之事業</w:t>
      </w:r>
      <w:r w:rsidR="00470299" w:rsidRPr="008567FE">
        <w:rPr>
          <w:rFonts w:ascii="標楷體" w:eastAsia="標楷體" w:hAnsi="標楷體" w:cs="標楷體" w:hint="eastAsia"/>
          <w:bCs/>
          <w:sz w:val="28"/>
          <w:szCs w:val="32"/>
        </w:rPr>
        <w:t>。</w:t>
      </w:r>
    </w:p>
    <w:p w:rsidR="00223A1B" w:rsidRPr="008567FE" w:rsidRDefault="00223A1B" w:rsidP="00D90167">
      <w:pPr>
        <w:pStyle w:val="aa"/>
        <w:numPr>
          <w:ilvl w:val="0"/>
          <w:numId w:val="11"/>
        </w:numPr>
        <w:adjustRightInd w:val="0"/>
        <w:snapToGrid w:val="0"/>
        <w:spacing w:beforeLines="50" w:before="180" w:afterLines="50" w:after="180"/>
        <w:ind w:leftChars="0" w:left="1900" w:hanging="482"/>
        <w:jc w:val="both"/>
        <w:rPr>
          <w:rFonts w:ascii="標楷體" w:eastAsia="標楷體" w:hAnsi="標楷體" w:cs="標楷體"/>
          <w:bCs/>
          <w:sz w:val="28"/>
          <w:szCs w:val="32"/>
        </w:rPr>
      </w:pPr>
      <w:r w:rsidRPr="008567FE">
        <w:rPr>
          <w:rFonts w:ascii="標楷體" w:eastAsia="標楷體" w:hAnsi="標楷體" w:cs="標楷體" w:hint="eastAsia"/>
          <w:bCs/>
          <w:sz w:val="28"/>
          <w:szCs w:val="32"/>
        </w:rPr>
        <w:t>大眾捷運系統服務旅客所必需之事業。</w:t>
      </w:r>
    </w:p>
    <w:p w:rsidR="00223A1B" w:rsidRPr="008567FE" w:rsidRDefault="00223A1B" w:rsidP="00D90167">
      <w:pPr>
        <w:pStyle w:val="aa"/>
        <w:numPr>
          <w:ilvl w:val="0"/>
          <w:numId w:val="11"/>
        </w:numPr>
        <w:adjustRightInd w:val="0"/>
        <w:snapToGrid w:val="0"/>
        <w:spacing w:beforeLines="50" w:before="180" w:afterLines="50" w:after="180"/>
        <w:ind w:leftChars="0" w:left="1985" w:hanging="567"/>
        <w:rPr>
          <w:rFonts w:ascii="標楷體" w:eastAsia="標楷體" w:hAnsi="標楷體" w:cs="標楷體"/>
          <w:bCs/>
          <w:sz w:val="28"/>
          <w:szCs w:val="32"/>
        </w:rPr>
      </w:pPr>
      <w:r w:rsidRPr="008567FE">
        <w:rPr>
          <w:rFonts w:ascii="標楷體" w:eastAsia="標楷體" w:hAnsi="標楷體" w:cs="標楷體" w:hint="eastAsia"/>
          <w:bCs/>
          <w:sz w:val="28"/>
          <w:szCs w:val="32"/>
        </w:rPr>
        <w:t>大眾捷運系統營運與建造所需工具、器材之修護或製造之事業。</w:t>
      </w:r>
    </w:p>
    <w:p w:rsidR="00223A1B" w:rsidRPr="008567FE" w:rsidRDefault="00223A1B" w:rsidP="00506837">
      <w:pPr>
        <w:pStyle w:val="aa"/>
        <w:numPr>
          <w:ilvl w:val="0"/>
          <w:numId w:val="11"/>
        </w:numPr>
        <w:adjustRightInd w:val="0"/>
        <w:snapToGrid w:val="0"/>
        <w:ind w:leftChars="0" w:left="1985" w:hanging="567"/>
        <w:jc w:val="both"/>
        <w:rPr>
          <w:rFonts w:ascii="標楷體" w:eastAsia="標楷體" w:hAnsi="標楷體" w:cs="標楷體"/>
          <w:bCs/>
          <w:sz w:val="28"/>
          <w:szCs w:val="32"/>
        </w:rPr>
      </w:pPr>
      <w:r w:rsidRPr="008567FE">
        <w:rPr>
          <w:rFonts w:ascii="標楷體" w:eastAsia="標楷體" w:hAnsi="標楷體" w:cs="標楷體" w:hint="eastAsia"/>
          <w:bCs/>
          <w:sz w:val="28"/>
          <w:szCs w:val="32"/>
        </w:rPr>
        <w:t>培養、繁榮大眾捷運系統所必需之土地開發或管理事業、廣告業、觀光旅遊事業、餐飲服務業、捷運系統管理或諮詢顧問服務業。</w:t>
      </w:r>
    </w:p>
    <w:p w:rsidR="00223A1B" w:rsidRPr="008567FE" w:rsidRDefault="00223A1B" w:rsidP="00D90167">
      <w:pPr>
        <w:pStyle w:val="aa"/>
        <w:numPr>
          <w:ilvl w:val="0"/>
          <w:numId w:val="11"/>
        </w:numPr>
        <w:adjustRightInd w:val="0"/>
        <w:snapToGrid w:val="0"/>
        <w:spacing w:beforeLines="50" w:before="180" w:afterLines="50" w:after="180"/>
        <w:ind w:leftChars="0" w:left="1900" w:hanging="482"/>
        <w:rPr>
          <w:rFonts w:ascii="標楷體" w:eastAsia="標楷體" w:hAnsi="標楷體" w:cs="標楷體"/>
          <w:bCs/>
          <w:sz w:val="28"/>
          <w:szCs w:val="32"/>
        </w:rPr>
      </w:pPr>
      <w:r w:rsidRPr="008567FE">
        <w:rPr>
          <w:rFonts w:ascii="標楷體" w:eastAsia="標楷體" w:hAnsi="標楷體" w:cs="標楷體" w:hint="eastAsia"/>
          <w:bCs/>
          <w:sz w:val="28"/>
          <w:szCs w:val="32"/>
        </w:rPr>
        <w:t>大眾捷運系統之智慧財產權行使、利用、授權或管理之事業。</w:t>
      </w:r>
    </w:p>
    <w:p w:rsidR="00223A1B" w:rsidRPr="008567FE" w:rsidRDefault="00223A1B" w:rsidP="00D90167">
      <w:pPr>
        <w:pStyle w:val="aa"/>
        <w:numPr>
          <w:ilvl w:val="0"/>
          <w:numId w:val="11"/>
        </w:numPr>
        <w:adjustRightInd w:val="0"/>
        <w:snapToGrid w:val="0"/>
        <w:spacing w:beforeLines="50" w:before="180" w:afterLines="50" w:after="180"/>
        <w:ind w:leftChars="0" w:left="1900" w:hanging="482"/>
        <w:rPr>
          <w:rFonts w:ascii="標楷體" w:eastAsia="標楷體" w:hAnsi="標楷體" w:cs="標楷體"/>
          <w:bCs/>
          <w:sz w:val="28"/>
          <w:szCs w:val="32"/>
        </w:rPr>
      </w:pPr>
      <w:r w:rsidRPr="008567FE">
        <w:rPr>
          <w:rFonts w:ascii="標楷體" w:eastAsia="標楷體" w:hAnsi="標楷體" w:cs="標楷體" w:hint="eastAsia"/>
          <w:bCs/>
          <w:sz w:val="28"/>
          <w:szCs w:val="32"/>
        </w:rPr>
        <w:t>其他經本府核准經營之相關事業。</w:t>
      </w:r>
    </w:p>
    <w:p w:rsidR="00470299" w:rsidRPr="008567FE" w:rsidRDefault="00A23585" w:rsidP="00D90167">
      <w:pPr>
        <w:pStyle w:val="aa"/>
        <w:spacing w:beforeLines="50" w:before="180" w:afterLines="50" w:after="180" w:line="460" w:lineRule="exact"/>
        <w:ind w:leftChars="590" w:left="1416" w:firstLineChars="3" w:firstLine="8"/>
        <w:jc w:val="both"/>
        <w:rPr>
          <w:rFonts w:ascii="標楷體" w:eastAsia="標楷體" w:hAnsi="標楷體" w:cs="標楷體"/>
          <w:bCs/>
          <w:sz w:val="28"/>
          <w:szCs w:val="32"/>
        </w:rPr>
      </w:pPr>
      <w:r w:rsidRPr="008567FE">
        <w:rPr>
          <w:rFonts w:ascii="標楷體" w:eastAsia="標楷體" w:hAnsi="標楷體" w:cs="標楷體" w:hint="eastAsia"/>
          <w:bCs/>
          <w:sz w:val="28"/>
          <w:szCs w:val="32"/>
        </w:rPr>
        <w:t>前項附屬事業之經營項目，須經其他</w:t>
      </w:r>
      <w:r w:rsidR="00470299" w:rsidRPr="008567FE">
        <w:rPr>
          <w:rFonts w:ascii="標楷體" w:eastAsia="標楷體" w:hAnsi="標楷體" w:cs="標楷體" w:hint="eastAsia"/>
          <w:bCs/>
          <w:sz w:val="28"/>
          <w:szCs w:val="32"/>
        </w:rPr>
        <w:t>機關核准者，並應申請核准。</w:t>
      </w:r>
    </w:p>
    <w:p w:rsidR="00A23585" w:rsidRPr="008567FE" w:rsidRDefault="00A23585" w:rsidP="00E34B71">
      <w:pPr>
        <w:pStyle w:val="aa"/>
        <w:numPr>
          <w:ilvl w:val="0"/>
          <w:numId w:val="2"/>
        </w:numPr>
        <w:snapToGrid w:val="0"/>
        <w:spacing w:line="460" w:lineRule="exact"/>
        <w:ind w:leftChars="0" w:left="1417" w:hangingChars="506" w:hanging="1417"/>
        <w:jc w:val="both"/>
        <w:rPr>
          <w:rFonts w:ascii="標楷體" w:eastAsia="標楷體" w:hAnsi="標楷體" w:cs="標楷體"/>
          <w:bCs/>
          <w:sz w:val="28"/>
          <w:szCs w:val="28"/>
        </w:rPr>
      </w:pPr>
      <w:r w:rsidRPr="008567FE">
        <w:rPr>
          <w:rFonts w:ascii="標楷體" w:eastAsia="標楷體" w:hAnsi="標楷體" w:hint="eastAsia"/>
          <w:sz w:val="28"/>
          <w:szCs w:val="28"/>
        </w:rPr>
        <w:t>大眾捷運系統路線、場、站土地及其他毗鄰地區土地之開發，應符合大眾捷運系統土地開發辦法相關法令之規定。</w:t>
      </w:r>
    </w:p>
    <w:p w:rsidR="00470299" w:rsidRPr="008567FE" w:rsidRDefault="006244C6" w:rsidP="00E34B71">
      <w:pPr>
        <w:pStyle w:val="aa"/>
        <w:numPr>
          <w:ilvl w:val="0"/>
          <w:numId w:val="2"/>
        </w:numPr>
        <w:snapToGrid w:val="0"/>
        <w:spacing w:line="460" w:lineRule="exact"/>
        <w:ind w:leftChars="0" w:left="1417" w:hangingChars="506" w:hanging="1417"/>
        <w:jc w:val="both"/>
        <w:rPr>
          <w:rFonts w:ascii="標楷體" w:eastAsia="標楷體" w:hAnsi="標楷體" w:cs="標楷體"/>
          <w:bCs/>
          <w:sz w:val="28"/>
          <w:szCs w:val="32"/>
        </w:rPr>
      </w:pPr>
      <w:r w:rsidRPr="008567FE">
        <w:rPr>
          <w:rFonts w:ascii="標楷體" w:eastAsia="標楷體" w:hAnsi="標楷體" w:cs="標楷體" w:hint="eastAsia"/>
          <w:bCs/>
          <w:sz w:val="28"/>
          <w:szCs w:val="32"/>
        </w:rPr>
        <w:t>營運機構</w:t>
      </w:r>
      <w:r w:rsidR="00470299" w:rsidRPr="008567FE">
        <w:rPr>
          <w:rFonts w:ascii="標楷體" w:eastAsia="標楷體" w:hAnsi="標楷體" w:cs="標楷體" w:hint="eastAsia"/>
          <w:bCs/>
          <w:sz w:val="28"/>
          <w:szCs w:val="32"/>
        </w:rPr>
        <w:t>附屬事業之經營，其貨物堆積、存放、進出及服務方式，不得影響</w:t>
      </w:r>
      <w:r w:rsidR="002013A9" w:rsidRPr="008567FE">
        <w:rPr>
          <w:rFonts w:ascii="標楷體" w:eastAsia="標楷體" w:hAnsi="標楷體" w:cs="標楷體" w:hint="eastAsia"/>
          <w:bCs/>
          <w:sz w:val="28"/>
          <w:szCs w:val="32"/>
        </w:rPr>
        <w:t>大眾</w:t>
      </w:r>
      <w:r w:rsidR="00470299" w:rsidRPr="008567FE">
        <w:rPr>
          <w:rFonts w:ascii="標楷體" w:eastAsia="標楷體" w:hAnsi="標楷體" w:cs="標楷體" w:hint="eastAsia"/>
          <w:bCs/>
          <w:sz w:val="28"/>
          <w:szCs w:val="32"/>
        </w:rPr>
        <w:t>捷運系統之交通、安全、衛生及觀瞻。</w:t>
      </w:r>
    </w:p>
    <w:p w:rsidR="00470299" w:rsidRPr="008567FE" w:rsidRDefault="00470299" w:rsidP="00E34B71">
      <w:pPr>
        <w:pStyle w:val="aa"/>
        <w:spacing w:line="460" w:lineRule="exact"/>
        <w:ind w:leftChars="590" w:left="1416" w:firstLineChars="3" w:firstLine="8"/>
        <w:jc w:val="both"/>
        <w:rPr>
          <w:rFonts w:ascii="標楷體" w:eastAsia="標楷體" w:hAnsi="標楷體" w:cs="標楷體"/>
          <w:bCs/>
          <w:sz w:val="28"/>
          <w:szCs w:val="32"/>
        </w:rPr>
      </w:pPr>
      <w:r w:rsidRPr="008567FE">
        <w:rPr>
          <w:rFonts w:ascii="標楷體" w:eastAsia="標楷體" w:hAnsi="標楷體" w:cs="標楷體" w:hint="eastAsia"/>
          <w:bCs/>
          <w:sz w:val="28"/>
          <w:szCs w:val="32"/>
        </w:rPr>
        <w:t>附屬事業之經營，不得於禁止飲食區內販賣食品、飲料、檳榔、香菸及口香糖等物品。</w:t>
      </w:r>
    </w:p>
    <w:p w:rsidR="00470299" w:rsidRPr="008567FE" w:rsidRDefault="00923AF6" w:rsidP="00E34B71">
      <w:pPr>
        <w:pStyle w:val="aa"/>
        <w:numPr>
          <w:ilvl w:val="0"/>
          <w:numId w:val="2"/>
        </w:numPr>
        <w:snapToGrid w:val="0"/>
        <w:spacing w:line="460" w:lineRule="exact"/>
        <w:ind w:leftChars="0" w:left="1417" w:hangingChars="506" w:hanging="1417"/>
        <w:jc w:val="both"/>
        <w:rPr>
          <w:rFonts w:ascii="標楷體" w:eastAsia="標楷體" w:hAnsi="標楷體" w:cs="標楷體"/>
          <w:bCs/>
          <w:sz w:val="28"/>
          <w:szCs w:val="32"/>
        </w:rPr>
      </w:pPr>
      <w:r w:rsidRPr="008567FE">
        <w:rPr>
          <w:rFonts w:ascii="標楷體" w:eastAsia="標楷體" w:hAnsi="標楷體" w:cs="標楷體" w:hint="eastAsia"/>
          <w:bCs/>
          <w:sz w:val="28"/>
          <w:szCs w:val="32"/>
        </w:rPr>
        <w:t>大眾</w:t>
      </w:r>
      <w:r w:rsidR="003F7A81" w:rsidRPr="008567FE">
        <w:rPr>
          <w:rFonts w:ascii="標楷體" w:eastAsia="標楷體" w:hAnsi="標楷體" w:cs="標楷體" w:hint="eastAsia"/>
          <w:bCs/>
          <w:sz w:val="28"/>
          <w:szCs w:val="32"/>
        </w:rPr>
        <w:t>捷運</w:t>
      </w:r>
      <w:r w:rsidR="00470299" w:rsidRPr="008567FE">
        <w:rPr>
          <w:rFonts w:ascii="標楷體" w:eastAsia="標楷體" w:hAnsi="標楷體" w:cs="標楷體" w:hint="eastAsia"/>
          <w:bCs/>
          <w:sz w:val="28"/>
          <w:szCs w:val="32"/>
        </w:rPr>
        <w:t>系統</w:t>
      </w:r>
      <w:r w:rsidR="002478A3" w:rsidRPr="008567FE">
        <w:rPr>
          <w:rFonts w:ascii="標楷體" w:eastAsia="標楷體" w:hAnsi="標楷體" w:cs="標楷體" w:hint="eastAsia"/>
          <w:bCs/>
          <w:sz w:val="28"/>
          <w:szCs w:val="32"/>
        </w:rPr>
        <w:t>高架</w:t>
      </w:r>
      <w:r w:rsidR="00470299" w:rsidRPr="008567FE">
        <w:rPr>
          <w:rFonts w:ascii="標楷體" w:eastAsia="標楷體" w:hAnsi="標楷體" w:cs="標楷體" w:hint="eastAsia"/>
          <w:bCs/>
          <w:sz w:val="28"/>
          <w:szCs w:val="32"/>
        </w:rPr>
        <w:t>設施之</w:t>
      </w:r>
      <w:r w:rsidR="002478A3" w:rsidRPr="008567FE">
        <w:rPr>
          <w:rFonts w:ascii="標楷體" w:eastAsia="標楷體" w:hAnsi="標楷體" w:cs="標楷體" w:hint="eastAsia"/>
          <w:bCs/>
          <w:sz w:val="28"/>
          <w:szCs w:val="32"/>
        </w:rPr>
        <w:t>下層</w:t>
      </w:r>
      <w:r w:rsidR="00470299" w:rsidRPr="008567FE">
        <w:rPr>
          <w:rFonts w:ascii="標楷體" w:eastAsia="標楷體" w:hAnsi="標楷體" w:cs="標楷體" w:hint="eastAsia"/>
          <w:bCs/>
          <w:sz w:val="28"/>
          <w:szCs w:val="32"/>
        </w:rPr>
        <w:t>空間</w:t>
      </w:r>
      <w:r w:rsidR="001350BF" w:rsidRPr="008567FE">
        <w:rPr>
          <w:rFonts w:ascii="標楷體" w:eastAsia="標楷體" w:hAnsi="標楷體" w:cs="標楷體" w:hint="eastAsia"/>
          <w:bCs/>
          <w:sz w:val="28"/>
          <w:szCs w:val="32"/>
        </w:rPr>
        <w:t>，</w:t>
      </w:r>
      <w:r w:rsidR="00470299" w:rsidRPr="008567FE">
        <w:rPr>
          <w:rFonts w:ascii="標楷體" w:eastAsia="標楷體" w:hAnsi="標楷體" w:cs="標楷體" w:hint="eastAsia"/>
          <w:bCs/>
          <w:sz w:val="28"/>
          <w:szCs w:val="32"/>
        </w:rPr>
        <w:t>可供附屬事業經營者，其附屬事業之經營，不得影響</w:t>
      </w:r>
      <w:r w:rsidR="002013A9" w:rsidRPr="008567FE">
        <w:rPr>
          <w:rFonts w:ascii="標楷體" w:eastAsia="標楷體" w:hAnsi="標楷體" w:cs="標楷體" w:hint="eastAsia"/>
          <w:bCs/>
          <w:sz w:val="28"/>
          <w:szCs w:val="32"/>
        </w:rPr>
        <w:t>大眾</w:t>
      </w:r>
      <w:r w:rsidR="003F7A81" w:rsidRPr="008567FE">
        <w:rPr>
          <w:rFonts w:ascii="標楷體" w:eastAsia="標楷體" w:hAnsi="標楷體" w:cs="標楷體" w:hint="eastAsia"/>
          <w:bCs/>
          <w:sz w:val="28"/>
          <w:szCs w:val="32"/>
        </w:rPr>
        <w:t>捷運</w:t>
      </w:r>
      <w:r w:rsidR="00470299" w:rsidRPr="008567FE">
        <w:rPr>
          <w:rFonts w:ascii="標楷體" w:eastAsia="標楷體" w:hAnsi="標楷體" w:cs="標楷體" w:hint="eastAsia"/>
          <w:bCs/>
          <w:sz w:val="28"/>
          <w:szCs w:val="32"/>
        </w:rPr>
        <w:t>系統及場、站鄰近地區之交通、安全、衛生</w:t>
      </w:r>
      <w:r w:rsidR="00D63710" w:rsidRPr="008567FE">
        <w:rPr>
          <w:rFonts w:ascii="標楷體" w:eastAsia="標楷體" w:hAnsi="標楷體" w:cs="標楷體" w:hint="eastAsia"/>
          <w:bCs/>
          <w:sz w:val="28"/>
          <w:szCs w:val="32"/>
        </w:rPr>
        <w:t>或</w:t>
      </w:r>
      <w:r w:rsidR="00470299" w:rsidRPr="008567FE">
        <w:rPr>
          <w:rFonts w:ascii="標楷體" w:eastAsia="標楷體" w:hAnsi="標楷體" w:cs="標楷體" w:hint="eastAsia"/>
          <w:bCs/>
          <w:sz w:val="28"/>
          <w:szCs w:val="32"/>
        </w:rPr>
        <w:t>觀瞻。</w:t>
      </w:r>
    </w:p>
    <w:p w:rsidR="00470299" w:rsidRPr="008567FE" w:rsidRDefault="00470299" w:rsidP="00E34B71">
      <w:pPr>
        <w:pStyle w:val="aa"/>
        <w:spacing w:line="460" w:lineRule="exact"/>
        <w:ind w:leftChars="590" w:left="1416" w:firstLineChars="3" w:firstLine="8"/>
        <w:jc w:val="both"/>
        <w:rPr>
          <w:rFonts w:ascii="標楷體" w:eastAsia="標楷體" w:hAnsi="標楷體" w:cs="標楷體"/>
          <w:bCs/>
          <w:sz w:val="28"/>
          <w:szCs w:val="32"/>
        </w:rPr>
      </w:pPr>
      <w:r w:rsidRPr="008567FE">
        <w:rPr>
          <w:rFonts w:ascii="標楷體" w:eastAsia="標楷體" w:hAnsi="標楷體" w:cs="標楷體" w:hint="eastAsia"/>
          <w:bCs/>
          <w:sz w:val="28"/>
          <w:szCs w:val="32"/>
        </w:rPr>
        <w:t>前項</w:t>
      </w:r>
      <w:proofErr w:type="gramStart"/>
      <w:r w:rsidRPr="008567FE">
        <w:rPr>
          <w:rFonts w:ascii="標楷體" w:eastAsia="標楷體" w:hAnsi="標楷體" w:cs="標楷體" w:hint="eastAsia"/>
          <w:bCs/>
          <w:sz w:val="28"/>
          <w:szCs w:val="32"/>
        </w:rPr>
        <w:t>所稱場</w:t>
      </w:r>
      <w:proofErr w:type="gramEnd"/>
      <w:r w:rsidRPr="008567FE">
        <w:rPr>
          <w:rFonts w:ascii="標楷體" w:eastAsia="標楷體" w:hAnsi="標楷體" w:cs="標楷體" w:hint="eastAsia"/>
          <w:bCs/>
          <w:sz w:val="28"/>
          <w:szCs w:val="32"/>
        </w:rPr>
        <w:t>、站鄰近地區，係指</w:t>
      </w:r>
      <w:r w:rsidR="00923AF6" w:rsidRPr="008567FE">
        <w:rPr>
          <w:rFonts w:ascii="標楷體" w:eastAsia="標楷體" w:hAnsi="標楷體" w:cs="標楷體" w:hint="eastAsia"/>
          <w:bCs/>
          <w:sz w:val="28"/>
          <w:szCs w:val="32"/>
        </w:rPr>
        <w:t>大眾</w:t>
      </w:r>
      <w:r w:rsidR="003F7A81" w:rsidRPr="008567FE">
        <w:rPr>
          <w:rFonts w:ascii="標楷體" w:eastAsia="標楷體" w:hAnsi="標楷體" w:cs="標楷體" w:hint="eastAsia"/>
          <w:bCs/>
          <w:sz w:val="28"/>
          <w:szCs w:val="32"/>
        </w:rPr>
        <w:t>捷運</w:t>
      </w:r>
      <w:r w:rsidRPr="008567FE">
        <w:rPr>
          <w:rFonts w:ascii="標楷體" w:eastAsia="標楷體" w:hAnsi="標楷體" w:cs="標楷體" w:hint="eastAsia"/>
          <w:bCs/>
          <w:sz w:val="28"/>
          <w:szCs w:val="32"/>
        </w:rPr>
        <w:t>系統場、站附近，與</w:t>
      </w:r>
      <w:r w:rsidR="002013A9" w:rsidRPr="008567FE">
        <w:rPr>
          <w:rFonts w:ascii="標楷體" w:eastAsia="標楷體" w:hAnsi="標楷體" w:cs="標楷體" w:hint="eastAsia"/>
          <w:bCs/>
          <w:sz w:val="28"/>
          <w:szCs w:val="32"/>
        </w:rPr>
        <w:t>大眾</w:t>
      </w:r>
      <w:r w:rsidR="003F7A81" w:rsidRPr="008567FE">
        <w:rPr>
          <w:rFonts w:ascii="標楷體" w:eastAsia="標楷體" w:hAnsi="標楷體" w:cs="標楷體" w:hint="eastAsia"/>
          <w:bCs/>
          <w:sz w:val="28"/>
          <w:szCs w:val="32"/>
        </w:rPr>
        <w:t>捷運</w:t>
      </w:r>
      <w:r w:rsidRPr="008567FE">
        <w:rPr>
          <w:rFonts w:ascii="標楷體" w:eastAsia="標楷體" w:hAnsi="標楷體" w:cs="標楷體" w:hint="eastAsia"/>
          <w:bCs/>
          <w:sz w:val="28"/>
          <w:szCs w:val="32"/>
        </w:rPr>
        <w:t>系統之營運有關之地區。</w:t>
      </w:r>
    </w:p>
    <w:p w:rsidR="00470299" w:rsidRPr="008567FE" w:rsidRDefault="00A23585" w:rsidP="00E34B71">
      <w:pPr>
        <w:pStyle w:val="aa"/>
        <w:numPr>
          <w:ilvl w:val="0"/>
          <w:numId w:val="2"/>
        </w:numPr>
        <w:snapToGrid w:val="0"/>
        <w:spacing w:line="460" w:lineRule="exact"/>
        <w:ind w:leftChars="0" w:left="1417" w:hangingChars="506" w:hanging="1417"/>
        <w:jc w:val="both"/>
        <w:rPr>
          <w:rFonts w:ascii="標楷體" w:eastAsia="標楷體" w:hAnsi="標楷體" w:cs="標楷體"/>
          <w:bCs/>
          <w:sz w:val="28"/>
          <w:szCs w:val="32"/>
        </w:rPr>
      </w:pPr>
      <w:r w:rsidRPr="008567FE">
        <w:rPr>
          <w:rFonts w:ascii="標楷體" w:eastAsia="標楷體" w:hAnsi="標楷體" w:cs="標楷體" w:hint="eastAsia"/>
          <w:bCs/>
          <w:sz w:val="28"/>
          <w:szCs w:val="32"/>
        </w:rPr>
        <w:t>營運機構</w:t>
      </w:r>
      <w:r w:rsidR="00470299" w:rsidRPr="008567FE">
        <w:rPr>
          <w:rFonts w:ascii="標楷體" w:eastAsia="標楷體" w:hAnsi="標楷體" w:cs="標楷體" w:hint="eastAsia"/>
          <w:bCs/>
          <w:sz w:val="28"/>
          <w:szCs w:val="32"/>
        </w:rPr>
        <w:t>於</w:t>
      </w:r>
      <w:r w:rsidR="00923AF6" w:rsidRPr="008567FE">
        <w:rPr>
          <w:rFonts w:ascii="標楷體" w:eastAsia="標楷體" w:hAnsi="標楷體" w:cs="標楷體" w:hint="eastAsia"/>
          <w:bCs/>
          <w:sz w:val="28"/>
          <w:szCs w:val="32"/>
        </w:rPr>
        <w:t>大眾</w:t>
      </w:r>
      <w:r w:rsidR="003F7A81" w:rsidRPr="008567FE">
        <w:rPr>
          <w:rFonts w:ascii="標楷體" w:eastAsia="標楷體" w:hAnsi="標楷體" w:cs="標楷體" w:hint="eastAsia"/>
          <w:bCs/>
          <w:sz w:val="28"/>
          <w:szCs w:val="32"/>
        </w:rPr>
        <w:t>捷運</w:t>
      </w:r>
      <w:r w:rsidR="00470299" w:rsidRPr="008567FE">
        <w:rPr>
          <w:rFonts w:ascii="標楷體" w:eastAsia="標楷體" w:hAnsi="標楷體" w:cs="標楷體" w:hint="eastAsia"/>
          <w:bCs/>
          <w:sz w:val="28"/>
          <w:szCs w:val="32"/>
        </w:rPr>
        <w:t>系統車站內經營餐飲服務業之附屬事業，</w:t>
      </w:r>
      <w:r w:rsidR="00470299" w:rsidRPr="008567FE">
        <w:rPr>
          <w:rFonts w:ascii="標楷體" w:eastAsia="標楷體" w:hAnsi="標楷體" w:cs="標楷體" w:hint="eastAsia"/>
          <w:bCs/>
          <w:sz w:val="28"/>
          <w:szCs w:val="32"/>
        </w:rPr>
        <w:lastRenderedPageBreak/>
        <w:t>不得使用瓦斯及火源，並應符合相關消防法令之規定。</w:t>
      </w:r>
    </w:p>
    <w:p w:rsidR="00470299" w:rsidRPr="008567FE" w:rsidRDefault="006D6D79" w:rsidP="006D6D79">
      <w:pPr>
        <w:pStyle w:val="aa"/>
        <w:numPr>
          <w:ilvl w:val="0"/>
          <w:numId w:val="2"/>
        </w:numPr>
        <w:snapToGrid w:val="0"/>
        <w:spacing w:line="460" w:lineRule="exact"/>
        <w:ind w:leftChars="0" w:left="840" w:hangingChars="300" w:hanging="840"/>
        <w:jc w:val="both"/>
        <w:rPr>
          <w:rFonts w:ascii="標楷體" w:eastAsia="標楷體" w:hAnsi="標楷體" w:cs="標楷體"/>
          <w:bCs/>
          <w:sz w:val="28"/>
          <w:szCs w:val="32"/>
        </w:rPr>
      </w:pPr>
      <w:r w:rsidRPr="008567FE">
        <w:rPr>
          <w:rFonts w:ascii="標楷體" w:eastAsia="標楷體" w:hAnsi="標楷體" w:cs="標楷體" w:hint="eastAsia"/>
          <w:bCs/>
          <w:sz w:val="28"/>
          <w:szCs w:val="32"/>
        </w:rPr>
        <w:t xml:space="preserve">    </w:t>
      </w:r>
      <w:r w:rsidR="00923AF6" w:rsidRPr="008567FE">
        <w:rPr>
          <w:rFonts w:ascii="標楷體" w:eastAsia="標楷體" w:hAnsi="標楷體" w:cs="標楷體" w:hint="eastAsia"/>
          <w:bCs/>
          <w:sz w:val="28"/>
          <w:szCs w:val="32"/>
        </w:rPr>
        <w:t>大眾</w:t>
      </w:r>
      <w:r w:rsidR="003F7A81" w:rsidRPr="008567FE">
        <w:rPr>
          <w:rFonts w:ascii="標楷體" w:eastAsia="標楷體" w:hAnsi="標楷體" w:cs="標楷體" w:hint="eastAsia"/>
          <w:bCs/>
          <w:sz w:val="28"/>
          <w:szCs w:val="32"/>
        </w:rPr>
        <w:t>捷運</w:t>
      </w:r>
      <w:r w:rsidR="00470299" w:rsidRPr="008567FE">
        <w:rPr>
          <w:rFonts w:ascii="標楷體" w:eastAsia="標楷體" w:hAnsi="標楷體" w:cs="標楷體" w:hint="eastAsia"/>
          <w:bCs/>
          <w:sz w:val="28"/>
          <w:szCs w:val="32"/>
        </w:rPr>
        <w:t>系統附屬事業，得由營運機構依下列方式經營：</w:t>
      </w:r>
    </w:p>
    <w:p w:rsidR="00470299" w:rsidRPr="008567FE" w:rsidRDefault="00470299" w:rsidP="006D6D79">
      <w:pPr>
        <w:pStyle w:val="aa"/>
        <w:numPr>
          <w:ilvl w:val="1"/>
          <w:numId w:val="12"/>
        </w:numPr>
        <w:spacing w:line="460" w:lineRule="exact"/>
        <w:ind w:leftChars="600" w:left="2000" w:hangingChars="200" w:hanging="560"/>
        <w:jc w:val="both"/>
        <w:rPr>
          <w:rFonts w:ascii="標楷體" w:eastAsia="標楷體" w:hAnsi="標楷體" w:cs="標楷體"/>
          <w:bCs/>
          <w:sz w:val="28"/>
          <w:szCs w:val="32"/>
        </w:rPr>
      </w:pPr>
      <w:r w:rsidRPr="008567FE">
        <w:rPr>
          <w:rFonts w:ascii="標楷體" w:eastAsia="標楷體" w:hAnsi="標楷體" w:cs="標楷體" w:hint="eastAsia"/>
          <w:bCs/>
          <w:sz w:val="28"/>
          <w:szCs w:val="32"/>
        </w:rPr>
        <w:t>自行經營。</w:t>
      </w:r>
    </w:p>
    <w:p w:rsidR="00470299" w:rsidRPr="008567FE" w:rsidRDefault="00470299" w:rsidP="006D6D79">
      <w:pPr>
        <w:pStyle w:val="aa"/>
        <w:numPr>
          <w:ilvl w:val="1"/>
          <w:numId w:val="12"/>
        </w:numPr>
        <w:spacing w:line="460" w:lineRule="exact"/>
        <w:ind w:leftChars="600" w:left="2000" w:hangingChars="200" w:hanging="560"/>
        <w:jc w:val="both"/>
        <w:rPr>
          <w:rFonts w:ascii="標楷體" w:eastAsia="標楷體" w:hAnsi="標楷體" w:cs="標楷體"/>
          <w:bCs/>
          <w:sz w:val="28"/>
          <w:szCs w:val="32"/>
        </w:rPr>
      </w:pPr>
      <w:r w:rsidRPr="008567FE">
        <w:rPr>
          <w:rFonts w:ascii="標楷體" w:eastAsia="標楷體" w:hAnsi="標楷體" w:cs="標楷體" w:hint="eastAsia"/>
          <w:bCs/>
          <w:sz w:val="28"/>
          <w:szCs w:val="32"/>
        </w:rPr>
        <w:t>轉投資他公司經營。</w:t>
      </w:r>
    </w:p>
    <w:p w:rsidR="00470299" w:rsidRPr="008567FE" w:rsidRDefault="00470299" w:rsidP="006D6D79">
      <w:pPr>
        <w:pStyle w:val="aa"/>
        <w:numPr>
          <w:ilvl w:val="1"/>
          <w:numId w:val="12"/>
        </w:numPr>
        <w:spacing w:line="460" w:lineRule="exact"/>
        <w:ind w:leftChars="600" w:left="2000" w:hangingChars="200" w:hanging="560"/>
        <w:jc w:val="both"/>
        <w:rPr>
          <w:rFonts w:ascii="標楷體" w:eastAsia="標楷體" w:hAnsi="標楷體" w:cs="標楷體"/>
          <w:bCs/>
          <w:sz w:val="28"/>
          <w:szCs w:val="32"/>
        </w:rPr>
      </w:pPr>
      <w:r w:rsidRPr="008567FE">
        <w:rPr>
          <w:rFonts w:ascii="標楷體" w:eastAsia="標楷體" w:hAnsi="標楷體" w:cs="標楷體" w:hint="eastAsia"/>
          <w:bCs/>
          <w:sz w:val="28"/>
          <w:szCs w:val="32"/>
        </w:rPr>
        <w:t>委託他人經營。</w:t>
      </w:r>
    </w:p>
    <w:p w:rsidR="00470299" w:rsidRPr="008567FE" w:rsidRDefault="00470299" w:rsidP="006D6D79">
      <w:pPr>
        <w:pStyle w:val="aa"/>
        <w:numPr>
          <w:ilvl w:val="1"/>
          <w:numId w:val="12"/>
        </w:numPr>
        <w:spacing w:line="460" w:lineRule="exact"/>
        <w:ind w:leftChars="600" w:left="2000" w:hangingChars="200" w:hanging="560"/>
        <w:jc w:val="both"/>
        <w:rPr>
          <w:rFonts w:ascii="標楷體" w:eastAsia="標楷體" w:hAnsi="標楷體" w:cs="標楷體"/>
          <w:bCs/>
          <w:sz w:val="28"/>
          <w:szCs w:val="32"/>
        </w:rPr>
      </w:pPr>
      <w:r w:rsidRPr="008567FE">
        <w:rPr>
          <w:rFonts w:ascii="標楷體" w:eastAsia="標楷體" w:hAnsi="標楷體" w:cs="標楷體" w:hint="eastAsia"/>
          <w:bCs/>
          <w:sz w:val="28"/>
          <w:szCs w:val="32"/>
        </w:rPr>
        <w:t>出租他人經營。</w:t>
      </w:r>
    </w:p>
    <w:p w:rsidR="00470299" w:rsidRPr="008567FE" w:rsidRDefault="006D6D79" w:rsidP="00412E14">
      <w:pPr>
        <w:pStyle w:val="aa"/>
        <w:numPr>
          <w:ilvl w:val="0"/>
          <w:numId w:val="2"/>
        </w:numPr>
        <w:snapToGrid w:val="0"/>
        <w:spacing w:line="460" w:lineRule="exact"/>
        <w:ind w:leftChars="0" w:left="840" w:hangingChars="300" w:hanging="840"/>
        <w:jc w:val="both"/>
        <w:rPr>
          <w:rFonts w:ascii="標楷體" w:eastAsia="標楷體" w:hAnsi="標楷體" w:cs="標楷體"/>
          <w:bCs/>
          <w:sz w:val="28"/>
          <w:szCs w:val="32"/>
        </w:rPr>
      </w:pPr>
      <w:r w:rsidRPr="008567FE">
        <w:rPr>
          <w:rFonts w:ascii="標楷體" w:eastAsia="標楷體" w:hAnsi="標楷體" w:cs="標楷體" w:hint="eastAsia"/>
          <w:bCs/>
          <w:sz w:val="28"/>
          <w:szCs w:val="32"/>
        </w:rPr>
        <w:t xml:space="preserve">    </w:t>
      </w:r>
      <w:r w:rsidR="00470299" w:rsidRPr="008567FE">
        <w:rPr>
          <w:rFonts w:ascii="標楷體" w:eastAsia="標楷體" w:hAnsi="標楷體" w:cs="標楷體" w:hint="eastAsia"/>
          <w:bCs/>
          <w:sz w:val="28"/>
          <w:szCs w:val="32"/>
        </w:rPr>
        <w:t>營運機構經營附屬事業應遵守下列規定：</w:t>
      </w:r>
    </w:p>
    <w:p w:rsidR="00470299" w:rsidRPr="008567FE" w:rsidRDefault="00470299" w:rsidP="00412E14">
      <w:pPr>
        <w:pStyle w:val="aa"/>
        <w:numPr>
          <w:ilvl w:val="1"/>
          <w:numId w:val="13"/>
        </w:numPr>
        <w:spacing w:line="460" w:lineRule="exact"/>
        <w:ind w:leftChars="600" w:left="2000" w:hangingChars="200" w:hanging="560"/>
        <w:jc w:val="both"/>
        <w:rPr>
          <w:rFonts w:ascii="標楷體" w:eastAsia="標楷體" w:hAnsi="標楷體" w:cs="標楷體"/>
          <w:bCs/>
          <w:sz w:val="28"/>
          <w:szCs w:val="32"/>
        </w:rPr>
      </w:pPr>
      <w:r w:rsidRPr="008567FE">
        <w:rPr>
          <w:rFonts w:ascii="標楷體" w:eastAsia="標楷體" w:hAnsi="標楷體" w:cs="標楷體" w:hint="eastAsia"/>
          <w:bCs/>
          <w:sz w:val="28"/>
          <w:szCs w:val="32"/>
        </w:rPr>
        <w:t>由專責部門經營管理附屬事業。</w:t>
      </w:r>
    </w:p>
    <w:p w:rsidR="00470299" w:rsidRPr="008567FE" w:rsidRDefault="00923AF6" w:rsidP="00412E14">
      <w:pPr>
        <w:pStyle w:val="aa"/>
        <w:numPr>
          <w:ilvl w:val="1"/>
          <w:numId w:val="13"/>
        </w:numPr>
        <w:spacing w:line="460" w:lineRule="exact"/>
        <w:ind w:leftChars="600" w:left="2000" w:hangingChars="200" w:hanging="560"/>
        <w:jc w:val="both"/>
        <w:rPr>
          <w:rFonts w:ascii="標楷體" w:eastAsia="標楷體" w:hAnsi="標楷體" w:cs="標楷體"/>
          <w:bCs/>
          <w:sz w:val="28"/>
          <w:szCs w:val="32"/>
        </w:rPr>
      </w:pPr>
      <w:r w:rsidRPr="008567FE">
        <w:rPr>
          <w:rFonts w:ascii="標楷體" w:eastAsia="標楷體" w:hAnsi="標楷體" w:cs="標楷體" w:hint="eastAsia"/>
          <w:bCs/>
          <w:sz w:val="28"/>
          <w:szCs w:val="32"/>
        </w:rPr>
        <w:t>大眾</w:t>
      </w:r>
      <w:r w:rsidR="003F7A81" w:rsidRPr="008567FE">
        <w:rPr>
          <w:rFonts w:ascii="標楷體" w:eastAsia="標楷體" w:hAnsi="標楷體" w:cs="標楷體" w:hint="eastAsia"/>
          <w:bCs/>
          <w:sz w:val="28"/>
          <w:szCs w:val="32"/>
        </w:rPr>
        <w:t>捷運</w:t>
      </w:r>
      <w:r w:rsidR="00470299" w:rsidRPr="008567FE">
        <w:rPr>
          <w:rFonts w:ascii="標楷體" w:eastAsia="標楷體" w:hAnsi="標楷體" w:cs="標楷體" w:hint="eastAsia"/>
          <w:bCs/>
          <w:sz w:val="28"/>
          <w:szCs w:val="32"/>
        </w:rPr>
        <w:t>系統運輸部門收支與附屬事業部門收支科目分列。</w:t>
      </w:r>
    </w:p>
    <w:p w:rsidR="00470299" w:rsidRPr="008567FE" w:rsidRDefault="00923AF6" w:rsidP="00412E14">
      <w:pPr>
        <w:pStyle w:val="aa"/>
        <w:numPr>
          <w:ilvl w:val="1"/>
          <w:numId w:val="13"/>
        </w:numPr>
        <w:spacing w:line="460" w:lineRule="exact"/>
        <w:ind w:leftChars="600" w:left="2000" w:hangingChars="200" w:hanging="560"/>
        <w:jc w:val="both"/>
        <w:rPr>
          <w:rFonts w:ascii="標楷體" w:eastAsia="標楷體" w:hAnsi="標楷體" w:cs="標楷體"/>
          <w:bCs/>
          <w:sz w:val="28"/>
          <w:szCs w:val="32"/>
        </w:rPr>
      </w:pPr>
      <w:r w:rsidRPr="008567FE">
        <w:rPr>
          <w:rFonts w:ascii="標楷體" w:eastAsia="標楷體" w:hAnsi="標楷體" w:cs="標楷體" w:hint="eastAsia"/>
          <w:bCs/>
          <w:sz w:val="28"/>
          <w:szCs w:val="32"/>
        </w:rPr>
        <w:t>大眾</w:t>
      </w:r>
      <w:r w:rsidR="003F7A81" w:rsidRPr="008567FE">
        <w:rPr>
          <w:rFonts w:ascii="標楷體" w:eastAsia="標楷體" w:hAnsi="標楷體" w:cs="標楷體" w:hint="eastAsia"/>
          <w:bCs/>
          <w:sz w:val="28"/>
          <w:szCs w:val="32"/>
        </w:rPr>
        <w:t>捷運</w:t>
      </w:r>
      <w:r w:rsidR="00470299" w:rsidRPr="008567FE">
        <w:rPr>
          <w:rFonts w:ascii="標楷體" w:eastAsia="標楷體" w:hAnsi="標楷體" w:cs="標楷體" w:hint="eastAsia"/>
          <w:bCs/>
          <w:sz w:val="28"/>
          <w:szCs w:val="32"/>
        </w:rPr>
        <w:t>系統營運虧損時，得以附屬事業之盈餘填補之；附屬事業虧損時，不得以</w:t>
      </w:r>
      <w:r w:rsidRPr="008567FE">
        <w:rPr>
          <w:rFonts w:ascii="標楷體" w:eastAsia="標楷體" w:hAnsi="標楷體" w:cs="標楷體" w:hint="eastAsia"/>
          <w:bCs/>
          <w:sz w:val="28"/>
          <w:szCs w:val="32"/>
        </w:rPr>
        <w:t>大眾</w:t>
      </w:r>
      <w:r w:rsidR="003F7A81" w:rsidRPr="008567FE">
        <w:rPr>
          <w:rFonts w:ascii="標楷體" w:eastAsia="標楷體" w:hAnsi="標楷體" w:cs="標楷體" w:hint="eastAsia"/>
          <w:bCs/>
          <w:sz w:val="28"/>
          <w:szCs w:val="32"/>
        </w:rPr>
        <w:t>捷運</w:t>
      </w:r>
      <w:r w:rsidR="00470299" w:rsidRPr="008567FE">
        <w:rPr>
          <w:rFonts w:ascii="標楷體" w:eastAsia="標楷體" w:hAnsi="標楷體" w:cs="標楷體" w:hint="eastAsia"/>
          <w:bCs/>
          <w:sz w:val="28"/>
          <w:szCs w:val="32"/>
        </w:rPr>
        <w:t>系統營運收入填補之。</w:t>
      </w:r>
    </w:p>
    <w:p w:rsidR="00470299" w:rsidRPr="008567FE" w:rsidRDefault="00470299" w:rsidP="00E34B71">
      <w:pPr>
        <w:pStyle w:val="aa"/>
        <w:numPr>
          <w:ilvl w:val="0"/>
          <w:numId w:val="2"/>
        </w:numPr>
        <w:snapToGrid w:val="0"/>
        <w:spacing w:line="460" w:lineRule="exact"/>
        <w:ind w:leftChars="0" w:left="1417" w:hangingChars="506" w:hanging="1417"/>
        <w:jc w:val="both"/>
        <w:rPr>
          <w:rFonts w:ascii="標楷體" w:eastAsia="標楷體" w:hAnsi="標楷體" w:cs="標楷體"/>
          <w:bCs/>
          <w:sz w:val="28"/>
          <w:szCs w:val="32"/>
        </w:rPr>
      </w:pPr>
      <w:r w:rsidRPr="008567FE">
        <w:rPr>
          <w:rFonts w:ascii="標楷體" w:eastAsia="標楷體" w:hAnsi="標楷體" w:cs="標楷體" w:hint="eastAsia"/>
          <w:bCs/>
          <w:sz w:val="28"/>
          <w:szCs w:val="32"/>
        </w:rPr>
        <w:t>營運機構實施轉投資</w:t>
      </w:r>
      <w:r w:rsidR="00A23585" w:rsidRPr="008567FE">
        <w:rPr>
          <w:rFonts w:ascii="標楷體" w:eastAsia="標楷體" w:hAnsi="標楷體" w:cs="標楷體" w:hint="eastAsia"/>
          <w:bCs/>
          <w:sz w:val="28"/>
          <w:szCs w:val="32"/>
        </w:rPr>
        <w:t>時</w:t>
      </w:r>
      <w:r w:rsidRPr="008567FE">
        <w:rPr>
          <w:rFonts w:ascii="標楷體" w:eastAsia="標楷體" w:hAnsi="標楷體" w:cs="標楷體" w:hint="eastAsia"/>
          <w:bCs/>
          <w:sz w:val="28"/>
          <w:szCs w:val="32"/>
        </w:rPr>
        <w:t>，</w:t>
      </w:r>
      <w:r w:rsidR="00A23585" w:rsidRPr="008567FE">
        <w:rPr>
          <w:rFonts w:ascii="標楷體" w:eastAsia="標楷體" w:hAnsi="標楷體" w:cs="標楷體" w:hint="eastAsia"/>
          <w:bCs/>
          <w:sz w:val="28"/>
          <w:szCs w:val="32"/>
        </w:rPr>
        <w:t>應於投資前</w:t>
      </w:r>
      <w:r w:rsidRPr="008567FE">
        <w:rPr>
          <w:rFonts w:ascii="標楷體" w:eastAsia="標楷體" w:hAnsi="標楷體" w:cs="標楷體" w:hint="eastAsia"/>
          <w:bCs/>
          <w:sz w:val="28"/>
          <w:szCs w:val="32"/>
        </w:rPr>
        <w:t>就投資目的、所營事業、資本組成、組織型態、投資金額及效益分析等擬具計畫，並檢具協議或契約及投資事業概況、背</w:t>
      </w:r>
      <w:r w:rsidR="00A23585" w:rsidRPr="008567FE">
        <w:rPr>
          <w:rFonts w:ascii="標楷體" w:eastAsia="標楷體" w:hAnsi="標楷體" w:cs="標楷體" w:hint="eastAsia"/>
          <w:bCs/>
          <w:sz w:val="28"/>
          <w:szCs w:val="32"/>
        </w:rPr>
        <w:t>景等有關資料，報經本府核定後，依預算程序辦理，並應遵守下列規定。</w:t>
      </w:r>
      <w:r w:rsidRPr="008567FE">
        <w:rPr>
          <w:rFonts w:ascii="標楷體" w:eastAsia="標楷體" w:hAnsi="標楷體" w:cs="標楷體" w:hint="eastAsia"/>
          <w:bCs/>
          <w:sz w:val="28"/>
          <w:szCs w:val="32"/>
        </w:rPr>
        <w:t>投資計畫變更時，亦同</w:t>
      </w:r>
      <w:r w:rsidR="00CC31D8" w:rsidRPr="008567FE">
        <w:rPr>
          <w:rFonts w:ascii="標楷體" w:eastAsia="標楷體" w:hAnsi="標楷體" w:cs="標楷體" w:hint="eastAsia"/>
          <w:bCs/>
          <w:sz w:val="28"/>
          <w:szCs w:val="32"/>
          <w:u w:val="thick" w:color="FFFFFF" w:themeColor="background1"/>
        </w:rPr>
        <w:t>：</w:t>
      </w:r>
    </w:p>
    <w:p w:rsidR="00470299" w:rsidRPr="008567FE" w:rsidRDefault="00470299" w:rsidP="00EA2F98">
      <w:pPr>
        <w:pStyle w:val="aa"/>
        <w:numPr>
          <w:ilvl w:val="1"/>
          <w:numId w:val="14"/>
        </w:numPr>
        <w:spacing w:line="460" w:lineRule="exact"/>
        <w:ind w:leftChars="593" w:left="1983" w:hangingChars="200" w:hanging="560"/>
        <w:jc w:val="both"/>
        <w:rPr>
          <w:rFonts w:ascii="標楷體" w:eastAsia="標楷體" w:hAnsi="標楷體" w:cs="標楷體"/>
          <w:bCs/>
          <w:sz w:val="28"/>
          <w:szCs w:val="32"/>
        </w:rPr>
      </w:pPr>
      <w:r w:rsidRPr="008567FE">
        <w:rPr>
          <w:rFonts w:ascii="標楷體" w:eastAsia="標楷體" w:hAnsi="標楷體" w:cs="標楷體" w:hint="eastAsia"/>
          <w:bCs/>
          <w:sz w:val="28"/>
          <w:szCs w:val="32"/>
        </w:rPr>
        <w:t>轉投資公司以經營本辦法所規定項目之事業為主要營業項目。</w:t>
      </w:r>
    </w:p>
    <w:p w:rsidR="00470299" w:rsidRPr="008567FE" w:rsidRDefault="00470299" w:rsidP="00EA2F98">
      <w:pPr>
        <w:pStyle w:val="aa"/>
        <w:numPr>
          <w:ilvl w:val="1"/>
          <w:numId w:val="14"/>
        </w:numPr>
        <w:spacing w:line="460" w:lineRule="exact"/>
        <w:ind w:leftChars="593" w:left="1983" w:hangingChars="200" w:hanging="560"/>
        <w:jc w:val="both"/>
        <w:rPr>
          <w:rFonts w:ascii="標楷體" w:eastAsia="標楷體" w:hAnsi="標楷體" w:cs="標楷體"/>
          <w:bCs/>
          <w:sz w:val="28"/>
          <w:szCs w:val="32"/>
        </w:rPr>
      </w:pPr>
      <w:r w:rsidRPr="008567FE">
        <w:rPr>
          <w:rFonts w:ascii="標楷體" w:eastAsia="標楷體" w:hAnsi="標楷體" w:cs="標楷體" w:hint="eastAsia"/>
          <w:bCs/>
          <w:sz w:val="28"/>
          <w:szCs w:val="32"/>
        </w:rPr>
        <w:t>營運機構如對轉投資他公司具控制力，應</w:t>
      </w:r>
      <w:proofErr w:type="gramStart"/>
      <w:r w:rsidRPr="008567FE">
        <w:rPr>
          <w:rFonts w:ascii="標楷體" w:eastAsia="標楷體" w:hAnsi="標楷體" w:cs="標楷體" w:hint="eastAsia"/>
          <w:bCs/>
          <w:sz w:val="28"/>
          <w:szCs w:val="32"/>
        </w:rPr>
        <w:t>編製其轉投資</w:t>
      </w:r>
      <w:proofErr w:type="gramEnd"/>
      <w:r w:rsidRPr="008567FE">
        <w:rPr>
          <w:rFonts w:ascii="標楷體" w:eastAsia="標楷體" w:hAnsi="標楷體" w:cs="標楷體" w:hint="eastAsia"/>
          <w:bCs/>
          <w:sz w:val="28"/>
          <w:szCs w:val="32"/>
        </w:rPr>
        <w:t>公司個別財務報表及合併財務報表。</w:t>
      </w:r>
    </w:p>
    <w:p w:rsidR="00470299" w:rsidRPr="008567FE" w:rsidRDefault="00470299" w:rsidP="00E34B71">
      <w:pPr>
        <w:pStyle w:val="aa"/>
        <w:numPr>
          <w:ilvl w:val="0"/>
          <w:numId w:val="2"/>
        </w:numPr>
        <w:snapToGrid w:val="0"/>
        <w:spacing w:line="460" w:lineRule="exact"/>
        <w:ind w:leftChars="0" w:left="1560" w:hangingChars="557" w:hanging="1560"/>
        <w:jc w:val="both"/>
        <w:rPr>
          <w:rFonts w:ascii="標楷體" w:eastAsia="標楷體" w:hAnsi="標楷體" w:cs="標楷體"/>
          <w:bCs/>
          <w:sz w:val="28"/>
          <w:szCs w:val="32"/>
        </w:rPr>
      </w:pPr>
      <w:r w:rsidRPr="008567FE">
        <w:rPr>
          <w:rFonts w:ascii="標楷體" w:eastAsia="標楷體" w:hAnsi="標楷體" w:cs="標楷體" w:hint="eastAsia"/>
          <w:bCs/>
          <w:sz w:val="28"/>
          <w:szCs w:val="32"/>
        </w:rPr>
        <w:t>營運機構委託他人經營附屬事業者，應依政府採購法及其相關規定辦理招標。</w:t>
      </w:r>
    </w:p>
    <w:p w:rsidR="00470299" w:rsidRPr="008567FE" w:rsidRDefault="00506837" w:rsidP="00A62503">
      <w:pPr>
        <w:spacing w:line="460" w:lineRule="exact"/>
        <w:ind w:firstLineChars="200" w:firstLine="560"/>
        <w:jc w:val="both"/>
        <w:rPr>
          <w:rFonts w:ascii="標楷體" w:eastAsia="標楷體" w:hAnsi="標楷體" w:cs="標楷體"/>
          <w:bCs/>
          <w:sz w:val="28"/>
          <w:szCs w:val="32"/>
        </w:rPr>
      </w:pPr>
      <w:r w:rsidRPr="008567FE">
        <w:rPr>
          <w:rFonts w:ascii="標楷體" w:eastAsia="標楷體" w:hAnsi="標楷體" w:cs="標楷體" w:hint="eastAsia"/>
          <w:bCs/>
          <w:sz w:val="28"/>
          <w:szCs w:val="32"/>
        </w:rPr>
        <w:t xml:space="preserve">       </w:t>
      </w:r>
      <w:r w:rsidR="00A23585" w:rsidRPr="008567FE">
        <w:rPr>
          <w:rFonts w:ascii="標楷體" w:eastAsia="標楷體" w:hAnsi="標楷體" w:cs="標楷體" w:hint="eastAsia"/>
          <w:bCs/>
          <w:sz w:val="28"/>
          <w:szCs w:val="32"/>
        </w:rPr>
        <w:t>前項</w:t>
      </w:r>
      <w:r w:rsidR="00470299" w:rsidRPr="008567FE">
        <w:rPr>
          <w:rFonts w:ascii="標楷體" w:eastAsia="標楷體" w:hAnsi="標楷體" w:cs="標楷體" w:hint="eastAsia"/>
          <w:bCs/>
          <w:sz w:val="28"/>
          <w:szCs w:val="32"/>
        </w:rPr>
        <w:t>委託經營契約之訂定，應遵守下列規定：</w:t>
      </w:r>
    </w:p>
    <w:p w:rsidR="00470299" w:rsidRPr="008567FE" w:rsidRDefault="00470299" w:rsidP="00A10A96">
      <w:pPr>
        <w:pStyle w:val="aa"/>
        <w:numPr>
          <w:ilvl w:val="1"/>
          <w:numId w:val="22"/>
        </w:numPr>
        <w:spacing w:line="460" w:lineRule="exact"/>
        <w:ind w:leftChars="700" w:left="2240" w:hangingChars="200" w:hanging="560"/>
        <w:jc w:val="both"/>
        <w:rPr>
          <w:rFonts w:ascii="標楷體" w:eastAsia="標楷體" w:hAnsi="標楷體" w:cs="標楷體"/>
          <w:bCs/>
          <w:sz w:val="28"/>
          <w:szCs w:val="32"/>
        </w:rPr>
      </w:pPr>
      <w:r w:rsidRPr="008567FE">
        <w:rPr>
          <w:rFonts w:ascii="標楷體" w:eastAsia="標楷體" w:hAnsi="標楷體" w:cs="標楷體" w:hint="eastAsia"/>
          <w:bCs/>
          <w:sz w:val="28"/>
          <w:szCs w:val="32"/>
        </w:rPr>
        <w:t>受託人取得委託經營權前，應先支付權利金。</w:t>
      </w:r>
    </w:p>
    <w:p w:rsidR="00470299" w:rsidRPr="008567FE" w:rsidRDefault="00470299" w:rsidP="00A10A96">
      <w:pPr>
        <w:pStyle w:val="aa"/>
        <w:numPr>
          <w:ilvl w:val="1"/>
          <w:numId w:val="22"/>
        </w:numPr>
        <w:spacing w:line="460" w:lineRule="exact"/>
        <w:ind w:leftChars="700" w:left="2240" w:hangingChars="200" w:hanging="560"/>
        <w:jc w:val="both"/>
        <w:rPr>
          <w:rFonts w:ascii="標楷體" w:eastAsia="標楷體" w:hAnsi="標楷體" w:cs="標楷體"/>
          <w:bCs/>
          <w:sz w:val="28"/>
          <w:szCs w:val="32"/>
        </w:rPr>
      </w:pPr>
      <w:r w:rsidRPr="008567FE">
        <w:rPr>
          <w:rFonts w:ascii="標楷體" w:eastAsia="標楷體" w:hAnsi="標楷體" w:cs="標楷體" w:hint="eastAsia"/>
          <w:bCs/>
          <w:sz w:val="28"/>
          <w:szCs w:val="32"/>
        </w:rPr>
        <w:t>依事業性質訂明委託期限。</w:t>
      </w:r>
    </w:p>
    <w:p w:rsidR="00470299" w:rsidRPr="008567FE" w:rsidRDefault="00470299" w:rsidP="00A10A96">
      <w:pPr>
        <w:pStyle w:val="aa"/>
        <w:numPr>
          <w:ilvl w:val="1"/>
          <w:numId w:val="22"/>
        </w:numPr>
        <w:spacing w:line="460" w:lineRule="exact"/>
        <w:ind w:leftChars="700" w:left="2240" w:hangingChars="200" w:hanging="560"/>
        <w:jc w:val="both"/>
        <w:rPr>
          <w:rFonts w:ascii="標楷體" w:eastAsia="標楷體" w:hAnsi="標楷體" w:cs="標楷體"/>
          <w:bCs/>
          <w:sz w:val="28"/>
          <w:szCs w:val="32"/>
        </w:rPr>
      </w:pPr>
      <w:r w:rsidRPr="008567FE">
        <w:rPr>
          <w:rFonts w:ascii="標楷體" w:eastAsia="標楷體" w:hAnsi="標楷體" w:cs="標楷體" w:hint="eastAsia"/>
          <w:bCs/>
          <w:sz w:val="28"/>
          <w:szCs w:val="32"/>
        </w:rPr>
        <w:t>受託人經營之報酬依經營之預期成果調整。</w:t>
      </w:r>
    </w:p>
    <w:p w:rsidR="00470299" w:rsidRPr="008567FE" w:rsidRDefault="00470299" w:rsidP="00A10A96">
      <w:pPr>
        <w:pStyle w:val="aa"/>
        <w:numPr>
          <w:ilvl w:val="1"/>
          <w:numId w:val="22"/>
        </w:numPr>
        <w:spacing w:line="460" w:lineRule="exact"/>
        <w:ind w:leftChars="700" w:left="2240" w:hangingChars="200" w:hanging="560"/>
        <w:jc w:val="both"/>
        <w:rPr>
          <w:rFonts w:ascii="標楷體" w:eastAsia="標楷體" w:hAnsi="標楷體" w:cs="標楷體"/>
          <w:bCs/>
          <w:sz w:val="28"/>
          <w:szCs w:val="32"/>
        </w:rPr>
      </w:pPr>
      <w:r w:rsidRPr="008567FE">
        <w:rPr>
          <w:rFonts w:ascii="標楷體" w:eastAsia="標楷體" w:hAnsi="標楷體" w:cs="標楷體" w:hint="eastAsia"/>
          <w:bCs/>
          <w:sz w:val="28"/>
          <w:szCs w:val="32"/>
        </w:rPr>
        <w:t>訂明履約保證金。</w:t>
      </w:r>
    </w:p>
    <w:p w:rsidR="00470299" w:rsidRPr="008567FE" w:rsidRDefault="00470299" w:rsidP="00A10A96">
      <w:pPr>
        <w:pStyle w:val="aa"/>
        <w:numPr>
          <w:ilvl w:val="1"/>
          <w:numId w:val="22"/>
        </w:numPr>
        <w:spacing w:line="460" w:lineRule="exact"/>
        <w:ind w:leftChars="700" w:left="2240" w:hangingChars="200" w:hanging="560"/>
        <w:jc w:val="both"/>
        <w:rPr>
          <w:rFonts w:ascii="標楷體" w:eastAsia="標楷體" w:hAnsi="標楷體" w:cs="標楷體"/>
          <w:bCs/>
          <w:sz w:val="28"/>
          <w:szCs w:val="32"/>
        </w:rPr>
      </w:pPr>
      <w:r w:rsidRPr="008567FE">
        <w:rPr>
          <w:rFonts w:ascii="標楷體" w:eastAsia="標楷體" w:hAnsi="標楷體" w:cs="標楷體" w:hint="eastAsia"/>
          <w:bCs/>
          <w:sz w:val="28"/>
          <w:szCs w:val="32"/>
        </w:rPr>
        <w:t>受託人不得將附屬事業</w:t>
      </w:r>
      <w:proofErr w:type="gramStart"/>
      <w:r w:rsidRPr="008567FE">
        <w:rPr>
          <w:rFonts w:ascii="標楷體" w:eastAsia="標楷體" w:hAnsi="標楷體" w:cs="標楷體" w:hint="eastAsia"/>
          <w:bCs/>
          <w:sz w:val="28"/>
          <w:szCs w:val="32"/>
        </w:rPr>
        <w:t>複</w:t>
      </w:r>
      <w:proofErr w:type="gramEnd"/>
      <w:r w:rsidRPr="008567FE">
        <w:rPr>
          <w:rFonts w:ascii="標楷體" w:eastAsia="標楷體" w:hAnsi="標楷體" w:cs="標楷體" w:hint="eastAsia"/>
          <w:bCs/>
          <w:sz w:val="28"/>
          <w:szCs w:val="32"/>
        </w:rPr>
        <w:t>委託第三人經營，違</w:t>
      </w:r>
      <w:r w:rsidR="00DE39BD" w:rsidRPr="008567FE">
        <w:rPr>
          <w:rFonts w:ascii="標楷體" w:eastAsia="標楷體" w:hAnsi="標楷體" w:cs="標楷體" w:hint="eastAsia"/>
          <w:bCs/>
          <w:sz w:val="28"/>
          <w:szCs w:val="32"/>
        </w:rPr>
        <w:t>反</w:t>
      </w:r>
      <w:r w:rsidRPr="008567FE">
        <w:rPr>
          <w:rFonts w:ascii="標楷體" w:eastAsia="標楷體" w:hAnsi="標楷體" w:cs="標楷體" w:hint="eastAsia"/>
          <w:bCs/>
          <w:sz w:val="28"/>
          <w:szCs w:val="32"/>
        </w:rPr>
        <w:t>者，終止契約。</w:t>
      </w:r>
    </w:p>
    <w:p w:rsidR="00470299" w:rsidRPr="008567FE" w:rsidRDefault="00470299" w:rsidP="00A10A96">
      <w:pPr>
        <w:pStyle w:val="aa"/>
        <w:numPr>
          <w:ilvl w:val="1"/>
          <w:numId w:val="22"/>
        </w:numPr>
        <w:spacing w:line="460" w:lineRule="exact"/>
        <w:ind w:leftChars="700" w:left="2240" w:hangingChars="200" w:hanging="560"/>
        <w:jc w:val="both"/>
        <w:rPr>
          <w:rFonts w:ascii="標楷體" w:eastAsia="標楷體" w:hAnsi="標楷體" w:cs="標楷體"/>
          <w:bCs/>
          <w:sz w:val="28"/>
          <w:szCs w:val="32"/>
        </w:rPr>
      </w:pPr>
      <w:r w:rsidRPr="008567FE">
        <w:rPr>
          <w:rFonts w:ascii="標楷體" w:eastAsia="標楷體" w:hAnsi="標楷體" w:cs="標楷體" w:hint="eastAsia"/>
          <w:bCs/>
          <w:sz w:val="28"/>
          <w:szCs w:val="32"/>
        </w:rPr>
        <w:lastRenderedPageBreak/>
        <w:t>訂明受託人經營附屬事業有妨礙</w:t>
      </w:r>
      <w:r w:rsidR="003F7A81" w:rsidRPr="008567FE">
        <w:rPr>
          <w:rFonts w:ascii="標楷體" w:eastAsia="標楷體" w:hAnsi="標楷體" w:cs="標楷體" w:hint="eastAsia"/>
          <w:bCs/>
          <w:sz w:val="28"/>
          <w:szCs w:val="32"/>
        </w:rPr>
        <w:t>捷運</w:t>
      </w:r>
      <w:r w:rsidRPr="008567FE">
        <w:rPr>
          <w:rFonts w:ascii="標楷體" w:eastAsia="標楷體" w:hAnsi="標楷體" w:cs="標楷體" w:hint="eastAsia"/>
          <w:bCs/>
          <w:sz w:val="28"/>
          <w:szCs w:val="32"/>
        </w:rPr>
        <w:t>系統之交通、安全、衛生</w:t>
      </w:r>
      <w:r w:rsidR="003220D8" w:rsidRPr="008567FE">
        <w:rPr>
          <w:rFonts w:ascii="標楷體" w:eastAsia="標楷體" w:hAnsi="標楷體" w:cs="標楷體" w:hint="eastAsia"/>
          <w:bCs/>
          <w:sz w:val="28"/>
          <w:szCs w:val="32"/>
        </w:rPr>
        <w:t>或</w:t>
      </w:r>
      <w:r w:rsidRPr="008567FE">
        <w:rPr>
          <w:rFonts w:ascii="標楷體" w:eastAsia="標楷體" w:hAnsi="標楷體" w:cs="標楷體" w:hint="eastAsia"/>
          <w:bCs/>
          <w:sz w:val="28"/>
          <w:szCs w:val="32"/>
        </w:rPr>
        <w:t>觀瞻者，經通知</w:t>
      </w:r>
      <w:r w:rsidR="00B81883" w:rsidRPr="008567FE">
        <w:rPr>
          <w:rFonts w:ascii="標楷體" w:eastAsia="標楷體" w:hAnsi="標楷體" w:cs="標楷體" w:hint="eastAsia"/>
          <w:bCs/>
          <w:sz w:val="28"/>
          <w:szCs w:val="32"/>
        </w:rPr>
        <w:t>限期</w:t>
      </w:r>
      <w:r w:rsidRPr="008567FE">
        <w:rPr>
          <w:rFonts w:ascii="標楷體" w:eastAsia="標楷體" w:hAnsi="標楷體" w:cs="標楷體" w:hint="eastAsia"/>
          <w:bCs/>
          <w:sz w:val="28"/>
          <w:szCs w:val="32"/>
        </w:rPr>
        <w:t>改善，逾期仍未改善者，終止契約。</w:t>
      </w:r>
    </w:p>
    <w:p w:rsidR="00470299" w:rsidRPr="008567FE" w:rsidRDefault="0017350D" w:rsidP="00F45FB5">
      <w:pPr>
        <w:pStyle w:val="aa"/>
        <w:numPr>
          <w:ilvl w:val="0"/>
          <w:numId w:val="2"/>
        </w:numPr>
        <w:spacing w:line="460" w:lineRule="exact"/>
        <w:ind w:leftChars="0" w:left="1120" w:hangingChars="400" w:hanging="1120"/>
        <w:jc w:val="both"/>
        <w:rPr>
          <w:rFonts w:ascii="標楷體" w:eastAsia="標楷體" w:hAnsi="標楷體" w:cs="標楷體"/>
          <w:bCs/>
          <w:sz w:val="28"/>
          <w:szCs w:val="32"/>
        </w:rPr>
      </w:pPr>
      <w:r w:rsidRPr="008567FE">
        <w:rPr>
          <w:rFonts w:ascii="標楷體" w:eastAsia="標楷體" w:hAnsi="標楷體" w:cs="標楷體" w:hint="eastAsia"/>
          <w:bCs/>
          <w:sz w:val="28"/>
          <w:szCs w:val="32"/>
        </w:rPr>
        <w:t xml:space="preserve"> </w:t>
      </w:r>
      <w:r w:rsidR="00F45FB5" w:rsidRPr="008567FE">
        <w:rPr>
          <w:rFonts w:ascii="標楷體" w:eastAsia="標楷體" w:hAnsi="標楷體" w:cs="標楷體" w:hint="eastAsia"/>
          <w:bCs/>
          <w:sz w:val="28"/>
          <w:szCs w:val="32"/>
        </w:rPr>
        <w:t xml:space="preserve"> </w:t>
      </w:r>
      <w:r w:rsidRPr="008567FE">
        <w:rPr>
          <w:rFonts w:ascii="標楷體" w:eastAsia="標楷體" w:hAnsi="標楷體" w:cs="標楷體" w:hint="eastAsia"/>
          <w:bCs/>
          <w:sz w:val="28"/>
          <w:szCs w:val="32"/>
        </w:rPr>
        <w:t xml:space="preserve"> </w:t>
      </w:r>
      <w:r w:rsidR="00470299" w:rsidRPr="008567FE">
        <w:rPr>
          <w:rFonts w:ascii="標楷體" w:eastAsia="標楷體" w:hAnsi="標楷體" w:cs="標楷體" w:hint="eastAsia"/>
          <w:bCs/>
          <w:sz w:val="28"/>
          <w:szCs w:val="32"/>
        </w:rPr>
        <w:t>營運機構附屬事業出租他人經營者，應公開招商。</w:t>
      </w:r>
    </w:p>
    <w:p w:rsidR="00470299" w:rsidRPr="008567FE" w:rsidRDefault="00BF73A0" w:rsidP="00506837">
      <w:pPr>
        <w:spacing w:line="460" w:lineRule="exact"/>
        <w:ind w:leftChars="400" w:left="960" w:firstLineChars="214" w:firstLine="599"/>
        <w:jc w:val="both"/>
        <w:rPr>
          <w:rFonts w:ascii="標楷體" w:eastAsia="標楷體" w:hAnsi="標楷體" w:cs="標楷體"/>
          <w:bCs/>
          <w:sz w:val="28"/>
          <w:szCs w:val="32"/>
        </w:rPr>
      </w:pPr>
      <w:r w:rsidRPr="008567FE">
        <w:rPr>
          <w:rFonts w:ascii="標楷體" w:eastAsia="標楷體" w:hAnsi="標楷體" w:cs="標楷體" w:hint="eastAsia"/>
          <w:bCs/>
          <w:sz w:val="28"/>
          <w:szCs w:val="32"/>
        </w:rPr>
        <w:t>前項出租經營契約應明訂</w:t>
      </w:r>
      <w:r w:rsidR="00470299" w:rsidRPr="008567FE">
        <w:rPr>
          <w:rFonts w:ascii="標楷體" w:eastAsia="標楷體" w:hAnsi="標楷體" w:cs="標楷體" w:hint="eastAsia"/>
          <w:bCs/>
          <w:sz w:val="28"/>
          <w:szCs w:val="32"/>
        </w:rPr>
        <w:t>下列事項：</w:t>
      </w:r>
    </w:p>
    <w:p w:rsidR="00470299" w:rsidRPr="008567FE" w:rsidRDefault="00470299" w:rsidP="00F45FB5">
      <w:pPr>
        <w:pStyle w:val="aa"/>
        <w:numPr>
          <w:ilvl w:val="1"/>
          <w:numId w:val="15"/>
        </w:numPr>
        <w:spacing w:line="460" w:lineRule="exact"/>
        <w:ind w:leftChars="650" w:left="2120" w:hangingChars="200" w:hanging="560"/>
        <w:jc w:val="both"/>
        <w:rPr>
          <w:rFonts w:ascii="標楷體" w:eastAsia="標楷體" w:hAnsi="標楷體" w:cs="標楷體"/>
          <w:bCs/>
          <w:sz w:val="28"/>
          <w:szCs w:val="32"/>
        </w:rPr>
      </w:pPr>
      <w:r w:rsidRPr="008567FE">
        <w:rPr>
          <w:rFonts w:ascii="標楷體" w:eastAsia="標楷體" w:hAnsi="標楷體" w:cs="標楷體" w:hint="eastAsia"/>
          <w:bCs/>
          <w:sz w:val="28"/>
          <w:szCs w:val="32"/>
        </w:rPr>
        <w:t>依事業之性質訂明出租期限及租金支付事宜。</w:t>
      </w:r>
    </w:p>
    <w:p w:rsidR="00470299" w:rsidRPr="008567FE" w:rsidRDefault="00470299" w:rsidP="00F45FB5">
      <w:pPr>
        <w:pStyle w:val="aa"/>
        <w:numPr>
          <w:ilvl w:val="1"/>
          <w:numId w:val="15"/>
        </w:numPr>
        <w:spacing w:line="460" w:lineRule="exact"/>
        <w:ind w:leftChars="650" w:left="2120" w:hangingChars="200" w:hanging="560"/>
        <w:jc w:val="both"/>
        <w:rPr>
          <w:rFonts w:ascii="標楷體" w:eastAsia="標楷體" w:hAnsi="標楷體" w:cs="標楷體"/>
          <w:bCs/>
          <w:sz w:val="28"/>
          <w:szCs w:val="32"/>
        </w:rPr>
      </w:pPr>
      <w:proofErr w:type="gramStart"/>
      <w:r w:rsidRPr="008567FE">
        <w:rPr>
          <w:rFonts w:ascii="標楷體" w:eastAsia="標楷體" w:hAnsi="標楷體" w:cs="標楷體" w:hint="eastAsia"/>
          <w:bCs/>
          <w:sz w:val="28"/>
          <w:szCs w:val="32"/>
        </w:rPr>
        <w:t>押</w:t>
      </w:r>
      <w:proofErr w:type="gramEnd"/>
      <w:r w:rsidRPr="008567FE">
        <w:rPr>
          <w:rFonts w:ascii="標楷體" w:eastAsia="標楷體" w:hAnsi="標楷體" w:cs="標楷體" w:hint="eastAsia"/>
          <w:bCs/>
          <w:sz w:val="28"/>
          <w:szCs w:val="32"/>
        </w:rPr>
        <w:t>標金、履約保證金</w:t>
      </w:r>
      <w:r w:rsidR="00B81883" w:rsidRPr="008567FE">
        <w:rPr>
          <w:rFonts w:ascii="標楷體" w:eastAsia="標楷體" w:hAnsi="標楷體" w:cs="標楷體" w:hint="eastAsia"/>
          <w:bCs/>
          <w:sz w:val="28"/>
          <w:szCs w:val="32"/>
        </w:rPr>
        <w:t>、</w:t>
      </w:r>
      <w:r w:rsidRPr="008567FE">
        <w:rPr>
          <w:rFonts w:ascii="標楷體" w:eastAsia="標楷體" w:hAnsi="標楷體" w:cs="標楷體" w:hint="eastAsia"/>
          <w:bCs/>
          <w:sz w:val="28"/>
          <w:szCs w:val="32"/>
        </w:rPr>
        <w:t>擔保品</w:t>
      </w:r>
      <w:r w:rsidR="00AF2514" w:rsidRPr="008567FE">
        <w:rPr>
          <w:rFonts w:ascii="標楷體" w:eastAsia="標楷體" w:hAnsi="標楷體" w:cs="標楷體" w:hint="eastAsia"/>
          <w:bCs/>
          <w:sz w:val="28"/>
          <w:szCs w:val="32"/>
        </w:rPr>
        <w:t>、</w:t>
      </w:r>
      <w:r w:rsidRPr="008567FE">
        <w:rPr>
          <w:rFonts w:ascii="標楷體" w:eastAsia="標楷體" w:hAnsi="標楷體" w:cs="標楷體" w:hint="eastAsia"/>
          <w:bCs/>
          <w:sz w:val="28"/>
          <w:szCs w:val="32"/>
        </w:rPr>
        <w:t>銀行履約保證金保證事</w:t>
      </w:r>
      <w:r w:rsidR="0017350D" w:rsidRPr="008567FE">
        <w:rPr>
          <w:rFonts w:ascii="標楷體" w:eastAsia="標楷體" w:hAnsi="標楷體" w:cs="標楷體" w:hint="eastAsia"/>
          <w:bCs/>
          <w:sz w:val="28"/>
          <w:szCs w:val="32"/>
        </w:rPr>
        <w:t xml:space="preserve">   </w:t>
      </w:r>
      <w:r w:rsidRPr="008567FE">
        <w:rPr>
          <w:rFonts w:ascii="標楷體" w:eastAsia="標楷體" w:hAnsi="標楷體" w:cs="標楷體" w:hint="eastAsia"/>
          <w:bCs/>
          <w:sz w:val="28"/>
          <w:szCs w:val="32"/>
        </w:rPr>
        <w:t>宜。</w:t>
      </w:r>
    </w:p>
    <w:p w:rsidR="00470299" w:rsidRPr="008567FE" w:rsidRDefault="00470299" w:rsidP="00F45FB5">
      <w:pPr>
        <w:pStyle w:val="aa"/>
        <w:numPr>
          <w:ilvl w:val="1"/>
          <w:numId w:val="15"/>
        </w:numPr>
        <w:spacing w:line="460" w:lineRule="exact"/>
        <w:ind w:leftChars="650" w:left="2120" w:hangingChars="200" w:hanging="560"/>
        <w:jc w:val="both"/>
        <w:rPr>
          <w:rFonts w:ascii="標楷體" w:eastAsia="標楷體" w:hAnsi="標楷體" w:cs="標楷體"/>
          <w:bCs/>
          <w:sz w:val="28"/>
          <w:szCs w:val="32"/>
        </w:rPr>
      </w:pPr>
      <w:r w:rsidRPr="008567FE">
        <w:rPr>
          <w:rFonts w:ascii="標楷體" w:eastAsia="標楷體" w:hAnsi="標楷體" w:cs="標楷體" w:hint="eastAsia"/>
          <w:bCs/>
          <w:sz w:val="28"/>
          <w:szCs w:val="32"/>
        </w:rPr>
        <w:t>承租人不得將附屬事業經營權之全部轉租（借）第三人經營；未經</w:t>
      </w:r>
      <w:r w:rsidR="00B81883" w:rsidRPr="008567FE">
        <w:rPr>
          <w:rFonts w:ascii="標楷體" w:eastAsia="標楷體" w:hAnsi="標楷體" w:cs="標楷體" w:hint="eastAsia"/>
          <w:bCs/>
          <w:sz w:val="28"/>
          <w:szCs w:val="32"/>
        </w:rPr>
        <w:t>營運機構</w:t>
      </w:r>
      <w:r w:rsidRPr="008567FE">
        <w:rPr>
          <w:rFonts w:ascii="標楷體" w:eastAsia="標楷體" w:hAnsi="標楷體" w:cs="標楷體" w:hint="eastAsia"/>
          <w:bCs/>
          <w:sz w:val="28"/>
          <w:szCs w:val="32"/>
        </w:rPr>
        <w:t>同意</w:t>
      </w:r>
      <w:r w:rsidR="00B81883" w:rsidRPr="008567FE">
        <w:rPr>
          <w:rFonts w:ascii="標楷體" w:eastAsia="標楷體" w:hAnsi="標楷體" w:cs="標楷體" w:hint="eastAsia"/>
          <w:bCs/>
          <w:sz w:val="28"/>
          <w:szCs w:val="32"/>
        </w:rPr>
        <w:t>，承租人</w:t>
      </w:r>
      <w:r w:rsidRPr="008567FE">
        <w:rPr>
          <w:rFonts w:ascii="標楷體" w:eastAsia="標楷體" w:hAnsi="標楷體" w:cs="標楷體" w:hint="eastAsia"/>
          <w:bCs/>
          <w:sz w:val="28"/>
          <w:szCs w:val="32"/>
        </w:rPr>
        <w:t>不得將經營權</w:t>
      </w:r>
      <w:r w:rsidR="00B81883" w:rsidRPr="008567FE">
        <w:rPr>
          <w:rFonts w:ascii="標楷體" w:eastAsia="標楷體" w:hAnsi="標楷體" w:cs="標楷體" w:hint="eastAsia"/>
          <w:bCs/>
          <w:sz w:val="28"/>
          <w:szCs w:val="32"/>
        </w:rPr>
        <w:t>之一</w:t>
      </w:r>
      <w:r w:rsidRPr="008567FE">
        <w:rPr>
          <w:rFonts w:ascii="標楷體" w:eastAsia="標楷體" w:hAnsi="標楷體" w:cs="標楷體" w:hint="eastAsia"/>
          <w:bCs/>
          <w:sz w:val="28"/>
          <w:szCs w:val="32"/>
        </w:rPr>
        <w:t>部轉租（借）第三人經營，違</w:t>
      </w:r>
      <w:r w:rsidR="00B61B66" w:rsidRPr="008567FE">
        <w:rPr>
          <w:rFonts w:ascii="標楷體" w:eastAsia="標楷體" w:hAnsi="標楷體" w:cs="標楷體" w:hint="eastAsia"/>
          <w:bCs/>
          <w:sz w:val="28"/>
          <w:szCs w:val="32"/>
        </w:rPr>
        <w:t>反</w:t>
      </w:r>
      <w:r w:rsidRPr="008567FE">
        <w:rPr>
          <w:rFonts w:ascii="標楷體" w:eastAsia="標楷體" w:hAnsi="標楷體" w:cs="標楷體" w:hint="eastAsia"/>
          <w:bCs/>
          <w:sz w:val="28"/>
          <w:szCs w:val="32"/>
        </w:rPr>
        <w:t>者，終止契約。</w:t>
      </w:r>
    </w:p>
    <w:p w:rsidR="00470299" w:rsidRPr="008567FE" w:rsidRDefault="00470299" w:rsidP="00F45FB5">
      <w:pPr>
        <w:pStyle w:val="aa"/>
        <w:numPr>
          <w:ilvl w:val="1"/>
          <w:numId w:val="15"/>
        </w:numPr>
        <w:spacing w:line="460" w:lineRule="exact"/>
        <w:ind w:leftChars="650" w:left="2120" w:hangingChars="200" w:hanging="560"/>
        <w:jc w:val="both"/>
        <w:rPr>
          <w:rFonts w:ascii="標楷體" w:eastAsia="標楷體" w:hAnsi="標楷體" w:cs="標楷體"/>
          <w:bCs/>
          <w:sz w:val="28"/>
          <w:szCs w:val="32"/>
        </w:rPr>
      </w:pPr>
      <w:r w:rsidRPr="008567FE">
        <w:rPr>
          <w:rFonts w:ascii="標楷體" w:eastAsia="標楷體" w:hAnsi="標楷體" w:cs="標楷體" w:hint="eastAsia"/>
          <w:bCs/>
          <w:sz w:val="28"/>
          <w:szCs w:val="32"/>
        </w:rPr>
        <w:t>承租人經營附屬事業有妨礙</w:t>
      </w:r>
      <w:r w:rsidR="003F7A81" w:rsidRPr="008567FE">
        <w:rPr>
          <w:rFonts w:ascii="標楷體" w:eastAsia="標楷體" w:hAnsi="標楷體" w:cs="標楷體" w:hint="eastAsia"/>
          <w:bCs/>
          <w:sz w:val="28"/>
          <w:szCs w:val="32"/>
        </w:rPr>
        <w:t>捷運</w:t>
      </w:r>
      <w:r w:rsidRPr="008567FE">
        <w:rPr>
          <w:rFonts w:ascii="標楷體" w:eastAsia="標楷體" w:hAnsi="標楷體" w:cs="標楷體" w:hint="eastAsia"/>
          <w:bCs/>
          <w:sz w:val="28"/>
          <w:szCs w:val="32"/>
        </w:rPr>
        <w:t>系統之交通、安全、衛生或觀瞻者，經通知</w:t>
      </w:r>
      <w:r w:rsidR="00AF2514" w:rsidRPr="008567FE">
        <w:rPr>
          <w:rFonts w:ascii="標楷體" w:eastAsia="標楷體" w:hAnsi="標楷體" w:cs="標楷體" w:hint="eastAsia"/>
          <w:bCs/>
          <w:sz w:val="28"/>
          <w:szCs w:val="32"/>
        </w:rPr>
        <w:t>限</w:t>
      </w:r>
      <w:r w:rsidRPr="008567FE">
        <w:rPr>
          <w:rFonts w:ascii="標楷體" w:eastAsia="標楷體" w:hAnsi="標楷體" w:cs="標楷體" w:hint="eastAsia"/>
          <w:bCs/>
          <w:sz w:val="28"/>
          <w:szCs w:val="32"/>
        </w:rPr>
        <w:t>期改善，逾期仍未改善者，終止契約。</w:t>
      </w:r>
    </w:p>
    <w:p w:rsidR="00470299" w:rsidRPr="008567FE" w:rsidRDefault="0017350D" w:rsidP="00E34B71">
      <w:pPr>
        <w:pStyle w:val="aa"/>
        <w:numPr>
          <w:ilvl w:val="0"/>
          <w:numId w:val="2"/>
        </w:numPr>
        <w:spacing w:line="460" w:lineRule="exact"/>
        <w:ind w:leftChars="0" w:left="1560" w:hangingChars="557" w:hanging="1560"/>
        <w:jc w:val="both"/>
        <w:rPr>
          <w:rFonts w:ascii="標楷體" w:eastAsia="標楷體" w:hAnsi="標楷體" w:cs="標楷體"/>
          <w:bCs/>
          <w:sz w:val="28"/>
          <w:szCs w:val="32"/>
        </w:rPr>
      </w:pPr>
      <w:r w:rsidRPr="008567FE">
        <w:rPr>
          <w:rFonts w:ascii="標楷體" w:eastAsia="標楷體" w:hAnsi="標楷體" w:cs="標楷體" w:hint="eastAsia"/>
          <w:bCs/>
          <w:sz w:val="28"/>
          <w:szCs w:val="32"/>
        </w:rPr>
        <w:t>營運機構</w:t>
      </w:r>
      <w:r w:rsidR="00470299" w:rsidRPr="008567FE">
        <w:rPr>
          <w:rFonts w:ascii="標楷體" w:eastAsia="標楷體" w:hAnsi="標楷體" w:cs="標楷體" w:hint="eastAsia"/>
          <w:bCs/>
          <w:sz w:val="28"/>
          <w:szCs w:val="32"/>
        </w:rPr>
        <w:t>附屬事業之經營應受本府之監督。營運機構有關附屬事業之財務報表應定期經會計師簽證後，送請本府備查。</w:t>
      </w:r>
    </w:p>
    <w:p w:rsidR="00470299" w:rsidRPr="008567FE" w:rsidRDefault="00470299" w:rsidP="00E34B71">
      <w:pPr>
        <w:pStyle w:val="aa"/>
        <w:spacing w:line="460" w:lineRule="exact"/>
        <w:ind w:leftChars="649" w:left="1558"/>
        <w:jc w:val="both"/>
        <w:rPr>
          <w:rFonts w:ascii="標楷體" w:eastAsia="標楷體" w:hAnsi="標楷體" w:cs="標楷體"/>
          <w:bCs/>
          <w:sz w:val="28"/>
          <w:szCs w:val="32"/>
        </w:rPr>
      </w:pPr>
      <w:proofErr w:type="gramStart"/>
      <w:r w:rsidRPr="008567FE">
        <w:rPr>
          <w:rFonts w:ascii="標楷體" w:eastAsia="標楷體" w:hAnsi="標楷體" w:cs="標楷體" w:hint="eastAsia"/>
          <w:bCs/>
          <w:sz w:val="28"/>
          <w:szCs w:val="32"/>
        </w:rPr>
        <w:t>本府得不</w:t>
      </w:r>
      <w:proofErr w:type="gramEnd"/>
      <w:r w:rsidRPr="008567FE">
        <w:rPr>
          <w:rFonts w:ascii="標楷體" w:eastAsia="標楷體" w:hAnsi="標楷體" w:cs="標楷體" w:hint="eastAsia"/>
          <w:bCs/>
          <w:sz w:val="28"/>
          <w:szCs w:val="32"/>
        </w:rPr>
        <w:t>定期派員視察</w:t>
      </w:r>
      <w:r w:rsidR="00B61B66" w:rsidRPr="008567FE">
        <w:rPr>
          <w:rFonts w:ascii="標楷體" w:eastAsia="標楷體" w:hAnsi="標楷體" w:cs="標楷體" w:hint="eastAsia"/>
          <w:bCs/>
          <w:sz w:val="28"/>
          <w:szCs w:val="32"/>
        </w:rPr>
        <w:t>營運機構</w:t>
      </w:r>
      <w:r w:rsidR="00BF73A0" w:rsidRPr="008567FE">
        <w:rPr>
          <w:rFonts w:ascii="標楷體" w:eastAsia="標楷體" w:hAnsi="標楷體" w:cs="標楷體" w:hint="eastAsia"/>
          <w:bCs/>
          <w:sz w:val="28"/>
          <w:szCs w:val="32"/>
        </w:rPr>
        <w:t>附屬事業之營運狀況，並</w:t>
      </w:r>
      <w:r w:rsidRPr="008567FE">
        <w:rPr>
          <w:rFonts w:ascii="標楷體" w:eastAsia="標楷體" w:hAnsi="標楷體" w:cs="標楷體" w:hint="eastAsia"/>
          <w:bCs/>
          <w:sz w:val="28"/>
          <w:szCs w:val="32"/>
        </w:rPr>
        <w:t>得檢閱有關文件</w:t>
      </w:r>
      <w:proofErr w:type="gramStart"/>
      <w:r w:rsidRPr="008567FE">
        <w:rPr>
          <w:rFonts w:ascii="標楷體" w:eastAsia="標楷體" w:hAnsi="標楷體" w:cs="標楷體" w:hint="eastAsia"/>
          <w:bCs/>
          <w:sz w:val="28"/>
          <w:szCs w:val="32"/>
        </w:rPr>
        <w:t>帳冊</w:t>
      </w:r>
      <w:proofErr w:type="gramEnd"/>
      <w:r w:rsidRPr="008567FE">
        <w:rPr>
          <w:rFonts w:ascii="標楷體" w:eastAsia="標楷體" w:hAnsi="標楷體" w:cs="標楷體" w:hint="eastAsia"/>
          <w:bCs/>
          <w:sz w:val="28"/>
          <w:szCs w:val="32"/>
        </w:rPr>
        <w:t>；認為有缺失時，應即督導改正。</w:t>
      </w:r>
    </w:p>
    <w:p w:rsidR="00607504" w:rsidRPr="008567FE" w:rsidRDefault="00E34B71" w:rsidP="00BF73A0">
      <w:pPr>
        <w:pStyle w:val="aa"/>
        <w:numPr>
          <w:ilvl w:val="0"/>
          <w:numId w:val="2"/>
        </w:numPr>
        <w:spacing w:line="460" w:lineRule="exact"/>
        <w:ind w:leftChars="0" w:left="1120" w:hangingChars="400" w:hanging="1120"/>
        <w:jc w:val="both"/>
        <w:rPr>
          <w:rFonts w:ascii="標楷體" w:eastAsia="標楷體" w:hAnsi="標楷體" w:cs="標楷體"/>
          <w:bCs/>
          <w:sz w:val="28"/>
          <w:szCs w:val="32"/>
        </w:rPr>
      </w:pPr>
      <w:r w:rsidRPr="008567FE">
        <w:rPr>
          <w:rFonts w:ascii="標楷體" w:eastAsia="標楷體" w:hAnsi="標楷體" w:cs="標楷體" w:hint="eastAsia"/>
          <w:bCs/>
          <w:sz w:val="28"/>
          <w:szCs w:val="32"/>
        </w:rPr>
        <w:t xml:space="preserve">   </w:t>
      </w:r>
      <w:r w:rsidR="00470299" w:rsidRPr="008567FE">
        <w:rPr>
          <w:rFonts w:ascii="標楷體" w:eastAsia="標楷體" w:hAnsi="標楷體" w:cs="標楷體" w:hint="eastAsia"/>
          <w:bCs/>
          <w:sz w:val="28"/>
          <w:szCs w:val="32"/>
        </w:rPr>
        <w:t>本辦法自發布日施行。</w:t>
      </w:r>
    </w:p>
    <w:p w:rsidR="00470299" w:rsidRPr="008567FE" w:rsidRDefault="00470299" w:rsidP="002A29CD">
      <w:pPr>
        <w:spacing w:line="460" w:lineRule="exact"/>
        <w:ind w:left="840" w:hangingChars="300" w:hanging="840"/>
        <w:jc w:val="both"/>
        <w:rPr>
          <w:rFonts w:ascii="標楷體" w:eastAsia="標楷體" w:hAnsi="標楷體" w:cs="標楷體"/>
          <w:bCs/>
          <w:sz w:val="28"/>
          <w:szCs w:val="32"/>
        </w:rPr>
      </w:pPr>
    </w:p>
    <w:sectPr w:rsidR="00470299" w:rsidRPr="008567FE" w:rsidSect="003D0C1F">
      <w:footerReference w:type="default" r:id="rId8"/>
      <w:pgSz w:w="11906" w:h="16838"/>
      <w:pgMar w:top="1418" w:right="1418" w:bottom="1418" w:left="1701" w:header="851" w:footer="992" w:gutter="0"/>
      <w:pgNumType w:start="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9370B" w:rsidRDefault="00A9370B" w:rsidP="00A10666">
      <w:r>
        <w:separator/>
      </w:r>
    </w:p>
  </w:endnote>
  <w:endnote w:type="continuationSeparator" w:id="0">
    <w:p w:rsidR="00A9370B" w:rsidRDefault="00A9370B" w:rsidP="00A106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0666" w:rsidRPr="00A6268C" w:rsidRDefault="00A10666" w:rsidP="00A6268C">
    <w:pPr>
      <w:pStyle w:val="a5"/>
      <w:jc w:val="right"/>
      <w:rPr>
        <w:rFonts w:ascii="標楷體" w:eastAsia="標楷體" w:hAnsi="標楷體"/>
        <w:sz w:val="28"/>
        <w:szCs w:val="2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9370B" w:rsidRDefault="00A9370B" w:rsidP="00A10666">
      <w:r>
        <w:separator/>
      </w:r>
    </w:p>
  </w:footnote>
  <w:footnote w:type="continuationSeparator" w:id="0">
    <w:p w:rsidR="00A9370B" w:rsidRDefault="00A9370B" w:rsidP="00A1066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B45F09"/>
    <w:multiLevelType w:val="hybridMultilevel"/>
    <w:tmpl w:val="92A44988"/>
    <w:lvl w:ilvl="0" w:tplc="AF5000F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0D43BA1"/>
    <w:multiLevelType w:val="hybridMultilevel"/>
    <w:tmpl w:val="7F64BC36"/>
    <w:lvl w:ilvl="0" w:tplc="92AC6220">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10D5B7E"/>
    <w:multiLevelType w:val="hybridMultilevel"/>
    <w:tmpl w:val="34D43B74"/>
    <w:lvl w:ilvl="0" w:tplc="4452865E">
      <w:start w:val="1"/>
      <w:numFmt w:val="taiwaneseCountingThousand"/>
      <w:lvlText w:val="%1、"/>
      <w:lvlJc w:val="left"/>
      <w:pPr>
        <w:ind w:left="480" w:hanging="480"/>
      </w:pPr>
      <w:rPr>
        <w:rFonts w:hint="eastAsia"/>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2976E44"/>
    <w:multiLevelType w:val="hybridMultilevel"/>
    <w:tmpl w:val="C2BE8770"/>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 w15:restartNumberingAfterBreak="0">
    <w:nsid w:val="149D712F"/>
    <w:multiLevelType w:val="hybridMultilevel"/>
    <w:tmpl w:val="C2BE8770"/>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 w15:restartNumberingAfterBreak="0">
    <w:nsid w:val="167A73F8"/>
    <w:multiLevelType w:val="hybridMultilevel"/>
    <w:tmpl w:val="2EDE82B8"/>
    <w:lvl w:ilvl="0" w:tplc="8848A7F6">
      <w:start w:val="1"/>
      <w:numFmt w:val="taiwaneseCountingThousand"/>
      <w:lvlText w:val="第%1條"/>
      <w:lvlJc w:val="left"/>
      <w:pPr>
        <w:ind w:left="1048" w:hanging="480"/>
      </w:pPr>
      <w:rPr>
        <w:rFonts w:hint="eastAsia"/>
      </w:rPr>
    </w:lvl>
    <w:lvl w:ilvl="1" w:tplc="3F86889C">
      <w:start w:val="1"/>
      <w:numFmt w:val="taiwaneseCountingThousand"/>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B802F9A"/>
    <w:multiLevelType w:val="hybridMultilevel"/>
    <w:tmpl w:val="4F2A6D1E"/>
    <w:lvl w:ilvl="0" w:tplc="92AC6220">
      <w:start w:val="1"/>
      <w:numFmt w:val="taiwaneseCountingThousand"/>
      <w:lvlText w:val="%1、"/>
      <w:lvlJc w:val="left"/>
      <w:pPr>
        <w:ind w:left="1896" w:hanging="480"/>
      </w:pPr>
      <w:rPr>
        <w:rFonts w:hint="eastAsia"/>
      </w:rPr>
    </w:lvl>
    <w:lvl w:ilvl="1" w:tplc="92AC6220">
      <w:start w:val="1"/>
      <w:numFmt w:val="taiwaneseCountingThousand"/>
      <w:lvlText w:val="%2、"/>
      <w:lvlJc w:val="left"/>
      <w:pPr>
        <w:ind w:left="2376" w:hanging="480"/>
      </w:pPr>
      <w:rPr>
        <w:rFonts w:hint="eastAsia"/>
      </w:r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7" w15:restartNumberingAfterBreak="0">
    <w:nsid w:val="20FA449C"/>
    <w:multiLevelType w:val="hybridMultilevel"/>
    <w:tmpl w:val="EA66EB90"/>
    <w:lvl w:ilvl="0" w:tplc="92AC6220">
      <w:start w:val="1"/>
      <w:numFmt w:val="taiwaneseCountingThousand"/>
      <w:lvlText w:val="%1、"/>
      <w:lvlJc w:val="left"/>
      <w:pPr>
        <w:ind w:left="480" w:hanging="480"/>
      </w:pPr>
      <w:rPr>
        <w:rFonts w:hint="eastAsia"/>
      </w:rPr>
    </w:lvl>
    <w:lvl w:ilvl="1" w:tplc="92AC6220">
      <w:start w:val="1"/>
      <w:numFmt w:val="taiwaneseCountingThousand"/>
      <w:lvlText w:val="%2、"/>
      <w:lvlJc w:val="left"/>
      <w:pPr>
        <w:ind w:left="960" w:hanging="480"/>
      </w:pPr>
      <w:rPr>
        <w:rFonts w:hint="eastAsia"/>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6B23DD9"/>
    <w:multiLevelType w:val="hybridMultilevel"/>
    <w:tmpl w:val="C8A86B30"/>
    <w:lvl w:ilvl="0" w:tplc="92AC6220">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719179D"/>
    <w:multiLevelType w:val="hybridMultilevel"/>
    <w:tmpl w:val="FF3E7316"/>
    <w:lvl w:ilvl="0" w:tplc="92AC6220">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B133452"/>
    <w:multiLevelType w:val="hybridMultilevel"/>
    <w:tmpl w:val="0D28FE50"/>
    <w:lvl w:ilvl="0" w:tplc="92AC6220">
      <w:start w:val="1"/>
      <w:numFmt w:val="taiwaneseCountingThousand"/>
      <w:lvlText w:val="%1、"/>
      <w:lvlJc w:val="left"/>
      <w:pPr>
        <w:ind w:left="480" w:hanging="480"/>
      </w:pPr>
      <w:rPr>
        <w:rFonts w:hint="eastAsia"/>
      </w:rPr>
    </w:lvl>
    <w:lvl w:ilvl="1" w:tplc="92AC6220">
      <w:start w:val="1"/>
      <w:numFmt w:val="taiwaneseCountingThousand"/>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E86173D"/>
    <w:multiLevelType w:val="hybridMultilevel"/>
    <w:tmpl w:val="602E46AC"/>
    <w:lvl w:ilvl="0" w:tplc="92AC6220">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F2674E8"/>
    <w:multiLevelType w:val="hybridMultilevel"/>
    <w:tmpl w:val="5D7CD8E0"/>
    <w:lvl w:ilvl="0" w:tplc="92AC6220">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70D3488"/>
    <w:multiLevelType w:val="hybridMultilevel"/>
    <w:tmpl w:val="97AABEF6"/>
    <w:lvl w:ilvl="0" w:tplc="A6D021D6">
      <w:start w:val="1"/>
      <w:numFmt w:val="taiwaneseCountingThousand"/>
      <w:lvlText w:val="%1、"/>
      <w:lvlJc w:val="left"/>
      <w:pPr>
        <w:ind w:left="840" w:hanging="360"/>
      </w:pPr>
      <w:rPr>
        <w:rFonts w:cs="Times New Roman"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4" w15:restartNumberingAfterBreak="0">
    <w:nsid w:val="3AF21787"/>
    <w:multiLevelType w:val="hybridMultilevel"/>
    <w:tmpl w:val="02E44B52"/>
    <w:lvl w:ilvl="0" w:tplc="1AF6BD36">
      <w:start w:val="1"/>
      <w:numFmt w:val="taiwaneseCountingThousand"/>
      <w:lvlText w:val="%1、"/>
      <w:lvlJc w:val="left"/>
      <w:pPr>
        <w:ind w:left="480" w:hanging="480"/>
      </w:pPr>
      <w:rPr>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ED111D1"/>
    <w:multiLevelType w:val="hybridMultilevel"/>
    <w:tmpl w:val="DED64DAA"/>
    <w:lvl w:ilvl="0" w:tplc="C6007B04">
      <w:start w:val="1"/>
      <w:numFmt w:val="taiwaneseCountingThousand"/>
      <w:lvlText w:val="%1、"/>
      <w:lvlJc w:val="left"/>
      <w:pPr>
        <w:ind w:left="708" w:hanging="480"/>
      </w:pPr>
      <w:rPr>
        <w:rFonts w:hint="default"/>
      </w:rPr>
    </w:lvl>
    <w:lvl w:ilvl="1" w:tplc="04090019" w:tentative="1">
      <w:start w:val="1"/>
      <w:numFmt w:val="ideographTraditional"/>
      <w:lvlText w:val="%2、"/>
      <w:lvlJc w:val="left"/>
      <w:pPr>
        <w:ind w:left="1188" w:hanging="480"/>
      </w:pPr>
    </w:lvl>
    <w:lvl w:ilvl="2" w:tplc="0409001B" w:tentative="1">
      <w:start w:val="1"/>
      <w:numFmt w:val="lowerRoman"/>
      <w:lvlText w:val="%3."/>
      <w:lvlJc w:val="right"/>
      <w:pPr>
        <w:ind w:left="1668" w:hanging="480"/>
      </w:pPr>
    </w:lvl>
    <w:lvl w:ilvl="3" w:tplc="0409000F" w:tentative="1">
      <w:start w:val="1"/>
      <w:numFmt w:val="decimal"/>
      <w:lvlText w:val="%4."/>
      <w:lvlJc w:val="left"/>
      <w:pPr>
        <w:ind w:left="2148" w:hanging="480"/>
      </w:pPr>
    </w:lvl>
    <w:lvl w:ilvl="4" w:tplc="04090019" w:tentative="1">
      <w:start w:val="1"/>
      <w:numFmt w:val="ideographTraditional"/>
      <w:lvlText w:val="%5、"/>
      <w:lvlJc w:val="left"/>
      <w:pPr>
        <w:ind w:left="2628" w:hanging="480"/>
      </w:pPr>
    </w:lvl>
    <w:lvl w:ilvl="5" w:tplc="0409001B" w:tentative="1">
      <w:start w:val="1"/>
      <w:numFmt w:val="lowerRoman"/>
      <w:lvlText w:val="%6."/>
      <w:lvlJc w:val="right"/>
      <w:pPr>
        <w:ind w:left="3108" w:hanging="480"/>
      </w:pPr>
    </w:lvl>
    <w:lvl w:ilvl="6" w:tplc="0409000F" w:tentative="1">
      <w:start w:val="1"/>
      <w:numFmt w:val="decimal"/>
      <w:lvlText w:val="%7."/>
      <w:lvlJc w:val="left"/>
      <w:pPr>
        <w:ind w:left="3588" w:hanging="480"/>
      </w:pPr>
    </w:lvl>
    <w:lvl w:ilvl="7" w:tplc="04090019" w:tentative="1">
      <w:start w:val="1"/>
      <w:numFmt w:val="ideographTraditional"/>
      <w:lvlText w:val="%8、"/>
      <w:lvlJc w:val="left"/>
      <w:pPr>
        <w:ind w:left="4068" w:hanging="480"/>
      </w:pPr>
    </w:lvl>
    <w:lvl w:ilvl="8" w:tplc="0409001B" w:tentative="1">
      <w:start w:val="1"/>
      <w:numFmt w:val="lowerRoman"/>
      <w:lvlText w:val="%9."/>
      <w:lvlJc w:val="right"/>
      <w:pPr>
        <w:ind w:left="4548" w:hanging="480"/>
      </w:pPr>
    </w:lvl>
  </w:abstractNum>
  <w:abstractNum w:abstractNumId="16" w15:restartNumberingAfterBreak="0">
    <w:nsid w:val="41D6665A"/>
    <w:multiLevelType w:val="hybridMultilevel"/>
    <w:tmpl w:val="0E2269C8"/>
    <w:lvl w:ilvl="0" w:tplc="92AC6220">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7" w15:restartNumberingAfterBreak="0">
    <w:nsid w:val="42F863E3"/>
    <w:multiLevelType w:val="hybridMultilevel"/>
    <w:tmpl w:val="FB5A4068"/>
    <w:lvl w:ilvl="0" w:tplc="1054D4FA">
      <w:start w:val="1"/>
      <w:numFmt w:val="taiwaneseCountingThousand"/>
      <w:lvlText w:val="%1、"/>
      <w:lvlJc w:val="left"/>
      <w:pPr>
        <w:ind w:left="600" w:hanging="36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8" w15:restartNumberingAfterBreak="0">
    <w:nsid w:val="4410664D"/>
    <w:multiLevelType w:val="hybridMultilevel"/>
    <w:tmpl w:val="B1269302"/>
    <w:lvl w:ilvl="0" w:tplc="92AC6220">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51A01ACF"/>
    <w:multiLevelType w:val="hybridMultilevel"/>
    <w:tmpl w:val="5858A422"/>
    <w:lvl w:ilvl="0" w:tplc="92AC6220">
      <w:start w:val="1"/>
      <w:numFmt w:val="taiwaneseCountingThousand"/>
      <w:lvlText w:val="%1、"/>
      <w:lvlJc w:val="left"/>
      <w:pPr>
        <w:ind w:left="1880" w:hanging="480"/>
      </w:pPr>
      <w:rPr>
        <w:rFonts w:hint="eastAsia"/>
      </w:rPr>
    </w:lvl>
    <w:lvl w:ilvl="1" w:tplc="92AC6220">
      <w:start w:val="1"/>
      <w:numFmt w:val="taiwaneseCountingThousand"/>
      <w:lvlText w:val="%2、"/>
      <w:lvlJc w:val="left"/>
      <w:pPr>
        <w:ind w:left="2360" w:hanging="480"/>
      </w:pPr>
      <w:rPr>
        <w:rFonts w:hint="eastAsia"/>
      </w:rPr>
    </w:lvl>
    <w:lvl w:ilvl="2" w:tplc="0409001B" w:tentative="1">
      <w:start w:val="1"/>
      <w:numFmt w:val="lowerRoman"/>
      <w:lvlText w:val="%3."/>
      <w:lvlJc w:val="right"/>
      <w:pPr>
        <w:ind w:left="2840" w:hanging="480"/>
      </w:pPr>
    </w:lvl>
    <w:lvl w:ilvl="3" w:tplc="0409000F" w:tentative="1">
      <w:start w:val="1"/>
      <w:numFmt w:val="decimal"/>
      <w:lvlText w:val="%4."/>
      <w:lvlJc w:val="left"/>
      <w:pPr>
        <w:ind w:left="3320" w:hanging="480"/>
      </w:pPr>
    </w:lvl>
    <w:lvl w:ilvl="4" w:tplc="04090019" w:tentative="1">
      <w:start w:val="1"/>
      <w:numFmt w:val="ideographTraditional"/>
      <w:lvlText w:val="%5、"/>
      <w:lvlJc w:val="left"/>
      <w:pPr>
        <w:ind w:left="3800" w:hanging="480"/>
      </w:pPr>
    </w:lvl>
    <w:lvl w:ilvl="5" w:tplc="0409001B" w:tentative="1">
      <w:start w:val="1"/>
      <w:numFmt w:val="lowerRoman"/>
      <w:lvlText w:val="%6."/>
      <w:lvlJc w:val="right"/>
      <w:pPr>
        <w:ind w:left="4280" w:hanging="480"/>
      </w:pPr>
    </w:lvl>
    <w:lvl w:ilvl="6" w:tplc="0409000F" w:tentative="1">
      <w:start w:val="1"/>
      <w:numFmt w:val="decimal"/>
      <w:lvlText w:val="%7."/>
      <w:lvlJc w:val="left"/>
      <w:pPr>
        <w:ind w:left="4760" w:hanging="480"/>
      </w:pPr>
    </w:lvl>
    <w:lvl w:ilvl="7" w:tplc="04090019" w:tentative="1">
      <w:start w:val="1"/>
      <w:numFmt w:val="ideographTraditional"/>
      <w:lvlText w:val="%8、"/>
      <w:lvlJc w:val="left"/>
      <w:pPr>
        <w:ind w:left="5240" w:hanging="480"/>
      </w:pPr>
    </w:lvl>
    <w:lvl w:ilvl="8" w:tplc="0409001B" w:tentative="1">
      <w:start w:val="1"/>
      <w:numFmt w:val="lowerRoman"/>
      <w:lvlText w:val="%9."/>
      <w:lvlJc w:val="right"/>
      <w:pPr>
        <w:ind w:left="5720" w:hanging="480"/>
      </w:pPr>
    </w:lvl>
  </w:abstractNum>
  <w:abstractNum w:abstractNumId="20" w15:restartNumberingAfterBreak="0">
    <w:nsid w:val="51DE7F01"/>
    <w:multiLevelType w:val="hybridMultilevel"/>
    <w:tmpl w:val="0622C700"/>
    <w:lvl w:ilvl="0" w:tplc="2968C0AC">
      <w:start w:val="1"/>
      <w:numFmt w:val="taiwaneseCountingThousand"/>
      <w:lvlText w:val="%1、"/>
      <w:lvlJc w:val="left"/>
      <w:pPr>
        <w:ind w:left="600" w:hanging="36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1" w15:restartNumberingAfterBreak="0">
    <w:nsid w:val="590908BA"/>
    <w:multiLevelType w:val="hybridMultilevel"/>
    <w:tmpl w:val="E138E6AA"/>
    <w:lvl w:ilvl="0" w:tplc="A5AC398A">
      <w:start w:val="1"/>
      <w:numFmt w:val="taiwaneseCountingThousand"/>
      <w:lvlText w:val="%1、"/>
      <w:lvlJc w:val="left"/>
      <w:pPr>
        <w:ind w:left="600" w:hanging="36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2" w15:restartNumberingAfterBreak="0">
    <w:nsid w:val="59FD07BF"/>
    <w:multiLevelType w:val="hybridMultilevel"/>
    <w:tmpl w:val="F926DA04"/>
    <w:lvl w:ilvl="0" w:tplc="92AC6220">
      <w:start w:val="1"/>
      <w:numFmt w:val="taiwaneseCountingThousand"/>
      <w:lvlText w:val="%1、"/>
      <w:lvlJc w:val="left"/>
      <w:pPr>
        <w:ind w:left="1899" w:hanging="480"/>
      </w:pPr>
      <w:rPr>
        <w:rFonts w:hint="eastAsia"/>
      </w:rPr>
    </w:lvl>
    <w:lvl w:ilvl="1" w:tplc="8ABAA602">
      <w:start w:val="1"/>
      <w:numFmt w:val="taiwaneseCountingThousand"/>
      <w:lvlText w:val="%2、"/>
      <w:lvlJc w:val="left"/>
      <w:pPr>
        <w:ind w:left="1898" w:hanging="480"/>
      </w:pPr>
      <w:rPr>
        <w:rFonts w:hint="eastAsia"/>
        <w:lang w:val="en-US"/>
      </w:rPr>
    </w:lvl>
    <w:lvl w:ilvl="2" w:tplc="0409001B">
      <w:start w:val="1"/>
      <w:numFmt w:val="lowerRoman"/>
      <w:lvlText w:val="%3."/>
      <w:lvlJc w:val="right"/>
      <w:pPr>
        <w:ind w:left="2859" w:hanging="480"/>
      </w:pPr>
    </w:lvl>
    <w:lvl w:ilvl="3" w:tplc="0409000F" w:tentative="1">
      <w:start w:val="1"/>
      <w:numFmt w:val="decimal"/>
      <w:lvlText w:val="%4."/>
      <w:lvlJc w:val="left"/>
      <w:pPr>
        <w:ind w:left="3339" w:hanging="480"/>
      </w:pPr>
    </w:lvl>
    <w:lvl w:ilvl="4" w:tplc="04090019" w:tentative="1">
      <w:start w:val="1"/>
      <w:numFmt w:val="ideographTraditional"/>
      <w:lvlText w:val="%5、"/>
      <w:lvlJc w:val="left"/>
      <w:pPr>
        <w:ind w:left="3819" w:hanging="480"/>
      </w:pPr>
    </w:lvl>
    <w:lvl w:ilvl="5" w:tplc="0409001B" w:tentative="1">
      <w:start w:val="1"/>
      <w:numFmt w:val="lowerRoman"/>
      <w:lvlText w:val="%6."/>
      <w:lvlJc w:val="right"/>
      <w:pPr>
        <w:ind w:left="4299" w:hanging="480"/>
      </w:pPr>
    </w:lvl>
    <w:lvl w:ilvl="6" w:tplc="0409000F" w:tentative="1">
      <w:start w:val="1"/>
      <w:numFmt w:val="decimal"/>
      <w:lvlText w:val="%7."/>
      <w:lvlJc w:val="left"/>
      <w:pPr>
        <w:ind w:left="4779" w:hanging="480"/>
      </w:pPr>
    </w:lvl>
    <w:lvl w:ilvl="7" w:tplc="04090019" w:tentative="1">
      <w:start w:val="1"/>
      <w:numFmt w:val="ideographTraditional"/>
      <w:lvlText w:val="%8、"/>
      <w:lvlJc w:val="left"/>
      <w:pPr>
        <w:ind w:left="5259" w:hanging="480"/>
      </w:pPr>
    </w:lvl>
    <w:lvl w:ilvl="8" w:tplc="0409001B" w:tentative="1">
      <w:start w:val="1"/>
      <w:numFmt w:val="lowerRoman"/>
      <w:lvlText w:val="%9."/>
      <w:lvlJc w:val="right"/>
      <w:pPr>
        <w:ind w:left="5739" w:hanging="480"/>
      </w:pPr>
    </w:lvl>
  </w:abstractNum>
  <w:abstractNum w:abstractNumId="23" w15:restartNumberingAfterBreak="0">
    <w:nsid w:val="5A720654"/>
    <w:multiLevelType w:val="hybridMultilevel"/>
    <w:tmpl w:val="0B9811CA"/>
    <w:lvl w:ilvl="0" w:tplc="C068D10E">
      <w:start w:val="2"/>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5D9C6754"/>
    <w:multiLevelType w:val="hybridMultilevel"/>
    <w:tmpl w:val="8FAAD89C"/>
    <w:lvl w:ilvl="0" w:tplc="F0F0D072">
      <w:start w:val="1"/>
      <w:numFmt w:val="taiwaneseCountingThousand"/>
      <w:lvlText w:val="第%1條"/>
      <w:lvlJc w:val="left"/>
      <w:pPr>
        <w:ind w:left="480" w:hanging="480"/>
      </w:pPr>
      <w:rPr>
        <w:rFonts w:hint="eastAsia"/>
      </w:rPr>
    </w:lvl>
    <w:lvl w:ilvl="1" w:tplc="92AC6220">
      <w:start w:val="1"/>
      <w:numFmt w:val="taiwaneseCountingThousand"/>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DAF483D"/>
    <w:multiLevelType w:val="hybridMultilevel"/>
    <w:tmpl w:val="077EC518"/>
    <w:lvl w:ilvl="0" w:tplc="92AC6220">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62BD36FB"/>
    <w:multiLevelType w:val="hybridMultilevel"/>
    <w:tmpl w:val="0DD61FC6"/>
    <w:lvl w:ilvl="0" w:tplc="04090009">
      <w:start w:val="1"/>
      <w:numFmt w:val="bullet"/>
      <w:lvlText w:val=""/>
      <w:lvlJc w:val="left"/>
      <w:pPr>
        <w:ind w:left="480" w:hanging="480"/>
      </w:pPr>
      <w:rPr>
        <w:rFonts w:ascii="Wingdings" w:hAnsi="Wingding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63CF5590"/>
    <w:multiLevelType w:val="hybridMultilevel"/>
    <w:tmpl w:val="9FD2DED2"/>
    <w:lvl w:ilvl="0" w:tplc="92AC6220">
      <w:start w:val="1"/>
      <w:numFmt w:val="taiwaneseCountingThousand"/>
      <w:lvlText w:val="%1、"/>
      <w:lvlJc w:val="left"/>
      <w:pPr>
        <w:ind w:left="764" w:hanging="480"/>
      </w:pPr>
      <w:rPr>
        <w:rFonts w:hint="eastAsia"/>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28" w15:restartNumberingAfterBreak="0">
    <w:nsid w:val="75852F59"/>
    <w:multiLevelType w:val="hybridMultilevel"/>
    <w:tmpl w:val="58122952"/>
    <w:lvl w:ilvl="0" w:tplc="68980C68">
      <w:start w:val="1"/>
      <w:numFmt w:val="taiwaneseCountingThousand"/>
      <w:lvlText w:val="%1、"/>
      <w:lvlJc w:val="left"/>
      <w:pPr>
        <w:ind w:left="708" w:hanging="480"/>
      </w:pPr>
      <w:rPr>
        <w:rFonts w:hint="default"/>
      </w:rPr>
    </w:lvl>
    <w:lvl w:ilvl="1" w:tplc="04090019" w:tentative="1">
      <w:start w:val="1"/>
      <w:numFmt w:val="ideographTraditional"/>
      <w:lvlText w:val="%2、"/>
      <w:lvlJc w:val="left"/>
      <w:pPr>
        <w:ind w:left="1188" w:hanging="480"/>
      </w:pPr>
    </w:lvl>
    <w:lvl w:ilvl="2" w:tplc="0409001B" w:tentative="1">
      <w:start w:val="1"/>
      <w:numFmt w:val="lowerRoman"/>
      <w:lvlText w:val="%3."/>
      <w:lvlJc w:val="right"/>
      <w:pPr>
        <w:ind w:left="1668" w:hanging="480"/>
      </w:pPr>
    </w:lvl>
    <w:lvl w:ilvl="3" w:tplc="0409000F" w:tentative="1">
      <w:start w:val="1"/>
      <w:numFmt w:val="decimal"/>
      <w:lvlText w:val="%4."/>
      <w:lvlJc w:val="left"/>
      <w:pPr>
        <w:ind w:left="2148" w:hanging="480"/>
      </w:pPr>
    </w:lvl>
    <w:lvl w:ilvl="4" w:tplc="04090019" w:tentative="1">
      <w:start w:val="1"/>
      <w:numFmt w:val="ideographTraditional"/>
      <w:lvlText w:val="%5、"/>
      <w:lvlJc w:val="left"/>
      <w:pPr>
        <w:ind w:left="2628" w:hanging="480"/>
      </w:pPr>
    </w:lvl>
    <w:lvl w:ilvl="5" w:tplc="0409001B" w:tentative="1">
      <w:start w:val="1"/>
      <w:numFmt w:val="lowerRoman"/>
      <w:lvlText w:val="%6."/>
      <w:lvlJc w:val="right"/>
      <w:pPr>
        <w:ind w:left="3108" w:hanging="480"/>
      </w:pPr>
    </w:lvl>
    <w:lvl w:ilvl="6" w:tplc="0409000F" w:tentative="1">
      <w:start w:val="1"/>
      <w:numFmt w:val="decimal"/>
      <w:lvlText w:val="%7."/>
      <w:lvlJc w:val="left"/>
      <w:pPr>
        <w:ind w:left="3588" w:hanging="480"/>
      </w:pPr>
    </w:lvl>
    <w:lvl w:ilvl="7" w:tplc="04090019" w:tentative="1">
      <w:start w:val="1"/>
      <w:numFmt w:val="ideographTraditional"/>
      <w:lvlText w:val="%8、"/>
      <w:lvlJc w:val="left"/>
      <w:pPr>
        <w:ind w:left="4068" w:hanging="480"/>
      </w:pPr>
    </w:lvl>
    <w:lvl w:ilvl="8" w:tplc="0409001B" w:tentative="1">
      <w:start w:val="1"/>
      <w:numFmt w:val="lowerRoman"/>
      <w:lvlText w:val="%9."/>
      <w:lvlJc w:val="right"/>
      <w:pPr>
        <w:ind w:left="4548" w:hanging="480"/>
      </w:pPr>
    </w:lvl>
  </w:abstractNum>
  <w:abstractNum w:abstractNumId="29" w15:restartNumberingAfterBreak="0">
    <w:nsid w:val="7E2F2523"/>
    <w:multiLevelType w:val="hybridMultilevel"/>
    <w:tmpl w:val="B80E654A"/>
    <w:lvl w:ilvl="0" w:tplc="04090015">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6"/>
  </w:num>
  <w:num w:numId="2">
    <w:abstractNumId w:val="5"/>
  </w:num>
  <w:num w:numId="3">
    <w:abstractNumId w:val="27"/>
  </w:num>
  <w:num w:numId="4">
    <w:abstractNumId w:val="20"/>
  </w:num>
  <w:num w:numId="5">
    <w:abstractNumId w:val="1"/>
  </w:num>
  <w:num w:numId="6">
    <w:abstractNumId w:val="28"/>
  </w:num>
  <w:num w:numId="7">
    <w:abstractNumId w:val="9"/>
  </w:num>
  <w:num w:numId="8">
    <w:abstractNumId w:val="15"/>
  </w:num>
  <w:num w:numId="9">
    <w:abstractNumId w:val="11"/>
  </w:num>
  <w:num w:numId="10">
    <w:abstractNumId w:val="17"/>
  </w:num>
  <w:num w:numId="11">
    <w:abstractNumId w:val="22"/>
  </w:num>
  <w:num w:numId="12">
    <w:abstractNumId w:val="19"/>
  </w:num>
  <w:num w:numId="13">
    <w:abstractNumId w:val="7"/>
  </w:num>
  <w:num w:numId="14">
    <w:abstractNumId w:val="24"/>
  </w:num>
  <w:num w:numId="15">
    <w:abstractNumId w:val="6"/>
  </w:num>
  <w:num w:numId="16">
    <w:abstractNumId w:val="4"/>
  </w:num>
  <w:num w:numId="17">
    <w:abstractNumId w:val="13"/>
  </w:num>
  <w:num w:numId="18">
    <w:abstractNumId w:val="16"/>
  </w:num>
  <w:num w:numId="19">
    <w:abstractNumId w:val="23"/>
  </w:num>
  <w:num w:numId="20">
    <w:abstractNumId w:val="25"/>
  </w:num>
  <w:num w:numId="21">
    <w:abstractNumId w:val="21"/>
  </w:num>
  <w:num w:numId="22">
    <w:abstractNumId w:val="10"/>
  </w:num>
  <w:num w:numId="23">
    <w:abstractNumId w:val="14"/>
  </w:num>
  <w:num w:numId="24">
    <w:abstractNumId w:val="0"/>
  </w:num>
  <w:num w:numId="25">
    <w:abstractNumId w:val="3"/>
  </w:num>
  <w:num w:numId="26">
    <w:abstractNumId w:val="29"/>
  </w:num>
  <w:num w:numId="27">
    <w:abstractNumId w:val="2"/>
  </w:num>
  <w:num w:numId="28">
    <w:abstractNumId w:val="12"/>
  </w:num>
  <w:num w:numId="29">
    <w:abstractNumId w:val="18"/>
  </w:num>
  <w:num w:numId="3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5E70"/>
    <w:rsid w:val="000072C2"/>
    <w:rsid w:val="00016BD1"/>
    <w:rsid w:val="00017C4B"/>
    <w:rsid w:val="0003241F"/>
    <w:rsid w:val="00032D16"/>
    <w:rsid w:val="00035102"/>
    <w:rsid w:val="00043B4F"/>
    <w:rsid w:val="0004401E"/>
    <w:rsid w:val="000455F4"/>
    <w:rsid w:val="00054807"/>
    <w:rsid w:val="0005711C"/>
    <w:rsid w:val="00062DA8"/>
    <w:rsid w:val="000704DE"/>
    <w:rsid w:val="00080F38"/>
    <w:rsid w:val="0008778E"/>
    <w:rsid w:val="000A413C"/>
    <w:rsid w:val="000B3261"/>
    <w:rsid w:val="000C6D4D"/>
    <w:rsid w:val="000D0B64"/>
    <w:rsid w:val="000D6330"/>
    <w:rsid w:val="000E1341"/>
    <w:rsid w:val="00107537"/>
    <w:rsid w:val="0011115C"/>
    <w:rsid w:val="0012077A"/>
    <w:rsid w:val="0012207D"/>
    <w:rsid w:val="00123FD5"/>
    <w:rsid w:val="001329BC"/>
    <w:rsid w:val="001350BF"/>
    <w:rsid w:val="00137965"/>
    <w:rsid w:val="00140A02"/>
    <w:rsid w:val="00142A73"/>
    <w:rsid w:val="001520D7"/>
    <w:rsid w:val="00171928"/>
    <w:rsid w:val="0017350D"/>
    <w:rsid w:val="001829AA"/>
    <w:rsid w:val="00184756"/>
    <w:rsid w:val="001B5AEC"/>
    <w:rsid w:val="001C1F21"/>
    <w:rsid w:val="001C4A63"/>
    <w:rsid w:val="001C51A4"/>
    <w:rsid w:val="001C7A29"/>
    <w:rsid w:val="001D1CD9"/>
    <w:rsid w:val="001D33B8"/>
    <w:rsid w:val="001D3D50"/>
    <w:rsid w:val="001D570C"/>
    <w:rsid w:val="001E4334"/>
    <w:rsid w:val="001E67C4"/>
    <w:rsid w:val="001E7FF7"/>
    <w:rsid w:val="001F0CCF"/>
    <w:rsid w:val="001F36FF"/>
    <w:rsid w:val="001F6D38"/>
    <w:rsid w:val="002013A9"/>
    <w:rsid w:val="00204FBC"/>
    <w:rsid w:val="00205EF7"/>
    <w:rsid w:val="002135AB"/>
    <w:rsid w:val="002202C2"/>
    <w:rsid w:val="00223A1B"/>
    <w:rsid w:val="00226ED5"/>
    <w:rsid w:val="00233610"/>
    <w:rsid w:val="00235918"/>
    <w:rsid w:val="002425BE"/>
    <w:rsid w:val="002478A3"/>
    <w:rsid w:val="00253172"/>
    <w:rsid w:val="00272B8A"/>
    <w:rsid w:val="00280460"/>
    <w:rsid w:val="0029112D"/>
    <w:rsid w:val="002A29CD"/>
    <w:rsid w:val="002B65A0"/>
    <w:rsid w:val="002B7814"/>
    <w:rsid w:val="002B78DF"/>
    <w:rsid w:val="002C7D2B"/>
    <w:rsid w:val="002D4462"/>
    <w:rsid w:val="002F3463"/>
    <w:rsid w:val="003020FF"/>
    <w:rsid w:val="003025F9"/>
    <w:rsid w:val="003078C9"/>
    <w:rsid w:val="00314029"/>
    <w:rsid w:val="003220D8"/>
    <w:rsid w:val="00322A13"/>
    <w:rsid w:val="00327B51"/>
    <w:rsid w:val="00334257"/>
    <w:rsid w:val="00336883"/>
    <w:rsid w:val="00341DCD"/>
    <w:rsid w:val="003721EA"/>
    <w:rsid w:val="003746AF"/>
    <w:rsid w:val="00392F16"/>
    <w:rsid w:val="003946D4"/>
    <w:rsid w:val="003A35BB"/>
    <w:rsid w:val="003A6934"/>
    <w:rsid w:val="003A6E6D"/>
    <w:rsid w:val="003B4184"/>
    <w:rsid w:val="003B4277"/>
    <w:rsid w:val="003C2538"/>
    <w:rsid w:val="003D0C1F"/>
    <w:rsid w:val="003D12FF"/>
    <w:rsid w:val="003D70CF"/>
    <w:rsid w:val="003E31E7"/>
    <w:rsid w:val="003E3631"/>
    <w:rsid w:val="003E510D"/>
    <w:rsid w:val="003F5832"/>
    <w:rsid w:val="003F7A81"/>
    <w:rsid w:val="00412E14"/>
    <w:rsid w:val="00414523"/>
    <w:rsid w:val="004163B9"/>
    <w:rsid w:val="00422CE9"/>
    <w:rsid w:val="004268A6"/>
    <w:rsid w:val="00427104"/>
    <w:rsid w:val="00442393"/>
    <w:rsid w:val="004504D7"/>
    <w:rsid w:val="0045212A"/>
    <w:rsid w:val="00457D8D"/>
    <w:rsid w:val="00463D09"/>
    <w:rsid w:val="00465C92"/>
    <w:rsid w:val="00470299"/>
    <w:rsid w:val="00473196"/>
    <w:rsid w:val="004763A4"/>
    <w:rsid w:val="0047695D"/>
    <w:rsid w:val="004902BB"/>
    <w:rsid w:val="00493C4E"/>
    <w:rsid w:val="004A219D"/>
    <w:rsid w:val="004A7D78"/>
    <w:rsid w:val="004C40AA"/>
    <w:rsid w:val="004D30F7"/>
    <w:rsid w:val="004E3EF3"/>
    <w:rsid w:val="004F71F3"/>
    <w:rsid w:val="00506837"/>
    <w:rsid w:val="00510318"/>
    <w:rsid w:val="00510BE7"/>
    <w:rsid w:val="005214F4"/>
    <w:rsid w:val="005277C9"/>
    <w:rsid w:val="00531295"/>
    <w:rsid w:val="00534234"/>
    <w:rsid w:val="0053469A"/>
    <w:rsid w:val="00540481"/>
    <w:rsid w:val="00550295"/>
    <w:rsid w:val="00552F63"/>
    <w:rsid w:val="00554AF8"/>
    <w:rsid w:val="005638D3"/>
    <w:rsid w:val="005663EB"/>
    <w:rsid w:val="00580382"/>
    <w:rsid w:val="0059172D"/>
    <w:rsid w:val="00597228"/>
    <w:rsid w:val="005B121C"/>
    <w:rsid w:val="005B1F44"/>
    <w:rsid w:val="005B5DBF"/>
    <w:rsid w:val="005C3255"/>
    <w:rsid w:val="005C4AC6"/>
    <w:rsid w:val="005E2E01"/>
    <w:rsid w:val="005E3F47"/>
    <w:rsid w:val="005E5D6C"/>
    <w:rsid w:val="005F6365"/>
    <w:rsid w:val="00603E2D"/>
    <w:rsid w:val="00607504"/>
    <w:rsid w:val="00622E25"/>
    <w:rsid w:val="006244C6"/>
    <w:rsid w:val="0062546A"/>
    <w:rsid w:val="00637D47"/>
    <w:rsid w:val="006536D3"/>
    <w:rsid w:val="006636D8"/>
    <w:rsid w:val="006643E5"/>
    <w:rsid w:val="00665E4B"/>
    <w:rsid w:val="006663CF"/>
    <w:rsid w:val="00666820"/>
    <w:rsid w:val="00687C5C"/>
    <w:rsid w:val="0069525F"/>
    <w:rsid w:val="00696637"/>
    <w:rsid w:val="006973D7"/>
    <w:rsid w:val="006C08AB"/>
    <w:rsid w:val="006C3528"/>
    <w:rsid w:val="006C4515"/>
    <w:rsid w:val="006C5039"/>
    <w:rsid w:val="006D6D79"/>
    <w:rsid w:val="006E5158"/>
    <w:rsid w:val="00705358"/>
    <w:rsid w:val="00715AC2"/>
    <w:rsid w:val="00722600"/>
    <w:rsid w:val="00727657"/>
    <w:rsid w:val="007556DD"/>
    <w:rsid w:val="00763FB0"/>
    <w:rsid w:val="007811AD"/>
    <w:rsid w:val="00791AB4"/>
    <w:rsid w:val="007960DA"/>
    <w:rsid w:val="007A1601"/>
    <w:rsid w:val="007B2915"/>
    <w:rsid w:val="007B6557"/>
    <w:rsid w:val="007C5DD2"/>
    <w:rsid w:val="007D2C58"/>
    <w:rsid w:val="007E0EBB"/>
    <w:rsid w:val="007E22DC"/>
    <w:rsid w:val="007E75E6"/>
    <w:rsid w:val="0084091E"/>
    <w:rsid w:val="008567FE"/>
    <w:rsid w:val="008641B7"/>
    <w:rsid w:val="00867990"/>
    <w:rsid w:val="00873C70"/>
    <w:rsid w:val="00881F1E"/>
    <w:rsid w:val="008958D5"/>
    <w:rsid w:val="008A277B"/>
    <w:rsid w:val="008A7092"/>
    <w:rsid w:val="008B2C4E"/>
    <w:rsid w:val="008C6F07"/>
    <w:rsid w:val="008D1B05"/>
    <w:rsid w:val="008E3957"/>
    <w:rsid w:val="00907E50"/>
    <w:rsid w:val="00910F7F"/>
    <w:rsid w:val="0091515A"/>
    <w:rsid w:val="00923AF6"/>
    <w:rsid w:val="00927FF2"/>
    <w:rsid w:val="009304B1"/>
    <w:rsid w:val="009320AA"/>
    <w:rsid w:val="009406F2"/>
    <w:rsid w:val="00946EE1"/>
    <w:rsid w:val="00952F9F"/>
    <w:rsid w:val="00963DA0"/>
    <w:rsid w:val="009677C2"/>
    <w:rsid w:val="0097026B"/>
    <w:rsid w:val="00971FAA"/>
    <w:rsid w:val="00975F61"/>
    <w:rsid w:val="009811A2"/>
    <w:rsid w:val="00984D5C"/>
    <w:rsid w:val="0098614E"/>
    <w:rsid w:val="00986258"/>
    <w:rsid w:val="00996774"/>
    <w:rsid w:val="009A3915"/>
    <w:rsid w:val="009D7C7B"/>
    <w:rsid w:val="009E0568"/>
    <w:rsid w:val="009E2D8F"/>
    <w:rsid w:val="00A0140A"/>
    <w:rsid w:val="00A053B0"/>
    <w:rsid w:val="00A10666"/>
    <w:rsid w:val="00A10A96"/>
    <w:rsid w:val="00A16EAF"/>
    <w:rsid w:val="00A219E6"/>
    <w:rsid w:val="00A23585"/>
    <w:rsid w:val="00A270E8"/>
    <w:rsid w:val="00A27A15"/>
    <w:rsid w:val="00A30C52"/>
    <w:rsid w:val="00A40803"/>
    <w:rsid w:val="00A4625B"/>
    <w:rsid w:val="00A474A4"/>
    <w:rsid w:val="00A55E70"/>
    <w:rsid w:val="00A61881"/>
    <w:rsid w:val="00A62503"/>
    <w:rsid w:val="00A6268C"/>
    <w:rsid w:val="00A67ADB"/>
    <w:rsid w:val="00A758F3"/>
    <w:rsid w:val="00A82C4B"/>
    <w:rsid w:val="00A9370B"/>
    <w:rsid w:val="00AA154E"/>
    <w:rsid w:val="00AB34C0"/>
    <w:rsid w:val="00AC1143"/>
    <w:rsid w:val="00AD1899"/>
    <w:rsid w:val="00AE6D8D"/>
    <w:rsid w:val="00AF2514"/>
    <w:rsid w:val="00B00EF2"/>
    <w:rsid w:val="00B043A9"/>
    <w:rsid w:val="00B105C8"/>
    <w:rsid w:val="00B11376"/>
    <w:rsid w:val="00B16362"/>
    <w:rsid w:val="00B16E26"/>
    <w:rsid w:val="00B23421"/>
    <w:rsid w:val="00B47F95"/>
    <w:rsid w:val="00B51016"/>
    <w:rsid w:val="00B53B71"/>
    <w:rsid w:val="00B5576A"/>
    <w:rsid w:val="00B607E1"/>
    <w:rsid w:val="00B61B66"/>
    <w:rsid w:val="00B65AB1"/>
    <w:rsid w:val="00B8160B"/>
    <w:rsid w:val="00B81883"/>
    <w:rsid w:val="00B85776"/>
    <w:rsid w:val="00B907A8"/>
    <w:rsid w:val="00B9551C"/>
    <w:rsid w:val="00BA4D06"/>
    <w:rsid w:val="00BB2D97"/>
    <w:rsid w:val="00BC63E4"/>
    <w:rsid w:val="00BD1068"/>
    <w:rsid w:val="00BD7C2C"/>
    <w:rsid w:val="00BF2477"/>
    <w:rsid w:val="00BF4314"/>
    <w:rsid w:val="00BF73A0"/>
    <w:rsid w:val="00C055A1"/>
    <w:rsid w:val="00C0595B"/>
    <w:rsid w:val="00C1067B"/>
    <w:rsid w:val="00C10AC9"/>
    <w:rsid w:val="00C11C1D"/>
    <w:rsid w:val="00C14FAD"/>
    <w:rsid w:val="00C17431"/>
    <w:rsid w:val="00C263B1"/>
    <w:rsid w:val="00C30D23"/>
    <w:rsid w:val="00C324C7"/>
    <w:rsid w:val="00C33A62"/>
    <w:rsid w:val="00C43539"/>
    <w:rsid w:val="00C52F5A"/>
    <w:rsid w:val="00C75240"/>
    <w:rsid w:val="00C7537E"/>
    <w:rsid w:val="00C8473B"/>
    <w:rsid w:val="00C8738A"/>
    <w:rsid w:val="00C96173"/>
    <w:rsid w:val="00C96AE6"/>
    <w:rsid w:val="00C97777"/>
    <w:rsid w:val="00CA0987"/>
    <w:rsid w:val="00CA0DFD"/>
    <w:rsid w:val="00CA1348"/>
    <w:rsid w:val="00CA163A"/>
    <w:rsid w:val="00CA7854"/>
    <w:rsid w:val="00CB599E"/>
    <w:rsid w:val="00CB5BEF"/>
    <w:rsid w:val="00CB756C"/>
    <w:rsid w:val="00CC0D8F"/>
    <w:rsid w:val="00CC31D8"/>
    <w:rsid w:val="00CC5DA8"/>
    <w:rsid w:val="00CD7527"/>
    <w:rsid w:val="00CF4399"/>
    <w:rsid w:val="00CF6884"/>
    <w:rsid w:val="00D052D3"/>
    <w:rsid w:val="00D053F6"/>
    <w:rsid w:val="00D1091C"/>
    <w:rsid w:val="00D13A5D"/>
    <w:rsid w:val="00D34C85"/>
    <w:rsid w:val="00D430CF"/>
    <w:rsid w:val="00D54D42"/>
    <w:rsid w:val="00D55E94"/>
    <w:rsid w:val="00D63710"/>
    <w:rsid w:val="00D74208"/>
    <w:rsid w:val="00D74EDF"/>
    <w:rsid w:val="00D75B70"/>
    <w:rsid w:val="00D83762"/>
    <w:rsid w:val="00D84D93"/>
    <w:rsid w:val="00D84F0B"/>
    <w:rsid w:val="00D90167"/>
    <w:rsid w:val="00D978B3"/>
    <w:rsid w:val="00DA0F17"/>
    <w:rsid w:val="00DC25F6"/>
    <w:rsid w:val="00DC5D63"/>
    <w:rsid w:val="00DD26DE"/>
    <w:rsid w:val="00DE39BD"/>
    <w:rsid w:val="00DE5DEB"/>
    <w:rsid w:val="00DF2910"/>
    <w:rsid w:val="00E01F05"/>
    <w:rsid w:val="00E066CA"/>
    <w:rsid w:val="00E07B46"/>
    <w:rsid w:val="00E1088C"/>
    <w:rsid w:val="00E228A1"/>
    <w:rsid w:val="00E318B4"/>
    <w:rsid w:val="00E3306D"/>
    <w:rsid w:val="00E34B71"/>
    <w:rsid w:val="00E40F0D"/>
    <w:rsid w:val="00E42ED8"/>
    <w:rsid w:val="00E56F85"/>
    <w:rsid w:val="00E609DA"/>
    <w:rsid w:val="00E6482D"/>
    <w:rsid w:val="00E67376"/>
    <w:rsid w:val="00E7201D"/>
    <w:rsid w:val="00EA2F98"/>
    <w:rsid w:val="00EC18BB"/>
    <w:rsid w:val="00EC573E"/>
    <w:rsid w:val="00EC670A"/>
    <w:rsid w:val="00EC6FB4"/>
    <w:rsid w:val="00ED1698"/>
    <w:rsid w:val="00EF0260"/>
    <w:rsid w:val="00EF1EE7"/>
    <w:rsid w:val="00EF34E9"/>
    <w:rsid w:val="00F1305D"/>
    <w:rsid w:val="00F178E1"/>
    <w:rsid w:val="00F24DEB"/>
    <w:rsid w:val="00F375D4"/>
    <w:rsid w:val="00F37949"/>
    <w:rsid w:val="00F45FB5"/>
    <w:rsid w:val="00F471FB"/>
    <w:rsid w:val="00F661D7"/>
    <w:rsid w:val="00F66220"/>
    <w:rsid w:val="00F67123"/>
    <w:rsid w:val="00F716D6"/>
    <w:rsid w:val="00F83F83"/>
    <w:rsid w:val="00FA6606"/>
    <w:rsid w:val="00FB317B"/>
    <w:rsid w:val="00FB6190"/>
    <w:rsid w:val="00FD7CF3"/>
    <w:rsid w:val="00FF1DD6"/>
    <w:rsid w:val="00FF2100"/>
    <w:rsid w:val="00FF3B79"/>
    <w:rsid w:val="00FF7F1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5F489F7-E28A-406E-B938-3CF9B20CBC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23A1B"/>
    <w:pPr>
      <w:widowControl w:val="0"/>
    </w:pPr>
    <w:rPr>
      <w:rFonts w:ascii="Times New Roman" w:eastAsia="新細明體"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10666"/>
    <w:pPr>
      <w:tabs>
        <w:tab w:val="center" w:pos="4153"/>
        <w:tab w:val="right" w:pos="8306"/>
      </w:tabs>
      <w:snapToGrid w:val="0"/>
    </w:pPr>
    <w:rPr>
      <w:sz w:val="20"/>
    </w:rPr>
  </w:style>
  <w:style w:type="character" w:customStyle="1" w:styleId="a4">
    <w:name w:val="頁首 字元"/>
    <w:basedOn w:val="a0"/>
    <w:link w:val="a3"/>
    <w:uiPriority w:val="99"/>
    <w:rsid w:val="00A10666"/>
    <w:rPr>
      <w:rFonts w:ascii="Times New Roman" w:eastAsia="新細明體" w:hAnsi="Times New Roman" w:cs="Times New Roman"/>
      <w:sz w:val="20"/>
      <w:szCs w:val="20"/>
    </w:rPr>
  </w:style>
  <w:style w:type="paragraph" w:styleId="a5">
    <w:name w:val="footer"/>
    <w:basedOn w:val="a"/>
    <w:link w:val="a6"/>
    <w:uiPriority w:val="99"/>
    <w:unhideWhenUsed/>
    <w:rsid w:val="00A10666"/>
    <w:pPr>
      <w:tabs>
        <w:tab w:val="center" w:pos="4153"/>
        <w:tab w:val="right" w:pos="8306"/>
      </w:tabs>
      <w:snapToGrid w:val="0"/>
    </w:pPr>
    <w:rPr>
      <w:sz w:val="20"/>
    </w:rPr>
  </w:style>
  <w:style w:type="character" w:customStyle="1" w:styleId="a6">
    <w:name w:val="頁尾 字元"/>
    <w:basedOn w:val="a0"/>
    <w:link w:val="a5"/>
    <w:uiPriority w:val="99"/>
    <w:rsid w:val="00A10666"/>
    <w:rPr>
      <w:rFonts w:ascii="Times New Roman" w:eastAsia="新細明體" w:hAnsi="Times New Roman" w:cs="Times New Roman"/>
      <w:sz w:val="20"/>
      <w:szCs w:val="20"/>
    </w:rPr>
  </w:style>
  <w:style w:type="paragraph" w:customStyle="1" w:styleId="a7">
    <w:name w:val="草案條文"/>
    <w:basedOn w:val="a"/>
    <w:qFormat/>
    <w:rsid w:val="00607504"/>
    <w:pPr>
      <w:ind w:left="283" w:hangingChars="118" w:hanging="283"/>
      <w:jc w:val="both"/>
    </w:pPr>
    <w:rPr>
      <w:rFonts w:ascii="標楷體" w:eastAsia="標楷體" w:hAnsi="標楷體"/>
      <w:color w:val="000000"/>
      <w:szCs w:val="24"/>
    </w:rPr>
  </w:style>
  <w:style w:type="paragraph" w:styleId="a8">
    <w:name w:val="Balloon Text"/>
    <w:basedOn w:val="a"/>
    <w:link w:val="a9"/>
    <w:uiPriority w:val="99"/>
    <w:semiHidden/>
    <w:unhideWhenUsed/>
    <w:rsid w:val="00F375D4"/>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F375D4"/>
    <w:rPr>
      <w:rFonts w:asciiTheme="majorHAnsi" w:eastAsiaTheme="majorEastAsia" w:hAnsiTheme="majorHAnsi" w:cstheme="majorBidi"/>
      <w:sz w:val="18"/>
      <w:szCs w:val="18"/>
    </w:rPr>
  </w:style>
  <w:style w:type="paragraph" w:styleId="aa">
    <w:name w:val="List Paragraph"/>
    <w:basedOn w:val="a"/>
    <w:uiPriority w:val="34"/>
    <w:qFormat/>
    <w:rsid w:val="009406F2"/>
    <w:pPr>
      <w:ind w:leftChars="200" w:left="480"/>
    </w:pPr>
    <w:rPr>
      <w:rFonts w:asciiTheme="minorHAnsi" w:eastAsiaTheme="minorEastAsia" w:hAnsiTheme="minorHAnsi" w:cstheme="minorBid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3EFB76-C397-46BD-84B2-0947477088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721</Words>
  <Characters>4115</Characters>
  <Application>Microsoft Office Word</Application>
  <DocSecurity>0</DocSecurity>
  <Lines>34</Lines>
  <Paragraphs>9</Paragraphs>
  <ScaleCrop>false</ScaleCrop>
  <Company/>
  <LinksUpToDate>false</LinksUpToDate>
  <CharactersWithSpaces>4827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張麗華</dc:creator>
  <cp:lastModifiedBy>施右容</cp:lastModifiedBy>
  <cp:revision>2</cp:revision>
  <cp:lastPrinted>2019-08-08T06:33:00Z</cp:lastPrinted>
  <dcterms:created xsi:type="dcterms:W3CDTF">2019-08-15T08:54:00Z</dcterms:created>
  <dcterms:modified xsi:type="dcterms:W3CDTF">2019-08-15T08:54:00Z</dcterms:modified>
</cp:coreProperties>
</file>