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48C" w:rsidRPr="0063648C" w:rsidRDefault="0063648C" w:rsidP="0063648C">
      <w:pPr>
        <w:spacing w:line="460" w:lineRule="exact"/>
        <w:jc w:val="both"/>
        <w:rPr>
          <w:rFonts w:ascii="標楷體" w:eastAsia="標楷體" w:hAnsi="標楷體"/>
          <w:sz w:val="40"/>
          <w:szCs w:val="40"/>
        </w:rPr>
      </w:pPr>
      <w:proofErr w:type="gramStart"/>
      <w:r w:rsidRPr="0063648C">
        <w:rPr>
          <w:rFonts w:ascii="標楷體" w:eastAsia="標楷體" w:hAnsi="標楷體" w:hint="eastAsia"/>
          <w:sz w:val="40"/>
          <w:szCs w:val="40"/>
        </w:rPr>
        <w:t>臺</w:t>
      </w:r>
      <w:proofErr w:type="gramEnd"/>
      <w:r w:rsidRPr="0063648C">
        <w:rPr>
          <w:rFonts w:ascii="標楷體" w:eastAsia="標楷體" w:hAnsi="標楷體" w:hint="eastAsia"/>
          <w:sz w:val="40"/>
          <w:szCs w:val="40"/>
        </w:rPr>
        <w:t>中市政府網頁應用程式防火牆服務管理要點</w:t>
      </w:r>
    </w:p>
    <w:p w:rsidR="0063648C" w:rsidRPr="00561056" w:rsidRDefault="00561056" w:rsidP="00561056">
      <w:pPr>
        <w:spacing w:line="460" w:lineRule="exact"/>
        <w:jc w:val="right"/>
        <w:rPr>
          <w:rFonts w:ascii="標楷體" w:eastAsia="標楷體" w:hAnsi="標楷體"/>
          <w:color w:val="FF0000"/>
          <w:szCs w:val="24"/>
        </w:rPr>
      </w:pPr>
      <w:r w:rsidRPr="00561056">
        <w:rPr>
          <w:rFonts w:ascii="標楷體" w:eastAsia="標楷體" w:hAnsi="標楷體" w:hint="eastAsia"/>
          <w:color w:val="FF0000"/>
          <w:szCs w:val="24"/>
        </w:rPr>
        <w:t>中華民國108年7月24日</w:t>
      </w:r>
      <w:proofErr w:type="gramStart"/>
      <w:r w:rsidRPr="00561056">
        <w:rPr>
          <w:rFonts w:ascii="標楷體" w:eastAsia="標楷體" w:hAnsi="標楷體" w:hint="eastAsia"/>
          <w:color w:val="FF0000"/>
          <w:szCs w:val="24"/>
        </w:rPr>
        <w:t>府授資網字第1080174965號函訂</w:t>
      </w:r>
      <w:proofErr w:type="gramEnd"/>
      <w:r w:rsidRPr="00561056">
        <w:rPr>
          <w:rFonts w:ascii="標楷體" w:eastAsia="標楷體" w:hAnsi="標楷體" w:hint="eastAsia"/>
          <w:color w:val="FF0000"/>
          <w:szCs w:val="24"/>
        </w:rPr>
        <w:t>定</w:t>
      </w:r>
    </w:p>
    <w:p w:rsidR="0063648C" w:rsidRPr="0063648C" w:rsidRDefault="0063648C" w:rsidP="00561056">
      <w:pPr>
        <w:spacing w:line="460" w:lineRule="exact"/>
        <w:ind w:left="566" w:hangingChars="202" w:hanging="566"/>
        <w:jc w:val="both"/>
        <w:rPr>
          <w:rFonts w:ascii="標楷體" w:eastAsia="標楷體" w:hAnsi="標楷體" w:hint="eastAsia"/>
          <w:sz w:val="28"/>
          <w:szCs w:val="28"/>
        </w:rPr>
      </w:pPr>
      <w:r w:rsidRPr="0063648C">
        <w:rPr>
          <w:rFonts w:ascii="標楷體" w:eastAsia="標楷體" w:hAnsi="標楷體" w:hint="eastAsia"/>
          <w:sz w:val="28"/>
          <w:szCs w:val="28"/>
        </w:rPr>
        <w:t>一、</w:t>
      </w:r>
      <w:proofErr w:type="gramStart"/>
      <w:r w:rsidRPr="0063648C">
        <w:rPr>
          <w:rFonts w:ascii="標楷體" w:eastAsia="標楷體" w:hAnsi="標楷體" w:hint="eastAsia"/>
          <w:sz w:val="28"/>
          <w:szCs w:val="28"/>
        </w:rPr>
        <w:t>臺</w:t>
      </w:r>
      <w:proofErr w:type="gramEnd"/>
      <w:r w:rsidRPr="0063648C">
        <w:rPr>
          <w:rFonts w:ascii="標楷體" w:eastAsia="標楷體" w:hAnsi="標楷體" w:hint="eastAsia"/>
          <w:sz w:val="28"/>
          <w:szCs w:val="28"/>
        </w:rPr>
        <w:t>中市政府（以下簡稱本府）為妥善管理共構網路網頁應用程式防火牆服務（以下簡稱本服務）資源，供本府所屬機關申請運用，特訂定本要點。</w:t>
      </w:r>
    </w:p>
    <w:p w:rsidR="0063648C" w:rsidRPr="0063648C" w:rsidRDefault="0063648C" w:rsidP="00561056">
      <w:pPr>
        <w:spacing w:line="460" w:lineRule="exact"/>
        <w:ind w:left="566" w:hangingChars="202" w:hanging="566"/>
        <w:jc w:val="both"/>
        <w:rPr>
          <w:rFonts w:ascii="標楷體" w:eastAsia="標楷體" w:hAnsi="標楷體" w:hint="eastAsia"/>
          <w:sz w:val="28"/>
          <w:szCs w:val="28"/>
        </w:rPr>
      </w:pPr>
      <w:r w:rsidRPr="0063648C">
        <w:rPr>
          <w:rFonts w:ascii="標楷體" w:eastAsia="標楷體" w:hAnsi="標楷體" w:hint="eastAsia"/>
          <w:sz w:val="28"/>
          <w:szCs w:val="28"/>
        </w:rPr>
        <w:t>二、本要點之主管機關為本府，管理機關為</w:t>
      </w:r>
      <w:proofErr w:type="gramStart"/>
      <w:r w:rsidRPr="0063648C">
        <w:rPr>
          <w:rFonts w:ascii="標楷體" w:eastAsia="標楷體" w:hAnsi="標楷體" w:hint="eastAsia"/>
          <w:sz w:val="28"/>
          <w:szCs w:val="28"/>
        </w:rPr>
        <w:t>臺</w:t>
      </w:r>
      <w:proofErr w:type="gramEnd"/>
      <w:r w:rsidRPr="0063648C">
        <w:rPr>
          <w:rFonts w:ascii="標楷體" w:eastAsia="標楷體" w:hAnsi="標楷體" w:hint="eastAsia"/>
          <w:sz w:val="28"/>
          <w:szCs w:val="28"/>
        </w:rPr>
        <w:t>中市政府資訊中心（以下簡稱資訊中心）。</w:t>
      </w:r>
    </w:p>
    <w:p w:rsidR="0063648C" w:rsidRPr="0063648C" w:rsidRDefault="0063648C" w:rsidP="0063648C">
      <w:pPr>
        <w:spacing w:line="460" w:lineRule="exact"/>
        <w:jc w:val="both"/>
        <w:rPr>
          <w:rFonts w:ascii="標楷體" w:eastAsia="標楷體" w:hAnsi="標楷體" w:hint="eastAsia"/>
          <w:sz w:val="28"/>
          <w:szCs w:val="28"/>
        </w:rPr>
      </w:pPr>
      <w:r w:rsidRPr="0063648C">
        <w:rPr>
          <w:rFonts w:ascii="標楷體" w:eastAsia="標楷體" w:hAnsi="標楷體" w:hint="eastAsia"/>
          <w:sz w:val="28"/>
          <w:szCs w:val="28"/>
        </w:rPr>
        <w:t>三、本要點用詞定義如下：</w:t>
      </w:r>
    </w:p>
    <w:p w:rsidR="00561056" w:rsidRPr="00561056" w:rsidRDefault="00561056" w:rsidP="00561056">
      <w:pPr>
        <w:spacing w:line="460" w:lineRule="exact"/>
        <w:ind w:leftChars="236" w:left="1274" w:hangingChars="253" w:hanging="708"/>
        <w:jc w:val="both"/>
        <w:rPr>
          <w:rFonts w:ascii="標楷體" w:eastAsia="標楷體" w:hAnsi="標楷體" w:hint="eastAsia"/>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561056">
        <w:rPr>
          <w:rFonts w:ascii="標楷體" w:eastAsia="標楷體" w:hAnsi="標楷體" w:hint="eastAsia"/>
          <w:sz w:val="28"/>
          <w:szCs w:val="28"/>
        </w:rPr>
        <w:t>共構網路：係指本府所屬機關以虛擬私有網路（Virtual Private Network）與臺灣大道市政大樓</w:t>
      </w:r>
      <w:proofErr w:type="gramStart"/>
      <w:r w:rsidRPr="00561056">
        <w:rPr>
          <w:rFonts w:ascii="標楷體" w:eastAsia="標楷體" w:hAnsi="標楷體" w:hint="eastAsia"/>
          <w:sz w:val="28"/>
          <w:szCs w:val="28"/>
        </w:rPr>
        <w:t>介接共</w:t>
      </w:r>
      <w:proofErr w:type="gramEnd"/>
      <w:r w:rsidRPr="00561056">
        <w:rPr>
          <w:rFonts w:ascii="標楷體" w:eastAsia="標楷體" w:hAnsi="標楷體" w:hint="eastAsia"/>
          <w:sz w:val="28"/>
          <w:szCs w:val="28"/>
        </w:rPr>
        <w:t>構之網路。</w:t>
      </w:r>
    </w:p>
    <w:p w:rsidR="00561056" w:rsidRPr="00561056" w:rsidRDefault="00561056" w:rsidP="00561056">
      <w:pPr>
        <w:spacing w:line="460" w:lineRule="exact"/>
        <w:ind w:leftChars="236" w:left="1274" w:hangingChars="253" w:hanging="708"/>
        <w:jc w:val="both"/>
        <w:rPr>
          <w:rFonts w:ascii="標楷體" w:eastAsia="標楷體" w:hAnsi="標楷體" w:hint="eastAsia"/>
          <w:sz w:val="28"/>
          <w:szCs w:val="28"/>
        </w:rPr>
      </w:pPr>
      <w:r w:rsidRPr="00561056">
        <w:rPr>
          <w:rFonts w:ascii="標楷體" w:eastAsia="標楷體" w:hAnsi="標楷體" w:hint="eastAsia"/>
          <w:sz w:val="28"/>
          <w:szCs w:val="28"/>
        </w:rPr>
        <w:t>(二)網頁應用程式防火牆（Web Application Firewall，以下簡稱WAF）：係指提供網頁應用程式超本文傳輸協定（</w:t>
      </w:r>
      <w:proofErr w:type="spellStart"/>
      <w:r w:rsidRPr="00561056">
        <w:rPr>
          <w:rFonts w:ascii="標楷體" w:eastAsia="標楷體" w:hAnsi="標楷體" w:hint="eastAsia"/>
          <w:sz w:val="28"/>
          <w:szCs w:val="28"/>
        </w:rPr>
        <w:t>HyperText</w:t>
      </w:r>
      <w:proofErr w:type="spellEnd"/>
      <w:r w:rsidRPr="00561056">
        <w:rPr>
          <w:rFonts w:ascii="標楷體" w:eastAsia="標楷體" w:hAnsi="標楷體" w:hint="eastAsia"/>
          <w:sz w:val="28"/>
          <w:szCs w:val="28"/>
        </w:rPr>
        <w:t xml:space="preserve"> Transfer Protocol）的過濾、監視及阻擋惡意連線行為，保護標的為建置於本府共構網路之網站系統。</w:t>
      </w:r>
    </w:p>
    <w:p w:rsidR="00561056" w:rsidRPr="00561056" w:rsidRDefault="00561056" w:rsidP="00561056">
      <w:pPr>
        <w:spacing w:line="460" w:lineRule="exact"/>
        <w:ind w:leftChars="236" w:left="1274" w:hangingChars="253" w:hanging="708"/>
        <w:jc w:val="both"/>
        <w:rPr>
          <w:rFonts w:ascii="標楷體" w:eastAsia="標楷體" w:hAnsi="標楷體" w:hint="eastAsia"/>
          <w:sz w:val="28"/>
          <w:szCs w:val="28"/>
        </w:rPr>
      </w:pPr>
      <w:r w:rsidRPr="00561056">
        <w:rPr>
          <w:rFonts w:ascii="標楷體" w:eastAsia="標楷體" w:hAnsi="標楷體" w:hint="eastAsia"/>
          <w:sz w:val="28"/>
          <w:szCs w:val="28"/>
        </w:rPr>
        <w:t>(三)WAF規則：係指WAF防護核心基礎，當網際網路使用者瀏覽網站系統之行為觸發特定規則時，WAF將依規則阻斷後續動作。</w:t>
      </w:r>
    </w:p>
    <w:p w:rsidR="00561056" w:rsidRPr="00561056" w:rsidRDefault="00561056" w:rsidP="00561056">
      <w:pPr>
        <w:spacing w:line="460" w:lineRule="exact"/>
        <w:ind w:leftChars="236" w:left="1274" w:hangingChars="253" w:hanging="708"/>
        <w:jc w:val="both"/>
        <w:rPr>
          <w:rFonts w:ascii="標楷體" w:eastAsia="標楷體" w:hAnsi="標楷體" w:hint="eastAsia"/>
          <w:sz w:val="28"/>
          <w:szCs w:val="28"/>
        </w:rPr>
      </w:pPr>
      <w:r w:rsidRPr="00561056">
        <w:rPr>
          <w:rFonts w:ascii="標楷體" w:eastAsia="標楷體" w:hAnsi="標楷體" w:hint="eastAsia"/>
          <w:sz w:val="28"/>
          <w:szCs w:val="28"/>
        </w:rPr>
        <w:t>(四)申請機關（以下簡稱機關）：</w:t>
      </w:r>
      <w:proofErr w:type="gramStart"/>
      <w:r w:rsidRPr="00561056">
        <w:rPr>
          <w:rFonts w:ascii="標楷體" w:eastAsia="標楷體" w:hAnsi="標楷體" w:hint="eastAsia"/>
          <w:sz w:val="28"/>
          <w:szCs w:val="28"/>
        </w:rPr>
        <w:t>係指欲申請</w:t>
      </w:r>
      <w:proofErr w:type="gramEnd"/>
      <w:r w:rsidRPr="00561056">
        <w:rPr>
          <w:rFonts w:ascii="標楷體" w:eastAsia="標楷體" w:hAnsi="標楷體" w:hint="eastAsia"/>
          <w:sz w:val="28"/>
          <w:szCs w:val="28"/>
        </w:rPr>
        <w:t>本服務之本府所屬機關。</w:t>
      </w:r>
    </w:p>
    <w:p w:rsidR="00561056" w:rsidRPr="00561056" w:rsidRDefault="00561056" w:rsidP="00561056">
      <w:pPr>
        <w:spacing w:line="460" w:lineRule="exact"/>
        <w:ind w:leftChars="236" w:left="1274" w:hangingChars="253" w:hanging="708"/>
        <w:jc w:val="both"/>
        <w:rPr>
          <w:rFonts w:ascii="標楷體" w:eastAsia="標楷體" w:hAnsi="標楷體" w:hint="eastAsia"/>
          <w:sz w:val="28"/>
          <w:szCs w:val="28"/>
        </w:rPr>
      </w:pPr>
      <w:r w:rsidRPr="00561056">
        <w:rPr>
          <w:rFonts w:ascii="標楷體" w:eastAsia="標楷體" w:hAnsi="標楷體" w:hint="eastAsia"/>
          <w:sz w:val="28"/>
          <w:szCs w:val="28"/>
        </w:rPr>
        <w:t>(五)機關窗口專責人員（以下簡稱窗口）：係指機關應指定專人作為本服務申請及聯絡窗口。</w:t>
      </w:r>
    </w:p>
    <w:p w:rsidR="00561056" w:rsidRPr="00561056" w:rsidRDefault="00561056" w:rsidP="00561056">
      <w:pPr>
        <w:spacing w:line="460" w:lineRule="exact"/>
        <w:ind w:leftChars="236" w:left="1274" w:hangingChars="253" w:hanging="708"/>
        <w:jc w:val="both"/>
        <w:rPr>
          <w:rFonts w:ascii="標楷體" w:eastAsia="標楷體" w:hAnsi="標楷體" w:hint="eastAsia"/>
          <w:sz w:val="28"/>
          <w:szCs w:val="28"/>
        </w:rPr>
      </w:pPr>
      <w:r w:rsidRPr="00561056">
        <w:rPr>
          <w:rFonts w:ascii="標楷體" w:eastAsia="標楷體" w:hAnsi="標楷體" w:hint="eastAsia"/>
          <w:sz w:val="28"/>
          <w:szCs w:val="28"/>
        </w:rPr>
        <w:t>(六)申請網站系統（以下簡稱網站系統）：係指機關自行或委外建置之網站系統，欲申請本服務者。</w:t>
      </w:r>
    </w:p>
    <w:p w:rsidR="00561056" w:rsidRPr="00561056" w:rsidRDefault="00561056" w:rsidP="00561056">
      <w:pPr>
        <w:spacing w:line="460" w:lineRule="exact"/>
        <w:ind w:leftChars="236" w:left="1274" w:hangingChars="253" w:hanging="708"/>
        <w:jc w:val="both"/>
        <w:rPr>
          <w:rFonts w:ascii="標楷體" w:eastAsia="標楷體" w:hAnsi="標楷體" w:hint="eastAsia"/>
          <w:sz w:val="28"/>
          <w:szCs w:val="28"/>
        </w:rPr>
      </w:pPr>
      <w:r w:rsidRPr="00561056">
        <w:rPr>
          <w:rFonts w:ascii="標楷體" w:eastAsia="標楷體" w:hAnsi="標楷體" w:hint="eastAsia"/>
          <w:sz w:val="28"/>
          <w:szCs w:val="28"/>
        </w:rPr>
        <w:t>(七)透通模式（Transparent）：係指網站系統經資訊中心核准後，需進行兩</w:t>
      </w:r>
      <w:proofErr w:type="gramStart"/>
      <w:r w:rsidRPr="00561056">
        <w:rPr>
          <w:rFonts w:ascii="標楷體" w:eastAsia="標楷體" w:hAnsi="標楷體" w:hint="eastAsia"/>
          <w:sz w:val="28"/>
          <w:szCs w:val="28"/>
        </w:rPr>
        <w:t>週</w:t>
      </w:r>
      <w:proofErr w:type="gramEnd"/>
      <w:r w:rsidRPr="00561056">
        <w:rPr>
          <w:rFonts w:ascii="標楷體" w:eastAsia="標楷體" w:hAnsi="標楷體" w:hint="eastAsia"/>
          <w:sz w:val="28"/>
          <w:szCs w:val="28"/>
        </w:rPr>
        <w:t>的學習模式，將針對該網站觸發WAF規則行為進行統計及記錄，期間觸發WAF規則行為不作阻擋。</w:t>
      </w:r>
    </w:p>
    <w:p w:rsidR="00561056" w:rsidRPr="00561056" w:rsidRDefault="00561056" w:rsidP="00561056">
      <w:pPr>
        <w:spacing w:line="460" w:lineRule="exact"/>
        <w:ind w:leftChars="236" w:left="1274" w:hangingChars="253" w:hanging="708"/>
        <w:jc w:val="both"/>
        <w:rPr>
          <w:rFonts w:ascii="標楷體" w:eastAsia="標楷體" w:hAnsi="標楷體" w:hint="eastAsia"/>
          <w:sz w:val="28"/>
          <w:szCs w:val="28"/>
        </w:rPr>
      </w:pPr>
      <w:r w:rsidRPr="00561056">
        <w:rPr>
          <w:rFonts w:ascii="標楷體" w:eastAsia="標楷體" w:hAnsi="標楷體" w:hint="eastAsia"/>
          <w:sz w:val="28"/>
          <w:szCs w:val="28"/>
        </w:rPr>
        <w:t>(八)阻擋模式（Blocking）：係</w:t>
      </w:r>
      <w:proofErr w:type="gramStart"/>
      <w:r w:rsidRPr="00561056">
        <w:rPr>
          <w:rFonts w:ascii="標楷體" w:eastAsia="標楷體" w:hAnsi="標楷體" w:hint="eastAsia"/>
          <w:sz w:val="28"/>
          <w:szCs w:val="28"/>
        </w:rPr>
        <w:t>指經透通</w:t>
      </w:r>
      <w:proofErr w:type="gramEnd"/>
      <w:r w:rsidRPr="00561056">
        <w:rPr>
          <w:rFonts w:ascii="標楷體" w:eastAsia="標楷體" w:hAnsi="標楷體" w:hint="eastAsia"/>
          <w:sz w:val="28"/>
          <w:szCs w:val="28"/>
        </w:rPr>
        <w:t>模式評估無問題後，WAF針對惡意行為進行阻擋，若使用者所瀏覽之網站系統</w:t>
      </w:r>
      <w:proofErr w:type="gramStart"/>
      <w:r w:rsidRPr="00561056">
        <w:rPr>
          <w:rFonts w:ascii="標楷體" w:eastAsia="標楷體" w:hAnsi="標楷體" w:hint="eastAsia"/>
          <w:sz w:val="28"/>
          <w:szCs w:val="28"/>
        </w:rPr>
        <w:t>頁面遭阻擋</w:t>
      </w:r>
      <w:proofErr w:type="gramEnd"/>
      <w:r w:rsidRPr="00561056">
        <w:rPr>
          <w:rFonts w:ascii="標楷體" w:eastAsia="標楷體" w:hAnsi="標楷體" w:hint="eastAsia"/>
          <w:sz w:val="28"/>
          <w:szCs w:val="28"/>
        </w:rPr>
        <w:t>，將跳出WAF阻擋提示頁面。</w:t>
      </w:r>
    </w:p>
    <w:p w:rsidR="00561056" w:rsidRDefault="00561056" w:rsidP="00561056">
      <w:pPr>
        <w:spacing w:line="460" w:lineRule="exact"/>
        <w:ind w:leftChars="236" w:left="1274" w:hangingChars="253" w:hanging="708"/>
        <w:jc w:val="both"/>
        <w:rPr>
          <w:rFonts w:ascii="標楷體" w:eastAsia="標楷體" w:hAnsi="標楷體"/>
          <w:sz w:val="28"/>
          <w:szCs w:val="28"/>
        </w:rPr>
      </w:pPr>
      <w:r w:rsidRPr="00561056">
        <w:rPr>
          <w:rFonts w:ascii="標楷體" w:eastAsia="標楷體" w:hAnsi="標楷體" w:hint="eastAsia"/>
          <w:sz w:val="28"/>
          <w:szCs w:val="28"/>
        </w:rPr>
        <w:t>(九)通用憑證（Wildcard SSL Certificates）：係指網域名稱為「主機名.taichung.gov.tw」之安全通訊協定（Secure Socket Layer，以下簡稱SSL）憑證，其中主機名為由英文字母、數字</w:t>
      </w:r>
      <w:r w:rsidRPr="00561056">
        <w:rPr>
          <w:rFonts w:ascii="標楷體" w:eastAsia="標楷體" w:hAnsi="標楷體" w:hint="eastAsia"/>
          <w:sz w:val="28"/>
          <w:szCs w:val="28"/>
        </w:rPr>
        <w:lastRenderedPageBreak/>
        <w:t>及「-」之任意組合，惟「-」不可為主機名的開頭或結尾。</w:t>
      </w:r>
    </w:p>
    <w:p w:rsidR="0063648C" w:rsidRPr="0063648C" w:rsidRDefault="0063648C" w:rsidP="005A1984">
      <w:pPr>
        <w:spacing w:line="460" w:lineRule="exact"/>
        <w:ind w:left="566" w:hangingChars="202" w:hanging="566"/>
        <w:jc w:val="both"/>
        <w:rPr>
          <w:rFonts w:ascii="標楷體" w:eastAsia="標楷體" w:hAnsi="標楷體" w:hint="eastAsia"/>
          <w:sz w:val="28"/>
          <w:szCs w:val="28"/>
        </w:rPr>
      </w:pPr>
      <w:r w:rsidRPr="0063648C">
        <w:rPr>
          <w:rFonts w:ascii="標楷體" w:eastAsia="標楷體" w:hAnsi="標楷體" w:hint="eastAsia"/>
          <w:sz w:val="28"/>
          <w:szCs w:val="28"/>
        </w:rPr>
        <w:t>四、本服務申請條件及方式如下：</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w:t>
      </w:r>
      <w:proofErr w:type="gramStart"/>
      <w:r w:rsidRPr="0063648C">
        <w:rPr>
          <w:rFonts w:ascii="標楷體" w:eastAsia="標楷體" w:hAnsi="標楷體" w:hint="eastAsia"/>
          <w:sz w:val="28"/>
          <w:szCs w:val="28"/>
        </w:rPr>
        <w:t>一</w:t>
      </w:r>
      <w:proofErr w:type="gramEnd"/>
      <w:r w:rsidRPr="0063648C">
        <w:rPr>
          <w:rFonts w:ascii="標楷體" w:eastAsia="標楷體" w:hAnsi="標楷體" w:hint="eastAsia"/>
          <w:sz w:val="28"/>
          <w:szCs w:val="28"/>
        </w:rPr>
        <w:t>)網站系統主機應置於本府共構網路環境內，且該網站系統已屬正式上線對外服務狀態，始能申請本服務。</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(二)本服務防護範圍僅為由網際網路（Internet）至機關網站系統之外對內連線行為，本府共構網路內部連線行為不在防護範圍。</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(三)針對使用HTTPS網站系統，機關需提供SSL憑證安裝於WAF，以解密連線流量，依網域名稱型式的不同，SSL憑證可由以下兩種方式取得：</w:t>
      </w:r>
    </w:p>
    <w:p w:rsidR="0063648C" w:rsidRPr="0063648C" w:rsidRDefault="0063648C" w:rsidP="005A1984">
      <w:pPr>
        <w:spacing w:line="460" w:lineRule="exact"/>
        <w:ind w:leftChars="531" w:left="1560" w:hangingChars="102" w:hanging="286"/>
        <w:jc w:val="both"/>
        <w:rPr>
          <w:rFonts w:ascii="標楷體" w:eastAsia="標楷體" w:hAnsi="標楷體" w:hint="eastAsia"/>
          <w:sz w:val="28"/>
          <w:szCs w:val="28"/>
        </w:rPr>
      </w:pPr>
      <w:r w:rsidRPr="0063648C">
        <w:rPr>
          <w:rFonts w:ascii="標楷體" w:eastAsia="標楷體" w:hAnsi="標楷體" w:hint="eastAsia"/>
          <w:sz w:val="28"/>
          <w:szCs w:val="28"/>
        </w:rPr>
        <w:t>1.屬於「主機名.taichung.gov.tw」型式者，機關</w:t>
      </w:r>
      <w:proofErr w:type="gramStart"/>
      <w:r w:rsidRPr="0063648C">
        <w:rPr>
          <w:rFonts w:ascii="標楷體" w:eastAsia="標楷體" w:hAnsi="標楷體" w:hint="eastAsia"/>
          <w:sz w:val="28"/>
          <w:szCs w:val="28"/>
        </w:rPr>
        <w:t>逕</w:t>
      </w:r>
      <w:proofErr w:type="gramEnd"/>
      <w:r w:rsidRPr="0063648C">
        <w:rPr>
          <w:rFonts w:ascii="標楷體" w:eastAsia="標楷體" w:hAnsi="標楷體" w:hint="eastAsia"/>
          <w:sz w:val="28"/>
          <w:szCs w:val="28"/>
        </w:rPr>
        <w:t>向政府憑證管理中心（Government Certification Authority）申請或使用本服務所提供之通用憑證。</w:t>
      </w:r>
    </w:p>
    <w:p w:rsidR="0063648C" w:rsidRPr="0063648C" w:rsidRDefault="0063648C" w:rsidP="005A1984">
      <w:pPr>
        <w:spacing w:line="460" w:lineRule="exact"/>
        <w:ind w:leftChars="531" w:left="1560" w:hangingChars="102" w:hanging="286"/>
        <w:jc w:val="both"/>
        <w:rPr>
          <w:rFonts w:ascii="標楷體" w:eastAsia="標楷體" w:hAnsi="標楷體" w:hint="eastAsia"/>
          <w:sz w:val="28"/>
          <w:szCs w:val="28"/>
        </w:rPr>
      </w:pPr>
      <w:r w:rsidRPr="0063648C">
        <w:rPr>
          <w:rFonts w:ascii="標楷體" w:eastAsia="標楷體" w:hAnsi="標楷體" w:hint="eastAsia"/>
          <w:sz w:val="28"/>
          <w:szCs w:val="28"/>
        </w:rPr>
        <w:t>2.非屬於「主機名.taichung.gov.tw」型式者，機關</w:t>
      </w:r>
      <w:proofErr w:type="gramStart"/>
      <w:r w:rsidRPr="0063648C">
        <w:rPr>
          <w:rFonts w:ascii="標楷體" w:eastAsia="標楷體" w:hAnsi="標楷體" w:hint="eastAsia"/>
          <w:sz w:val="28"/>
          <w:szCs w:val="28"/>
        </w:rPr>
        <w:t>逕</w:t>
      </w:r>
      <w:proofErr w:type="gramEnd"/>
      <w:r w:rsidRPr="0063648C">
        <w:rPr>
          <w:rFonts w:ascii="標楷體" w:eastAsia="標楷體" w:hAnsi="標楷體" w:hint="eastAsia"/>
          <w:sz w:val="28"/>
          <w:szCs w:val="28"/>
        </w:rPr>
        <w:t>向政府憑證管理中心申請。</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(四)機關應填妥「</w:t>
      </w:r>
      <w:proofErr w:type="gramStart"/>
      <w:r w:rsidRPr="0063648C">
        <w:rPr>
          <w:rFonts w:ascii="標楷體" w:eastAsia="標楷體" w:hAnsi="標楷體" w:hint="eastAsia"/>
          <w:sz w:val="28"/>
          <w:szCs w:val="28"/>
        </w:rPr>
        <w:t>臺</w:t>
      </w:r>
      <w:proofErr w:type="gramEnd"/>
      <w:r w:rsidRPr="0063648C">
        <w:rPr>
          <w:rFonts w:ascii="標楷體" w:eastAsia="標楷體" w:hAnsi="標楷體" w:hint="eastAsia"/>
          <w:sz w:val="28"/>
          <w:szCs w:val="28"/>
        </w:rPr>
        <w:t>中市政府網頁應用程式防火牆服務申請單」（以下簡稱申請單，如附件）並核章後，送資訊中心申請。</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(五)本服務申請經資訊中心核准後，為避免影響網站系統運作，需經兩</w:t>
      </w:r>
      <w:proofErr w:type="gramStart"/>
      <w:r w:rsidRPr="0063648C">
        <w:rPr>
          <w:rFonts w:ascii="標楷體" w:eastAsia="標楷體" w:hAnsi="標楷體" w:hint="eastAsia"/>
          <w:sz w:val="28"/>
          <w:szCs w:val="28"/>
        </w:rPr>
        <w:t>週</w:t>
      </w:r>
      <w:proofErr w:type="gramEnd"/>
      <w:r w:rsidRPr="0063648C">
        <w:rPr>
          <w:rFonts w:ascii="標楷體" w:eastAsia="標楷體" w:hAnsi="標楷體" w:hint="eastAsia"/>
          <w:sz w:val="28"/>
          <w:szCs w:val="28"/>
        </w:rPr>
        <w:t>透通模式確認無誤判行為，始能啟用阻擋模式。</w:t>
      </w:r>
    </w:p>
    <w:p w:rsidR="0063648C" w:rsidRPr="0063648C" w:rsidRDefault="0063648C" w:rsidP="0063648C">
      <w:pPr>
        <w:spacing w:line="460" w:lineRule="exact"/>
        <w:jc w:val="both"/>
        <w:rPr>
          <w:rFonts w:ascii="標楷體" w:eastAsia="標楷體" w:hAnsi="標楷體" w:hint="eastAsia"/>
          <w:sz w:val="28"/>
          <w:szCs w:val="28"/>
        </w:rPr>
      </w:pPr>
      <w:r w:rsidRPr="0063648C">
        <w:rPr>
          <w:rFonts w:ascii="標楷體" w:eastAsia="標楷體" w:hAnsi="標楷體" w:hint="eastAsia"/>
          <w:sz w:val="28"/>
          <w:szCs w:val="28"/>
        </w:rPr>
        <w:t>五、本服務例外處理申請程序如下：</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w:t>
      </w:r>
      <w:proofErr w:type="gramStart"/>
      <w:r w:rsidRPr="0063648C">
        <w:rPr>
          <w:rFonts w:ascii="標楷體" w:eastAsia="標楷體" w:hAnsi="標楷體" w:hint="eastAsia"/>
          <w:sz w:val="28"/>
          <w:szCs w:val="28"/>
        </w:rPr>
        <w:t>一</w:t>
      </w:r>
      <w:proofErr w:type="gramEnd"/>
      <w:r w:rsidRPr="0063648C">
        <w:rPr>
          <w:rFonts w:ascii="標楷體" w:eastAsia="標楷體" w:hAnsi="標楷體" w:hint="eastAsia"/>
          <w:sz w:val="28"/>
          <w:szCs w:val="28"/>
        </w:rPr>
        <w:t>)網站系統語法觸發部分WAF規則，經機關及其維護廠商評估放行後可</w:t>
      </w:r>
      <w:proofErr w:type="gramStart"/>
      <w:r w:rsidRPr="0063648C">
        <w:rPr>
          <w:rFonts w:ascii="標楷體" w:eastAsia="標楷體" w:hAnsi="標楷體" w:hint="eastAsia"/>
          <w:sz w:val="28"/>
          <w:szCs w:val="28"/>
        </w:rPr>
        <w:t>承擔資安風險</w:t>
      </w:r>
      <w:proofErr w:type="gramEnd"/>
      <w:r w:rsidRPr="0063648C">
        <w:rPr>
          <w:rFonts w:ascii="標楷體" w:eastAsia="標楷體" w:hAnsi="標楷體" w:hint="eastAsia"/>
          <w:sz w:val="28"/>
          <w:szCs w:val="28"/>
        </w:rPr>
        <w:t>者，始能申請。</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(二)機關應填妥申請單並敘明放行WAF規則或暫停理由及</w:t>
      </w:r>
      <w:proofErr w:type="gramStart"/>
      <w:r w:rsidRPr="0063648C">
        <w:rPr>
          <w:rFonts w:ascii="標楷體" w:eastAsia="標楷體" w:hAnsi="標楷體" w:hint="eastAsia"/>
          <w:sz w:val="28"/>
          <w:szCs w:val="28"/>
        </w:rPr>
        <w:t>期間，</w:t>
      </w:r>
      <w:proofErr w:type="gramEnd"/>
      <w:r w:rsidRPr="0063648C">
        <w:rPr>
          <w:rFonts w:ascii="標楷體" w:eastAsia="標楷體" w:hAnsi="標楷體" w:hint="eastAsia"/>
          <w:sz w:val="28"/>
          <w:szCs w:val="28"/>
        </w:rPr>
        <w:t>向資訊中心申請。</w:t>
      </w:r>
    </w:p>
    <w:p w:rsidR="0063648C" w:rsidRPr="0063648C" w:rsidRDefault="0063648C" w:rsidP="0063648C">
      <w:pPr>
        <w:spacing w:line="460" w:lineRule="exact"/>
        <w:jc w:val="both"/>
        <w:rPr>
          <w:rFonts w:ascii="標楷體" w:eastAsia="標楷體" w:hAnsi="標楷體" w:hint="eastAsia"/>
          <w:sz w:val="28"/>
          <w:szCs w:val="28"/>
        </w:rPr>
      </w:pPr>
      <w:r w:rsidRPr="0063648C">
        <w:rPr>
          <w:rFonts w:ascii="標楷體" w:eastAsia="標楷體" w:hAnsi="標楷體" w:hint="eastAsia"/>
          <w:sz w:val="28"/>
          <w:szCs w:val="28"/>
        </w:rPr>
        <w:t>六、機關申請本服務，應配合事項如下：</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w:t>
      </w:r>
      <w:proofErr w:type="gramStart"/>
      <w:r w:rsidRPr="0063648C">
        <w:rPr>
          <w:rFonts w:ascii="標楷體" w:eastAsia="標楷體" w:hAnsi="標楷體" w:hint="eastAsia"/>
          <w:sz w:val="28"/>
          <w:szCs w:val="28"/>
        </w:rPr>
        <w:t>一</w:t>
      </w:r>
      <w:proofErr w:type="gramEnd"/>
      <w:r w:rsidRPr="0063648C">
        <w:rPr>
          <w:rFonts w:ascii="標楷體" w:eastAsia="標楷體" w:hAnsi="標楷體" w:hint="eastAsia"/>
          <w:sz w:val="28"/>
          <w:szCs w:val="28"/>
        </w:rPr>
        <w:t>)指定窗口並知會資訊中心，異動時亦同。若因異動時未主動告知資訊中心致機關權益受損，資訊中心一概不負責。</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(二)本服務申請程序應由窗口統一申請，不接受機關內部個別申請。</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(三)若使用者瀏覽網站系統</w:t>
      </w:r>
      <w:proofErr w:type="gramStart"/>
      <w:r w:rsidRPr="0063648C">
        <w:rPr>
          <w:rFonts w:ascii="標楷體" w:eastAsia="標楷體" w:hAnsi="標楷體" w:hint="eastAsia"/>
          <w:sz w:val="28"/>
          <w:szCs w:val="28"/>
        </w:rPr>
        <w:t>頁面遭阻擋</w:t>
      </w:r>
      <w:proofErr w:type="gramEnd"/>
      <w:r w:rsidRPr="0063648C">
        <w:rPr>
          <w:rFonts w:ascii="標楷體" w:eastAsia="標楷體" w:hAnsi="標楷體" w:hint="eastAsia"/>
          <w:sz w:val="28"/>
          <w:szCs w:val="28"/>
        </w:rPr>
        <w:t>而向資訊中心反應時，由資訊中心產出阻擋事件報告予機關判定是否為正常行為，機關應於</w:t>
      </w:r>
      <w:proofErr w:type="gramStart"/>
      <w:r w:rsidRPr="0063648C">
        <w:rPr>
          <w:rFonts w:ascii="標楷體" w:eastAsia="標楷體" w:hAnsi="標楷體" w:hint="eastAsia"/>
          <w:sz w:val="28"/>
          <w:szCs w:val="28"/>
        </w:rPr>
        <w:t>一週</w:t>
      </w:r>
      <w:proofErr w:type="gramEnd"/>
      <w:r w:rsidRPr="0063648C">
        <w:rPr>
          <w:rFonts w:ascii="標楷體" w:eastAsia="標楷體" w:hAnsi="標楷體" w:hint="eastAsia"/>
          <w:sz w:val="28"/>
          <w:szCs w:val="28"/>
        </w:rPr>
        <w:t>內確認並回覆。</w:t>
      </w:r>
    </w:p>
    <w:p w:rsidR="0063648C" w:rsidRPr="0063648C" w:rsidRDefault="0063648C" w:rsidP="0063648C">
      <w:pPr>
        <w:spacing w:line="460" w:lineRule="exact"/>
        <w:jc w:val="both"/>
        <w:rPr>
          <w:rFonts w:ascii="標楷體" w:eastAsia="標楷體" w:hAnsi="標楷體" w:hint="eastAsia"/>
          <w:sz w:val="28"/>
          <w:szCs w:val="28"/>
        </w:rPr>
      </w:pPr>
      <w:r w:rsidRPr="0063648C">
        <w:rPr>
          <w:rFonts w:ascii="標楷體" w:eastAsia="標楷體" w:hAnsi="標楷體" w:hint="eastAsia"/>
          <w:sz w:val="28"/>
          <w:szCs w:val="28"/>
        </w:rPr>
        <w:lastRenderedPageBreak/>
        <w:t>七、機關有下列情形之一，資訊中心得終止服務：</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w:t>
      </w:r>
      <w:proofErr w:type="gramStart"/>
      <w:r w:rsidRPr="0063648C">
        <w:rPr>
          <w:rFonts w:ascii="標楷體" w:eastAsia="標楷體" w:hAnsi="標楷體" w:hint="eastAsia"/>
          <w:sz w:val="28"/>
          <w:szCs w:val="28"/>
        </w:rPr>
        <w:t>一</w:t>
      </w:r>
      <w:proofErr w:type="gramEnd"/>
      <w:r w:rsidRPr="0063648C">
        <w:rPr>
          <w:rFonts w:ascii="標楷體" w:eastAsia="標楷體" w:hAnsi="標楷體" w:hint="eastAsia"/>
          <w:sz w:val="28"/>
          <w:szCs w:val="28"/>
        </w:rPr>
        <w:t>)違反機關配合事項，經資訊中心通知改善，屆期未改善者。</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(二)網站系統運作情形與申請時有所差異（如網站系統改版、停用、網址異動或IP異動），未事前告知資訊中心者。</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(三)其它重大違反本要點行為者。</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(四)由機關填具申請單向資訊中心申請服務終止者。</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符合前項前三款情形，經資訊中心知會窗口後得</w:t>
      </w:r>
      <w:proofErr w:type="gramStart"/>
      <w:r w:rsidRPr="0063648C">
        <w:rPr>
          <w:rFonts w:ascii="標楷體" w:eastAsia="標楷體" w:hAnsi="標楷體" w:hint="eastAsia"/>
          <w:sz w:val="28"/>
          <w:szCs w:val="28"/>
        </w:rPr>
        <w:t>逕</w:t>
      </w:r>
      <w:proofErr w:type="gramEnd"/>
      <w:r w:rsidRPr="0063648C">
        <w:rPr>
          <w:rFonts w:ascii="標楷體" w:eastAsia="標楷體" w:hAnsi="標楷體" w:hint="eastAsia"/>
          <w:sz w:val="28"/>
          <w:szCs w:val="28"/>
        </w:rPr>
        <w:t>為終止本服務。</w:t>
      </w:r>
    </w:p>
    <w:p w:rsidR="0063648C" w:rsidRPr="0063648C" w:rsidRDefault="0063648C" w:rsidP="0063648C">
      <w:pPr>
        <w:spacing w:line="460" w:lineRule="exact"/>
        <w:jc w:val="both"/>
        <w:rPr>
          <w:rFonts w:ascii="標楷體" w:eastAsia="標楷體" w:hAnsi="標楷體" w:hint="eastAsia"/>
          <w:sz w:val="28"/>
          <w:szCs w:val="28"/>
        </w:rPr>
      </w:pPr>
      <w:r w:rsidRPr="0063648C">
        <w:rPr>
          <w:rFonts w:ascii="標楷體" w:eastAsia="標楷體" w:hAnsi="標楷體" w:hint="eastAsia"/>
          <w:sz w:val="28"/>
          <w:szCs w:val="28"/>
        </w:rPr>
        <w:t>八、通用憑證使用方式如下：</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w:t>
      </w:r>
      <w:proofErr w:type="gramStart"/>
      <w:r w:rsidRPr="0063648C">
        <w:rPr>
          <w:rFonts w:ascii="標楷體" w:eastAsia="標楷體" w:hAnsi="標楷體" w:hint="eastAsia"/>
          <w:sz w:val="28"/>
          <w:szCs w:val="28"/>
        </w:rPr>
        <w:t>一</w:t>
      </w:r>
      <w:proofErr w:type="gramEnd"/>
      <w:r w:rsidRPr="0063648C">
        <w:rPr>
          <w:rFonts w:ascii="標楷體" w:eastAsia="標楷體" w:hAnsi="標楷體" w:hint="eastAsia"/>
          <w:sz w:val="28"/>
          <w:szCs w:val="28"/>
        </w:rPr>
        <w:t>)通用憑證僅提供網域名稱為「主機名.taichung.gov.tw」型式且使用本服務之網站系統申請使用。</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(二)申請本服務核准後，資訊中心寄送通用憑證電子檔案及相關說明文件至申請者電子郵件信箱，相關安裝作業應由機關自行負責。</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(三)通用憑證最大效期為2年，資訊中心將於效期結束前</w:t>
      </w:r>
      <w:proofErr w:type="gramStart"/>
      <w:r w:rsidRPr="0063648C">
        <w:rPr>
          <w:rFonts w:ascii="標楷體" w:eastAsia="標楷體" w:hAnsi="標楷體" w:hint="eastAsia"/>
          <w:sz w:val="28"/>
          <w:szCs w:val="28"/>
        </w:rPr>
        <w:t>一個月寄送</w:t>
      </w:r>
      <w:proofErr w:type="gramEnd"/>
      <w:r w:rsidRPr="0063648C">
        <w:rPr>
          <w:rFonts w:ascii="標楷體" w:eastAsia="標楷體" w:hAnsi="標楷體" w:hint="eastAsia"/>
          <w:sz w:val="28"/>
          <w:szCs w:val="28"/>
        </w:rPr>
        <w:t>新通用憑證予機關，有效通用憑證取得由資訊中心負責。</w:t>
      </w:r>
    </w:p>
    <w:p w:rsidR="0063648C" w:rsidRPr="0063648C" w:rsidRDefault="0063648C" w:rsidP="005A1984">
      <w:pPr>
        <w:spacing w:line="460" w:lineRule="exact"/>
        <w:ind w:leftChars="236" w:left="1274" w:hangingChars="253" w:hanging="708"/>
        <w:jc w:val="both"/>
        <w:rPr>
          <w:rFonts w:ascii="標楷體" w:eastAsia="標楷體" w:hAnsi="標楷體" w:hint="eastAsia"/>
          <w:sz w:val="28"/>
          <w:szCs w:val="28"/>
        </w:rPr>
      </w:pPr>
      <w:r w:rsidRPr="0063648C">
        <w:rPr>
          <w:rFonts w:ascii="標楷體" w:eastAsia="標楷體" w:hAnsi="標楷體" w:hint="eastAsia"/>
          <w:sz w:val="28"/>
          <w:szCs w:val="28"/>
        </w:rPr>
        <w:t>(四)通用憑證為本府重要機敏資訊，機關需負保管責任，倘若因通用憑證使用不當</w:t>
      </w:r>
      <w:bookmarkStart w:id="0" w:name="_GoBack"/>
      <w:bookmarkEnd w:id="0"/>
      <w:r w:rsidRPr="0063648C">
        <w:rPr>
          <w:rFonts w:ascii="標楷體" w:eastAsia="標楷體" w:hAnsi="標楷體" w:hint="eastAsia"/>
          <w:sz w:val="28"/>
          <w:szCs w:val="28"/>
        </w:rPr>
        <w:t>或外</w:t>
      </w:r>
      <w:proofErr w:type="gramStart"/>
      <w:r w:rsidRPr="0063648C">
        <w:rPr>
          <w:rFonts w:ascii="標楷體" w:eastAsia="標楷體" w:hAnsi="標楷體" w:hint="eastAsia"/>
          <w:sz w:val="28"/>
          <w:szCs w:val="28"/>
        </w:rPr>
        <w:t>洩</w:t>
      </w:r>
      <w:proofErr w:type="gramEnd"/>
      <w:r w:rsidRPr="0063648C">
        <w:rPr>
          <w:rFonts w:ascii="標楷體" w:eastAsia="標楷體" w:hAnsi="標楷體" w:hint="eastAsia"/>
          <w:sz w:val="28"/>
          <w:szCs w:val="28"/>
        </w:rPr>
        <w:t>造成本府損失，機關應追究失職人員責任。</w:t>
      </w:r>
    </w:p>
    <w:p w:rsidR="00161C93" w:rsidRPr="0063648C" w:rsidRDefault="0063648C" w:rsidP="0063648C">
      <w:pPr>
        <w:spacing w:line="460" w:lineRule="exact"/>
        <w:jc w:val="both"/>
        <w:rPr>
          <w:rFonts w:ascii="標楷體" w:eastAsia="標楷體" w:hAnsi="標楷體"/>
          <w:sz w:val="28"/>
          <w:szCs w:val="28"/>
        </w:rPr>
      </w:pPr>
      <w:r w:rsidRPr="0063648C">
        <w:rPr>
          <w:rFonts w:ascii="標楷體" w:eastAsia="標楷體" w:hAnsi="標楷體" w:hint="eastAsia"/>
          <w:sz w:val="28"/>
          <w:szCs w:val="28"/>
        </w:rPr>
        <w:t>九、本要點奉核定後實施，如有未盡事宜，得隨時修正補充之。</w:t>
      </w:r>
    </w:p>
    <w:p w:rsidR="0063648C" w:rsidRPr="0063648C" w:rsidRDefault="0063648C" w:rsidP="0063648C">
      <w:pPr>
        <w:spacing w:line="460" w:lineRule="exact"/>
        <w:jc w:val="both"/>
        <w:rPr>
          <w:rFonts w:ascii="標楷體" w:eastAsia="標楷體" w:hAnsi="標楷體" w:hint="eastAsia"/>
          <w:sz w:val="28"/>
          <w:szCs w:val="28"/>
        </w:rPr>
      </w:pPr>
    </w:p>
    <w:sectPr w:rsidR="0063648C" w:rsidRPr="0063648C" w:rsidSect="0063648C">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48C"/>
    <w:rsid w:val="00161C93"/>
    <w:rsid w:val="00561056"/>
    <w:rsid w:val="005A1984"/>
    <w:rsid w:val="006364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188554-09D3-4867-8CA0-113ABCCB3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305</Words>
  <Characters>1741</Characters>
  <Application>Microsoft Office Word</Application>
  <DocSecurity>0</DocSecurity>
  <Lines>14</Lines>
  <Paragraphs>4</Paragraphs>
  <ScaleCrop>false</ScaleCrop>
  <Company>TCCG</Company>
  <LinksUpToDate>false</LinksUpToDate>
  <CharactersWithSpaces>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黃柏喬</dc:creator>
  <cp:keywords/>
  <dc:description/>
  <cp:lastModifiedBy>黃柏喬</cp:lastModifiedBy>
  <cp:revision>2</cp:revision>
  <dcterms:created xsi:type="dcterms:W3CDTF">2019-07-25T00:40:00Z</dcterms:created>
  <dcterms:modified xsi:type="dcterms:W3CDTF">2019-07-25T00:52:00Z</dcterms:modified>
</cp:coreProperties>
</file>