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2FF" w:rsidRPr="00E847C0" w:rsidRDefault="000C62FF" w:rsidP="00344DD3">
      <w:pPr>
        <w:spacing w:line="460" w:lineRule="exact"/>
        <w:jc w:val="center"/>
        <w:rPr>
          <w:rFonts w:ascii="標楷體" w:eastAsia="標楷體" w:hAnsi="標楷體" w:cs="新細明體"/>
          <w:b/>
          <w:color w:val="000000"/>
          <w:kern w:val="0"/>
          <w:sz w:val="40"/>
          <w:szCs w:val="40"/>
        </w:rPr>
      </w:pPr>
      <w:proofErr w:type="gramStart"/>
      <w:r w:rsidRPr="00E847C0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</w:rPr>
        <w:t>臺</w:t>
      </w:r>
      <w:proofErr w:type="gramEnd"/>
      <w:r w:rsidRPr="00E847C0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</w:rPr>
        <w:t>中市政府年度計畫及預算審查委員會設置要點</w:t>
      </w:r>
    </w:p>
    <w:p w:rsidR="00E847C0" w:rsidRPr="00C0523C" w:rsidRDefault="00E847C0" w:rsidP="00C0523C">
      <w:pPr>
        <w:spacing w:line="400" w:lineRule="exact"/>
        <w:jc w:val="right"/>
        <w:rPr>
          <w:rFonts w:ascii="標楷體" w:eastAsia="標楷體" w:hAnsi="標楷體" w:cs="新細明體"/>
          <w:color w:val="000000"/>
          <w:kern w:val="0"/>
          <w:sz w:val="18"/>
          <w:szCs w:val="18"/>
        </w:rPr>
      </w:pPr>
      <w:r w:rsidRPr="00C0523C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中華民國102年1</w:t>
      </w:r>
      <w:r w:rsidR="00554305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月23日府授人</w:t>
      </w:r>
      <w:r w:rsidR="009C11B0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企</w:t>
      </w:r>
      <w:bookmarkStart w:id="0" w:name="_GoBack"/>
      <w:bookmarkEnd w:id="0"/>
      <w:r w:rsidR="00554305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字第1020015394</w:t>
      </w:r>
      <w:r w:rsidR="007624D3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號函修正第三點、第四點</w:t>
      </w:r>
    </w:p>
    <w:p w:rsidR="000C62FF" w:rsidRPr="00F13EB0" w:rsidRDefault="000C62FF" w:rsidP="001C11E4">
      <w:pPr>
        <w:spacing w:line="240" w:lineRule="exact"/>
        <w:ind w:leftChars="-118" w:left="-283"/>
        <w:jc w:val="both"/>
        <w:rPr>
          <w:rFonts w:ascii="標楷體" w:eastAsia="標楷體" w:hAnsi="標楷體" w:cs="新細明體"/>
          <w:b/>
          <w:color w:val="000000"/>
          <w:kern w:val="0"/>
          <w:sz w:val="36"/>
          <w:szCs w:val="36"/>
        </w:rPr>
      </w:pPr>
    </w:p>
    <w:p w:rsidR="001C11E4" w:rsidRDefault="001C11E4" w:rsidP="001C11E4">
      <w:pPr>
        <w:pStyle w:val="a3"/>
        <w:spacing w:line="460" w:lineRule="exact"/>
        <w:ind w:leftChars="0" w:left="56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</w:t>
      </w:r>
      <w:proofErr w:type="gramStart"/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中市政府（以下簡稱本府）為統籌分配</w:t>
      </w:r>
      <w:proofErr w:type="gramStart"/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中市（以下簡稱本市）財力資源，確立預算政策及審查協調各類計畫，特設年度計畫及預算審查委員會（以下簡稱本委員會），並訂定本要點。</w:t>
      </w:r>
    </w:p>
    <w:p w:rsidR="001C11E4" w:rsidRDefault="001C11E4" w:rsidP="001C11E4">
      <w:pPr>
        <w:pStyle w:val="a3"/>
        <w:spacing w:line="460" w:lineRule="exact"/>
        <w:ind w:leftChars="0" w:left="56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本委員會置委員十一人，由市長核派本府副市長、</w:t>
      </w:r>
      <w:r w:rsidR="000C62F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秘書長、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副秘書長、財政局局長、研究發展考核委員會（以下簡稱研考會）主任委員及主計處處長兼任，其餘委員由市長就本府參事及參議中核派二人兼任之；</w:t>
      </w:r>
      <w:r w:rsidR="000C62FF" w:rsidRPr="006818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並指定副市長</w:t>
      </w:r>
      <w:proofErr w:type="gramStart"/>
      <w:r w:rsidR="000C62FF" w:rsidRPr="006818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="000C62FF" w:rsidRPr="006818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人為召集人。</w:t>
      </w:r>
    </w:p>
    <w:p w:rsidR="000C62FF" w:rsidRPr="004177F3" w:rsidRDefault="000C62FF" w:rsidP="001C11E4">
      <w:pPr>
        <w:pStyle w:val="a3"/>
        <w:spacing w:line="460" w:lineRule="exact"/>
        <w:ind w:leftChars="235" w:left="564" w:firstLine="1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本委員會會議必要時得邀請本府一級機關首長或其指定代表參加。</w:t>
      </w:r>
    </w:p>
    <w:p w:rsidR="000C62FF" w:rsidRPr="004177F3" w:rsidRDefault="001C11E4" w:rsidP="001C11E4">
      <w:pPr>
        <w:pStyle w:val="a3"/>
        <w:spacing w:line="460" w:lineRule="exact"/>
        <w:ind w:leftChars="0" w:left="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本委員會審查事項如下：</w:t>
      </w:r>
    </w:p>
    <w:p w:rsidR="000C62FF" w:rsidRPr="005A7563" w:rsidRDefault="000C62FF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一</w:t>
      </w: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="009C1F03"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本市</w:t>
      </w:r>
      <w:r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收支核計情形及處理意見。</w:t>
      </w:r>
    </w:p>
    <w:p w:rsidR="000C62FF" w:rsidRPr="005A7563" w:rsidRDefault="000C62FF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5A756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二</w:t>
      </w:r>
      <w:r w:rsidRPr="005A756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="009C1F03"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本市</w:t>
      </w:r>
      <w:r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各類支出分配比例及優先順序。</w:t>
      </w:r>
    </w:p>
    <w:p w:rsidR="000C62FF" w:rsidRPr="005A7563" w:rsidRDefault="000C62FF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5A756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三</w:t>
      </w:r>
      <w:r w:rsidRPr="005A756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="009C1F03"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本府</w:t>
      </w:r>
      <w:r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各機關施政計畫及歲出額度。</w:t>
      </w:r>
    </w:p>
    <w:p w:rsidR="000C62FF" w:rsidRPr="004177F3" w:rsidRDefault="001C11E4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5A756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="000C62FF"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四</w:t>
      </w:r>
      <w:r w:rsidRPr="005A756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="009C1F03" w:rsidRPr="005A7563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本市</w:t>
      </w:r>
      <w:r w:rsidR="000C62FF"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預算收支差短之彌平。</w:t>
      </w:r>
    </w:p>
    <w:p w:rsidR="000C62FF" w:rsidRPr="004177F3" w:rsidRDefault="001C11E4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="000C62FF"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五</w:t>
      </w: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="000C62FF"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其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他有關預算重要收支之政策。</w:t>
      </w:r>
    </w:p>
    <w:p w:rsidR="000C62FF" w:rsidRPr="004177F3" w:rsidRDefault="001C11E4" w:rsidP="001C11E4">
      <w:pPr>
        <w:pStyle w:val="a3"/>
        <w:spacing w:line="460" w:lineRule="exact"/>
        <w:ind w:leftChars="0" w:left="56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本委員會審查時，應依照各年度中央及地方政府預算籌編原則、各年度</w:t>
      </w:r>
      <w:r w:rsidR="00344DD3" w:rsidRPr="005A75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直轄市及縣(市)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地方總預算編製要點及其他有關法令規定辦理。</w:t>
      </w:r>
    </w:p>
    <w:p w:rsidR="000C62FF" w:rsidRPr="004177F3" w:rsidRDefault="000C62FF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本委員會依本市地方總預算案編製日程表預定進度及需要，舉行年度計畫及預算審查會議。</w:t>
      </w:r>
    </w:p>
    <w:p w:rsidR="000C62FF" w:rsidRPr="004177F3" w:rsidRDefault="001C11E4" w:rsidP="001C11E4">
      <w:pPr>
        <w:pStyle w:val="a3"/>
        <w:spacing w:line="460" w:lineRule="exact"/>
        <w:ind w:leftChars="0" w:left="56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本委員會為配合任務之推動，得設工作組，由本府主計處處長召集該處相關業務成員，會同本府財政局及研考會各指派一人至二人，以會議或實地勘查方式，辦理初審工作。</w:t>
      </w:r>
    </w:p>
    <w:p w:rsidR="000C62FF" w:rsidRDefault="000C62FF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本委員會對於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各機關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預算員額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計畫、約聘僱計畫、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因公出國計畫、重大活動計畫、重要延續性及新興施政計畫、委託研究計畫、資訊計畫、新購及</w:t>
      </w:r>
      <w:proofErr w:type="gramStart"/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汰</w:t>
      </w:r>
      <w:proofErr w:type="gramEnd"/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換車輛計畫、工友</w:t>
      </w:r>
      <w:r>
        <w:rPr>
          <w:rFonts w:ascii="標楷體" w:eastAsia="標楷體" w:hAnsi="標楷體" w:cs="新細明體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含技工、駕駛、清潔隊員、測量助理等</w:t>
      </w:r>
      <w:r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及臨時人力員額計畫、購置或興建公有廳舍計畫</w:t>
      </w:r>
      <w:r>
        <w:rPr>
          <w:rFonts w:ascii="標楷體" w:eastAsia="標楷體" w:hAnsi="標楷體" w:cs="新細明體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含用地取得</w:t>
      </w:r>
      <w:r>
        <w:rPr>
          <w:rFonts w:ascii="標楷體" w:eastAsia="標楷體" w:hAnsi="標楷體" w:cs="新細明體"/>
          <w:kern w:val="0"/>
          <w:sz w:val="28"/>
          <w:szCs w:val="28"/>
        </w:rPr>
        <w:t>)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、補助民間團體計畫，應另設專案小組，分別由本府人事處、新聞局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、研考會、資訊中心、秘書處、財政局及主計處，就業務主管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事項負責會同相關機關辦理先期審查。</w:t>
      </w:r>
    </w:p>
    <w:p w:rsidR="000C62FF" w:rsidRPr="004177F3" w:rsidRDefault="000C62FF" w:rsidP="001C11E4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0711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各機關歲入概算，由本府財政局會同有關機關辦理初審工作。</w:t>
      </w:r>
    </w:p>
    <w:p w:rsidR="001C11E4" w:rsidRDefault="001C11E4" w:rsidP="001C11E4">
      <w:pPr>
        <w:pStyle w:val="a3"/>
        <w:spacing w:line="460" w:lineRule="exact"/>
        <w:ind w:leftChars="0" w:left="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本委員會兼職</w:t>
      </w:r>
      <w:proofErr w:type="gramStart"/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人員均為無</w:t>
      </w:r>
      <w:proofErr w:type="gramEnd"/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給職。</w:t>
      </w:r>
    </w:p>
    <w:p w:rsidR="000C62FF" w:rsidRPr="00571F1B" w:rsidRDefault="001C11E4" w:rsidP="001C11E4">
      <w:pPr>
        <w:pStyle w:val="a3"/>
        <w:spacing w:line="460" w:lineRule="exact"/>
        <w:ind w:leftChars="0" w:left="0"/>
        <w:jc w:val="both"/>
        <w:rPr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七、</w:t>
      </w:r>
      <w:r w:rsidR="000C62FF"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本委員會所需經費，由本府主計處年度相關預</w:t>
      </w:r>
      <w:r w:rsidR="000C62FF" w:rsidRPr="00F0711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算支應。</w:t>
      </w:r>
    </w:p>
    <w:sectPr w:rsidR="000C62FF" w:rsidRPr="00571F1B" w:rsidSect="00344DD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E90" w:rsidRDefault="00A35E90" w:rsidP="001E0663">
      <w:r>
        <w:separator/>
      </w:r>
    </w:p>
  </w:endnote>
  <w:endnote w:type="continuationSeparator" w:id="0">
    <w:p w:rsidR="00A35E90" w:rsidRDefault="00A35E90" w:rsidP="001E06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E90" w:rsidRDefault="00A35E90" w:rsidP="001E0663">
      <w:r>
        <w:separator/>
      </w:r>
    </w:p>
  </w:footnote>
  <w:footnote w:type="continuationSeparator" w:id="0">
    <w:p w:rsidR="00A35E90" w:rsidRDefault="00A35E90" w:rsidP="001E06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A561A"/>
    <w:multiLevelType w:val="hybridMultilevel"/>
    <w:tmpl w:val="C2B6663E"/>
    <w:lvl w:ilvl="0" w:tplc="36F4BD4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F85868"/>
    <w:multiLevelType w:val="hybridMultilevel"/>
    <w:tmpl w:val="AD0EA242"/>
    <w:lvl w:ilvl="0" w:tplc="7A80E44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B95098"/>
    <w:multiLevelType w:val="hybridMultilevel"/>
    <w:tmpl w:val="AF8ABB70"/>
    <w:lvl w:ilvl="0" w:tplc="5F06EC1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新細明體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abstractNum w:abstractNumId="3">
    <w:nsid w:val="6F962707"/>
    <w:multiLevelType w:val="hybridMultilevel"/>
    <w:tmpl w:val="A202B854"/>
    <w:lvl w:ilvl="0" w:tplc="E4CE698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DB967AE"/>
    <w:multiLevelType w:val="hybridMultilevel"/>
    <w:tmpl w:val="004A5FEE"/>
    <w:lvl w:ilvl="0" w:tplc="72B290F8">
      <w:start w:val="1"/>
      <w:numFmt w:val="taiwaneseCountingThousand"/>
      <w:lvlText w:val="(%1)"/>
      <w:lvlJc w:val="left"/>
      <w:pPr>
        <w:ind w:left="467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1F1B"/>
    <w:rsid w:val="00023FA4"/>
    <w:rsid w:val="000C62FF"/>
    <w:rsid w:val="000D6A4E"/>
    <w:rsid w:val="000F628F"/>
    <w:rsid w:val="00112358"/>
    <w:rsid w:val="0019193D"/>
    <w:rsid w:val="001C11E4"/>
    <w:rsid w:val="001E0663"/>
    <w:rsid w:val="00234830"/>
    <w:rsid w:val="00344DD3"/>
    <w:rsid w:val="00353F69"/>
    <w:rsid w:val="00375507"/>
    <w:rsid w:val="00414BDD"/>
    <w:rsid w:val="004177F3"/>
    <w:rsid w:val="004672D9"/>
    <w:rsid w:val="004E2C58"/>
    <w:rsid w:val="00554305"/>
    <w:rsid w:val="00571F1B"/>
    <w:rsid w:val="00583E20"/>
    <w:rsid w:val="005A0226"/>
    <w:rsid w:val="005A7563"/>
    <w:rsid w:val="005B3B65"/>
    <w:rsid w:val="005E7676"/>
    <w:rsid w:val="006467E1"/>
    <w:rsid w:val="006759B2"/>
    <w:rsid w:val="006818EA"/>
    <w:rsid w:val="006D3D89"/>
    <w:rsid w:val="006F5AFF"/>
    <w:rsid w:val="00746949"/>
    <w:rsid w:val="007624D3"/>
    <w:rsid w:val="0090391F"/>
    <w:rsid w:val="00920F3F"/>
    <w:rsid w:val="00941787"/>
    <w:rsid w:val="009C11B0"/>
    <w:rsid w:val="009C1F03"/>
    <w:rsid w:val="009E1F01"/>
    <w:rsid w:val="00A35E90"/>
    <w:rsid w:val="00AB08E4"/>
    <w:rsid w:val="00AD45BC"/>
    <w:rsid w:val="00AE43DC"/>
    <w:rsid w:val="00BA1F93"/>
    <w:rsid w:val="00BB1A8C"/>
    <w:rsid w:val="00BB51E1"/>
    <w:rsid w:val="00BE7780"/>
    <w:rsid w:val="00C0523C"/>
    <w:rsid w:val="00C30017"/>
    <w:rsid w:val="00C72CB6"/>
    <w:rsid w:val="00C76109"/>
    <w:rsid w:val="00C82773"/>
    <w:rsid w:val="00CB4E60"/>
    <w:rsid w:val="00CC6E08"/>
    <w:rsid w:val="00D85E60"/>
    <w:rsid w:val="00DE44B2"/>
    <w:rsid w:val="00E847C0"/>
    <w:rsid w:val="00EC2D11"/>
    <w:rsid w:val="00ED328F"/>
    <w:rsid w:val="00EE289F"/>
    <w:rsid w:val="00F0711D"/>
    <w:rsid w:val="00F13EB0"/>
    <w:rsid w:val="00F54C84"/>
    <w:rsid w:val="00F83D8A"/>
    <w:rsid w:val="00FA387F"/>
    <w:rsid w:val="00FE3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8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1F1B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E0663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E0663"/>
    <w:rPr>
      <w:rFonts w:cs="Times New Roman"/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E847C0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847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8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1F1B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E0663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E0663"/>
    <w:rPr>
      <w:rFonts w:cs="Times New Roman"/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E847C0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847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wenchou9</cp:lastModifiedBy>
  <cp:revision>2</cp:revision>
  <cp:lastPrinted>2013-01-21T05:19:00Z</cp:lastPrinted>
  <dcterms:created xsi:type="dcterms:W3CDTF">2013-01-23T07:47:00Z</dcterms:created>
  <dcterms:modified xsi:type="dcterms:W3CDTF">2013-01-23T07:47:00Z</dcterms:modified>
</cp:coreProperties>
</file>