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E31" w:rsidRPr="00E31D57" w:rsidRDefault="005B3E31" w:rsidP="005B3E31">
      <w:pPr>
        <w:rPr>
          <w:rFonts w:ascii="標楷體" w:eastAsia="標楷體" w:hAnsi="標楷體" w:hint="eastAsia"/>
          <w:color w:val="000000"/>
          <w:szCs w:val="24"/>
        </w:rPr>
      </w:pPr>
      <w:r w:rsidRPr="00E31D57">
        <w:rPr>
          <w:rFonts w:ascii="標楷體" w:eastAsia="標楷體" w:hAnsi="標楷體" w:hint="eastAsia"/>
          <w:color w:val="000000"/>
          <w:szCs w:val="24"/>
        </w:rPr>
        <w:t xml:space="preserve">附表     </w:t>
      </w:r>
      <w:proofErr w:type="gramStart"/>
      <w:r w:rsidRPr="00E31D57">
        <w:rPr>
          <w:rFonts w:ascii="標楷體" w:eastAsia="標楷體" w:hAnsi="標楷體" w:hint="eastAsia"/>
          <w:color w:val="000000"/>
          <w:szCs w:val="24"/>
        </w:rPr>
        <w:t>臺</w:t>
      </w:r>
      <w:proofErr w:type="gramEnd"/>
      <w:r w:rsidRPr="00E31D57">
        <w:rPr>
          <w:rFonts w:ascii="標楷體" w:eastAsia="標楷體" w:hAnsi="標楷體" w:hint="eastAsia"/>
          <w:color w:val="000000"/>
          <w:szCs w:val="24"/>
        </w:rPr>
        <w:t>中市立屯區藝文中心場地保證金及使用規費標準表          (單位：新臺幣元)</w:t>
      </w:r>
    </w:p>
    <w:tbl>
      <w:tblPr>
        <w:tblW w:w="5125" w:type="pct"/>
        <w:jc w:val="center"/>
        <w:tblInd w:w="-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1211"/>
        <w:gridCol w:w="965"/>
        <w:gridCol w:w="1217"/>
        <w:gridCol w:w="1440"/>
        <w:gridCol w:w="1561"/>
        <w:gridCol w:w="1440"/>
        <w:gridCol w:w="2393"/>
      </w:tblGrid>
      <w:tr w:rsidR="005B3E31" w:rsidRPr="00E31D57" w:rsidTr="00D539BF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1659" w:type="pct"/>
            <w:gridSpan w:val="3"/>
            <w:vMerge w:val="restar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時間</w:t>
            </w:r>
          </w:p>
        </w:tc>
        <w:tc>
          <w:tcPr>
            <w:tcW w:w="704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上午</w:t>
            </w:r>
          </w:p>
        </w:tc>
        <w:tc>
          <w:tcPr>
            <w:tcW w:w="763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下午</w:t>
            </w:r>
          </w:p>
        </w:tc>
        <w:tc>
          <w:tcPr>
            <w:tcW w:w="704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晚間</w:t>
            </w:r>
          </w:p>
        </w:tc>
        <w:tc>
          <w:tcPr>
            <w:tcW w:w="1170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備註</w:t>
            </w:r>
          </w:p>
        </w:tc>
      </w:tr>
      <w:tr w:rsidR="005B3E31" w:rsidRPr="00E31D57" w:rsidTr="00D539BF">
        <w:tblPrEx>
          <w:tblCellMar>
            <w:top w:w="0" w:type="dxa"/>
            <w:bottom w:w="0" w:type="dxa"/>
          </w:tblCellMar>
        </w:tblPrEx>
        <w:trPr>
          <w:trHeight w:val="708"/>
          <w:jc w:val="center"/>
        </w:trPr>
        <w:tc>
          <w:tcPr>
            <w:tcW w:w="1659" w:type="pct"/>
            <w:gridSpan w:val="3"/>
            <w:vMerge/>
            <w:vAlign w:val="center"/>
          </w:tcPr>
          <w:p w:rsidR="005B3E31" w:rsidRPr="00E31D57" w:rsidRDefault="005B3E31" w:rsidP="00D539BF">
            <w:pPr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704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九時至十二時</w:t>
            </w:r>
          </w:p>
        </w:tc>
        <w:tc>
          <w:tcPr>
            <w:tcW w:w="763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十四時至十七時</w:t>
            </w:r>
          </w:p>
        </w:tc>
        <w:tc>
          <w:tcPr>
            <w:tcW w:w="704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十九時至二十二時</w:t>
            </w:r>
          </w:p>
        </w:tc>
        <w:tc>
          <w:tcPr>
            <w:tcW w:w="1170" w:type="pct"/>
            <w:vMerge w:val="restart"/>
            <w:vAlign w:val="center"/>
          </w:tcPr>
          <w:p w:rsidR="005B3E31" w:rsidRPr="00E31D57" w:rsidRDefault="005B3E31" w:rsidP="00D539BF">
            <w:pPr>
              <w:ind w:leftChars="5" w:left="523" w:hangingChars="213" w:hanging="511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一、為維護演出品質，不論售票或非售票，申請使用者皆不得擅自增加演藝廳座位。</w:t>
            </w:r>
          </w:p>
          <w:p w:rsidR="005B3E31" w:rsidRPr="00E31D57" w:rsidRDefault="005B3E31" w:rsidP="00D539BF">
            <w:pPr>
              <w:ind w:leftChars="5" w:left="523" w:hangingChars="213" w:hanging="511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二、演藝廳演出、裝台、彩排各場次、及</w:t>
            </w:r>
            <w:proofErr w:type="gramStart"/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逾時卸台</w:t>
            </w:r>
            <w:proofErr w:type="gramEnd"/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者，每超過一小時加收費用三千元。</w:t>
            </w:r>
          </w:p>
          <w:p w:rsidR="005B3E31" w:rsidRPr="00E31D57" w:rsidRDefault="005B3E31" w:rsidP="00D539BF">
            <w:pPr>
              <w:ind w:leftChars="5" w:left="523" w:hangingChars="213" w:hanging="511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三、演藝廳、實驗劇場、大會議廳休息時間中午十二時至下午十四時、下午十七時至十八時。如需另外使用上午八時至九時、十三時至十四時、下午十八時至十九時。每時段另加收一千元。</w:t>
            </w:r>
          </w:p>
          <w:p w:rsidR="005B3E31" w:rsidRPr="00E31D57" w:rsidRDefault="005B3E31" w:rsidP="00D539BF">
            <w:pPr>
              <w:ind w:leftChars="5" w:left="523" w:hangingChars="213" w:hanging="511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 xml:space="preserve">四、使用演藝廳保證金一萬元。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      </w:r>
          </w:p>
        </w:tc>
      </w:tr>
      <w:tr w:rsidR="005B3E31" w:rsidRPr="00E31D57" w:rsidTr="00D539BF">
        <w:tblPrEx>
          <w:tblCellMar>
            <w:top w:w="0" w:type="dxa"/>
            <w:bottom w:w="0" w:type="dxa"/>
          </w:tblCellMar>
        </w:tblPrEx>
        <w:trPr>
          <w:trHeight w:val="879"/>
          <w:jc w:val="center"/>
        </w:trPr>
        <w:tc>
          <w:tcPr>
            <w:tcW w:w="592" w:type="pct"/>
            <w:vMerge w:val="restar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演藝廳</w:t>
            </w:r>
          </w:p>
        </w:tc>
        <w:tc>
          <w:tcPr>
            <w:tcW w:w="472" w:type="pct"/>
            <w:vMerge w:val="restar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一場次</w:t>
            </w:r>
          </w:p>
        </w:tc>
        <w:tc>
          <w:tcPr>
            <w:tcW w:w="595" w:type="pct"/>
            <w:vAlign w:val="center"/>
          </w:tcPr>
          <w:p w:rsidR="005B3E31" w:rsidRPr="00E31D57" w:rsidRDefault="005B3E31" w:rsidP="00D539BF">
            <w:pPr>
              <w:widowControl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出售門票者</w:t>
            </w:r>
          </w:p>
        </w:tc>
        <w:tc>
          <w:tcPr>
            <w:tcW w:w="704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三萬六千元</w:t>
            </w:r>
          </w:p>
        </w:tc>
        <w:tc>
          <w:tcPr>
            <w:tcW w:w="763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三萬六千元</w:t>
            </w:r>
          </w:p>
        </w:tc>
        <w:tc>
          <w:tcPr>
            <w:tcW w:w="704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六萬元</w:t>
            </w:r>
          </w:p>
        </w:tc>
        <w:tc>
          <w:tcPr>
            <w:tcW w:w="1170" w:type="pct"/>
            <w:vMerge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5B3E31" w:rsidRPr="00E31D57" w:rsidTr="00D539BF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592" w:type="pct"/>
            <w:vMerge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5B3E31" w:rsidRPr="00E31D57" w:rsidRDefault="005B3E31" w:rsidP="00D539BF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95" w:type="pct"/>
            <w:vAlign w:val="center"/>
          </w:tcPr>
          <w:p w:rsidR="005B3E31" w:rsidRPr="00E31D57" w:rsidRDefault="005B3E31" w:rsidP="00D539BF">
            <w:pPr>
              <w:widowControl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不出售門票者</w:t>
            </w:r>
          </w:p>
        </w:tc>
        <w:tc>
          <w:tcPr>
            <w:tcW w:w="704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一萬九千二百元</w:t>
            </w:r>
          </w:p>
        </w:tc>
        <w:tc>
          <w:tcPr>
            <w:tcW w:w="763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一萬九千二百元</w:t>
            </w:r>
          </w:p>
        </w:tc>
        <w:tc>
          <w:tcPr>
            <w:tcW w:w="704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二萬四千元</w:t>
            </w:r>
          </w:p>
        </w:tc>
        <w:tc>
          <w:tcPr>
            <w:tcW w:w="1170" w:type="pct"/>
            <w:vMerge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5B3E31" w:rsidRPr="00E31D57" w:rsidTr="00D539BF">
        <w:tblPrEx>
          <w:tblCellMar>
            <w:top w:w="0" w:type="dxa"/>
            <w:bottom w:w="0" w:type="dxa"/>
          </w:tblCellMar>
        </w:tblPrEx>
        <w:trPr>
          <w:trHeight w:val="540"/>
          <w:jc w:val="center"/>
        </w:trPr>
        <w:tc>
          <w:tcPr>
            <w:tcW w:w="592" w:type="pct"/>
            <w:vMerge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5B3E31" w:rsidRPr="00E31D57" w:rsidRDefault="005B3E31" w:rsidP="00D539BF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95" w:type="pct"/>
            <w:vAlign w:val="center"/>
          </w:tcPr>
          <w:p w:rsidR="005B3E31" w:rsidRPr="00E31D57" w:rsidRDefault="005B3E31" w:rsidP="00D539BF">
            <w:pPr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彩排、裝台者</w:t>
            </w:r>
          </w:p>
        </w:tc>
        <w:tc>
          <w:tcPr>
            <w:tcW w:w="704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九千元</w:t>
            </w:r>
          </w:p>
        </w:tc>
        <w:tc>
          <w:tcPr>
            <w:tcW w:w="763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九千元</w:t>
            </w:r>
          </w:p>
        </w:tc>
        <w:tc>
          <w:tcPr>
            <w:tcW w:w="704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一萬二千元</w:t>
            </w:r>
          </w:p>
        </w:tc>
        <w:tc>
          <w:tcPr>
            <w:tcW w:w="1170" w:type="pct"/>
            <w:vMerge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5B3E31" w:rsidRPr="00E31D57" w:rsidTr="00D539BF">
        <w:tblPrEx>
          <w:tblCellMar>
            <w:top w:w="0" w:type="dxa"/>
            <w:bottom w:w="0" w:type="dxa"/>
          </w:tblCellMar>
        </w:tblPrEx>
        <w:trPr>
          <w:trHeight w:val="1197"/>
          <w:jc w:val="center"/>
        </w:trPr>
        <w:tc>
          <w:tcPr>
            <w:tcW w:w="592" w:type="pct"/>
            <w:vMerge w:val="restar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實驗劇場</w:t>
            </w:r>
          </w:p>
        </w:tc>
        <w:tc>
          <w:tcPr>
            <w:tcW w:w="472" w:type="pct"/>
            <w:vMerge w:val="restart"/>
            <w:vAlign w:val="center"/>
          </w:tcPr>
          <w:p w:rsidR="005B3E31" w:rsidRPr="00E31D57" w:rsidRDefault="005B3E31" w:rsidP="00D539BF">
            <w:pPr>
              <w:widowControl/>
              <w:ind w:right="-108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一場次</w:t>
            </w:r>
          </w:p>
        </w:tc>
        <w:tc>
          <w:tcPr>
            <w:tcW w:w="595" w:type="pct"/>
            <w:vAlign w:val="center"/>
          </w:tcPr>
          <w:p w:rsidR="005B3E31" w:rsidRPr="00E31D57" w:rsidRDefault="005B3E31" w:rsidP="00D539BF">
            <w:pPr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活動使用</w:t>
            </w:r>
          </w:p>
        </w:tc>
        <w:tc>
          <w:tcPr>
            <w:tcW w:w="704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七千元</w:t>
            </w:r>
          </w:p>
        </w:tc>
        <w:tc>
          <w:tcPr>
            <w:tcW w:w="763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七千元</w:t>
            </w:r>
          </w:p>
        </w:tc>
        <w:tc>
          <w:tcPr>
            <w:tcW w:w="704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一萬二千元</w:t>
            </w:r>
          </w:p>
        </w:tc>
        <w:tc>
          <w:tcPr>
            <w:tcW w:w="1170" w:type="pct"/>
            <w:vMerge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5B3E31" w:rsidRPr="00E31D57" w:rsidTr="00D539BF">
        <w:tblPrEx>
          <w:tblCellMar>
            <w:top w:w="0" w:type="dxa"/>
            <w:bottom w:w="0" w:type="dxa"/>
          </w:tblCellMar>
        </w:tblPrEx>
        <w:trPr>
          <w:trHeight w:val="1197"/>
          <w:jc w:val="center"/>
        </w:trPr>
        <w:tc>
          <w:tcPr>
            <w:tcW w:w="592" w:type="pct"/>
            <w:vMerge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5B3E31" w:rsidRPr="00E31D57" w:rsidRDefault="005B3E31" w:rsidP="00D539BF">
            <w:pPr>
              <w:widowControl/>
              <w:ind w:right="-108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595" w:type="pct"/>
            <w:vAlign w:val="center"/>
          </w:tcPr>
          <w:p w:rsidR="005B3E31" w:rsidRPr="00E31D57" w:rsidRDefault="005B3E31" w:rsidP="00D539BF">
            <w:pPr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彩排、佈置者</w:t>
            </w:r>
          </w:p>
        </w:tc>
        <w:tc>
          <w:tcPr>
            <w:tcW w:w="704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一千八百元</w:t>
            </w:r>
          </w:p>
        </w:tc>
        <w:tc>
          <w:tcPr>
            <w:tcW w:w="763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一千八百元</w:t>
            </w:r>
            <w:proofErr w:type="gramStart"/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元</w:t>
            </w:r>
            <w:proofErr w:type="gramEnd"/>
          </w:p>
        </w:tc>
        <w:tc>
          <w:tcPr>
            <w:tcW w:w="704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二千四百元</w:t>
            </w:r>
          </w:p>
        </w:tc>
        <w:tc>
          <w:tcPr>
            <w:tcW w:w="1170" w:type="pct"/>
            <w:vMerge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5B3E31" w:rsidRPr="00E31D57" w:rsidTr="00D539BF">
        <w:tblPrEx>
          <w:tblCellMar>
            <w:top w:w="0" w:type="dxa"/>
            <w:bottom w:w="0" w:type="dxa"/>
          </w:tblCellMar>
        </w:tblPrEx>
        <w:trPr>
          <w:trHeight w:val="1197"/>
          <w:jc w:val="center"/>
        </w:trPr>
        <w:tc>
          <w:tcPr>
            <w:tcW w:w="592" w:type="pct"/>
            <w:vMerge w:val="restar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大會議室</w:t>
            </w:r>
          </w:p>
        </w:tc>
        <w:tc>
          <w:tcPr>
            <w:tcW w:w="472" w:type="pct"/>
            <w:vMerge w:val="restart"/>
            <w:vAlign w:val="center"/>
          </w:tcPr>
          <w:p w:rsidR="005B3E31" w:rsidRPr="00E31D57" w:rsidRDefault="005B3E31" w:rsidP="00D539BF">
            <w:pPr>
              <w:widowControl/>
              <w:ind w:right="-108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一場次</w:t>
            </w:r>
          </w:p>
        </w:tc>
        <w:tc>
          <w:tcPr>
            <w:tcW w:w="595" w:type="pct"/>
            <w:vAlign w:val="center"/>
          </w:tcPr>
          <w:p w:rsidR="005B3E31" w:rsidRPr="00E31D57" w:rsidRDefault="005B3E31" w:rsidP="00D539BF">
            <w:pPr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活動使用</w:t>
            </w:r>
          </w:p>
        </w:tc>
        <w:tc>
          <w:tcPr>
            <w:tcW w:w="704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三千五百元</w:t>
            </w:r>
          </w:p>
        </w:tc>
        <w:tc>
          <w:tcPr>
            <w:tcW w:w="763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三千五百元</w:t>
            </w:r>
          </w:p>
        </w:tc>
        <w:tc>
          <w:tcPr>
            <w:tcW w:w="704" w:type="pct"/>
            <w:vMerge w:val="restar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1170" w:type="pct"/>
            <w:vMerge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5B3E31" w:rsidRPr="00E31D57" w:rsidTr="00D539BF">
        <w:tblPrEx>
          <w:tblCellMar>
            <w:top w:w="0" w:type="dxa"/>
            <w:bottom w:w="0" w:type="dxa"/>
          </w:tblCellMar>
        </w:tblPrEx>
        <w:trPr>
          <w:trHeight w:val="1452"/>
          <w:jc w:val="center"/>
        </w:trPr>
        <w:tc>
          <w:tcPr>
            <w:tcW w:w="592" w:type="pct"/>
            <w:vMerge/>
            <w:vAlign w:val="center"/>
          </w:tcPr>
          <w:p w:rsidR="005B3E31" w:rsidRPr="00E31D57" w:rsidRDefault="005B3E31" w:rsidP="00D539BF">
            <w:pPr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472" w:type="pct"/>
            <w:vMerge/>
            <w:vAlign w:val="center"/>
          </w:tcPr>
          <w:p w:rsidR="005B3E31" w:rsidRPr="00E31D57" w:rsidRDefault="005B3E31" w:rsidP="00D539BF">
            <w:pPr>
              <w:widowControl/>
              <w:ind w:right="-108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595" w:type="pct"/>
            <w:vAlign w:val="center"/>
          </w:tcPr>
          <w:p w:rsidR="005B3E31" w:rsidRPr="00E31D57" w:rsidRDefault="005B3E31" w:rsidP="00D539BF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彩排、佈置者</w:t>
            </w:r>
          </w:p>
        </w:tc>
        <w:tc>
          <w:tcPr>
            <w:tcW w:w="704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一千七百元</w:t>
            </w:r>
          </w:p>
        </w:tc>
        <w:tc>
          <w:tcPr>
            <w:tcW w:w="763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一千七百元</w:t>
            </w:r>
          </w:p>
        </w:tc>
        <w:tc>
          <w:tcPr>
            <w:tcW w:w="704" w:type="pct"/>
            <w:vMerge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1170" w:type="pct"/>
            <w:vMerge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5B3E31" w:rsidRPr="00E31D57" w:rsidTr="00D539BF">
        <w:tblPrEx>
          <w:tblCellMar>
            <w:top w:w="0" w:type="dxa"/>
            <w:bottom w:w="0" w:type="dxa"/>
          </w:tblCellMar>
        </w:tblPrEx>
        <w:trPr>
          <w:trHeight w:val="807"/>
          <w:jc w:val="center"/>
        </w:trPr>
        <w:tc>
          <w:tcPr>
            <w:tcW w:w="592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露天劇場</w:t>
            </w:r>
          </w:p>
        </w:tc>
        <w:tc>
          <w:tcPr>
            <w:tcW w:w="1067" w:type="pct"/>
            <w:gridSpan w:val="2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一日</w:t>
            </w:r>
          </w:p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(九時至十七時)</w:t>
            </w:r>
          </w:p>
        </w:tc>
        <w:tc>
          <w:tcPr>
            <w:tcW w:w="2171" w:type="pct"/>
            <w:gridSpan w:val="3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六千元</w:t>
            </w:r>
          </w:p>
        </w:tc>
        <w:tc>
          <w:tcPr>
            <w:tcW w:w="1170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租用以一日計費</w:t>
            </w:r>
          </w:p>
        </w:tc>
      </w:tr>
      <w:tr w:rsidR="005B3E31" w:rsidRPr="00E31D57" w:rsidTr="00D539BF">
        <w:tblPrEx>
          <w:tblCellMar>
            <w:top w:w="0" w:type="dxa"/>
            <w:bottom w:w="0" w:type="dxa"/>
          </w:tblCellMar>
        </w:tblPrEx>
        <w:trPr>
          <w:trHeight w:val="1074"/>
          <w:jc w:val="center"/>
        </w:trPr>
        <w:tc>
          <w:tcPr>
            <w:tcW w:w="592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戶外廣場(不含露天劇場之戶外 園區)</w:t>
            </w:r>
          </w:p>
        </w:tc>
        <w:tc>
          <w:tcPr>
            <w:tcW w:w="1067" w:type="pct"/>
            <w:gridSpan w:val="2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一日</w:t>
            </w:r>
          </w:p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(九時至十七時)</w:t>
            </w:r>
          </w:p>
        </w:tc>
        <w:tc>
          <w:tcPr>
            <w:tcW w:w="2171" w:type="pct"/>
            <w:gridSpan w:val="3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四千元</w:t>
            </w:r>
          </w:p>
        </w:tc>
        <w:tc>
          <w:tcPr>
            <w:tcW w:w="1170" w:type="pc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租用以一日計費</w:t>
            </w:r>
          </w:p>
        </w:tc>
      </w:tr>
      <w:tr w:rsidR="005B3E31" w:rsidRPr="00E31D57" w:rsidTr="00D539BF">
        <w:tblPrEx>
          <w:tblCellMar>
            <w:top w:w="0" w:type="dxa"/>
            <w:bottom w:w="0" w:type="dxa"/>
          </w:tblCellMar>
        </w:tblPrEx>
        <w:trPr>
          <w:trHeight w:val="974"/>
          <w:jc w:val="center"/>
        </w:trPr>
        <w:tc>
          <w:tcPr>
            <w:tcW w:w="592" w:type="pct"/>
            <w:vMerge w:val="restart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鋼琴租金</w:t>
            </w:r>
          </w:p>
        </w:tc>
        <w:tc>
          <w:tcPr>
            <w:tcW w:w="1067" w:type="pct"/>
            <w:gridSpan w:val="2"/>
            <w:vAlign w:val="center"/>
          </w:tcPr>
          <w:p w:rsidR="005B3E31" w:rsidRPr="00E31D57" w:rsidRDefault="005B3E31" w:rsidP="00D539BF">
            <w:pPr>
              <w:widowControl/>
              <w:ind w:right="-108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一場次(三小時)</w:t>
            </w:r>
          </w:p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(史坦威</w:t>
            </w:r>
            <w:r w:rsidRPr="00E31D57">
              <w:rPr>
                <w:rFonts w:ascii="標楷體" w:eastAsia="標楷體" w:hAnsi="標楷體"/>
                <w:color w:val="000000"/>
                <w:szCs w:val="24"/>
              </w:rPr>
              <w:t>D-274</w:t>
            </w: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)</w:t>
            </w:r>
          </w:p>
        </w:tc>
        <w:tc>
          <w:tcPr>
            <w:tcW w:w="2171" w:type="pct"/>
            <w:gridSpan w:val="3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八千元</w:t>
            </w:r>
          </w:p>
        </w:tc>
        <w:tc>
          <w:tcPr>
            <w:tcW w:w="1170" w:type="pct"/>
            <w:vMerge w:val="restart"/>
            <w:vAlign w:val="center"/>
          </w:tcPr>
          <w:p w:rsidR="005B3E31" w:rsidRPr="00E31D57" w:rsidRDefault="005B3E31" w:rsidP="00D539BF">
            <w:pPr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鋼琴調音由使用單位自行聘請調音師，並負擔費用(調音師應具有行政院勞工委員會檢定合格證明)但保固期限內，應聘請原廠商指定之調音師處理。鋼琴僅限於本中心演藝廳使用。</w:t>
            </w:r>
          </w:p>
        </w:tc>
      </w:tr>
      <w:tr w:rsidR="005B3E31" w:rsidRPr="00E31D57" w:rsidTr="00D539BF">
        <w:tblPrEx>
          <w:tblCellMar>
            <w:top w:w="0" w:type="dxa"/>
            <w:bottom w:w="0" w:type="dxa"/>
          </w:tblCellMar>
        </w:tblPrEx>
        <w:trPr>
          <w:trHeight w:val="1976"/>
          <w:jc w:val="center"/>
        </w:trPr>
        <w:tc>
          <w:tcPr>
            <w:tcW w:w="592" w:type="pct"/>
            <w:vMerge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1067" w:type="pct"/>
            <w:gridSpan w:val="2"/>
            <w:vAlign w:val="center"/>
          </w:tcPr>
          <w:p w:rsidR="005B3E31" w:rsidRPr="00E31D57" w:rsidRDefault="005B3E31" w:rsidP="00D539BF">
            <w:pPr>
              <w:widowControl/>
              <w:ind w:right="-108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一場次(三小時)</w:t>
            </w:r>
          </w:p>
          <w:p w:rsidR="005B3E31" w:rsidRPr="00E31D57" w:rsidRDefault="005B3E31" w:rsidP="00D539BF">
            <w:pPr>
              <w:widowControl/>
              <w:ind w:right="-108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(山葉)</w:t>
            </w:r>
          </w:p>
        </w:tc>
        <w:tc>
          <w:tcPr>
            <w:tcW w:w="2171" w:type="pct"/>
            <w:gridSpan w:val="3"/>
            <w:vAlign w:val="center"/>
          </w:tcPr>
          <w:p w:rsidR="005B3E31" w:rsidRPr="00E31D57" w:rsidRDefault="005B3E31" w:rsidP="00D539BF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31D57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1170" w:type="pct"/>
            <w:vMerge/>
            <w:vAlign w:val="center"/>
          </w:tcPr>
          <w:p w:rsidR="005B3E31" w:rsidRPr="00E31D57" w:rsidRDefault="005B3E31" w:rsidP="00D539BF">
            <w:pPr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</w:tbl>
    <w:p w:rsidR="005B3E31" w:rsidRPr="00E31D57" w:rsidRDefault="005B3E31" w:rsidP="005B3E31">
      <w:pPr>
        <w:rPr>
          <w:rFonts w:ascii="標楷體" w:eastAsia="標楷體" w:hAnsi="標楷體" w:hint="eastAsia"/>
          <w:color w:val="000000"/>
        </w:rPr>
      </w:pPr>
    </w:p>
    <w:p w:rsidR="003A10CC" w:rsidRDefault="003A10CC"/>
    <w:sectPr w:rsidR="003A10CC">
      <w:footerReference w:type="even" r:id="rId4"/>
      <w:footerReference w:type="default" r:id="rId5"/>
      <w:pgSz w:w="11907" w:h="16840" w:code="9"/>
      <w:pgMar w:top="851" w:right="851" w:bottom="851" w:left="1134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A8B" w:rsidRDefault="005B3E3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>P</w:instrText>
    </w:r>
    <w:r>
      <w:rPr>
        <w:rStyle w:val="a5"/>
      </w:rPr>
      <w:instrText xml:space="preserve">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564A8B" w:rsidRDefault="005B3E31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A8B" w:rsidRDefault="005B3E3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564A8B" w:rsidRDefault="005B3E31">
    <w:pPr>
      <w:pStyle w:val="a3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B3E31"/>
    <w:rsid w:val="003A10CC"/>
    <w:rsid w:val="005B3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E31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B3E3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5B3E31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5B3E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2012-11-15T01:33:00Z</dcterms:created>
  <dcterms:modified xsi:type="dcterms:W3CDTF">2012-11-15T01:33:00Z</dcterms:modified>
</cp:coreProperties>
</file>