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962" w:rsidRDefault="00197962" w:rsidP="00197962">
      <w:pPr>
        <w:jc w:val="center"/>
        <w:rPr>
          <w:rFonts w:ascii="標楷體" w:eastAsia="標楷體" w:hAnsi="標楷體" w:hint="eastAsia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中市亞太花卉股份有限公司組織自治條例</w:t>
      </w:r>
    </w:p>
    <w:p w:rsidR="00197962" w:rsidRPr="00AC700F" w:rsidRDefault="00197962" w:rsidP="00197962">
      <w:pPr>
        <w:jc w:val="right"/>
      </w:pPr>
      <w:r>
        <w:rPr>
          <w:rFonts w:ascii="標楷體" w:eastAsia="標楷體" w:hAnsi="標楷體" w:hint="eastAsia"/>
          <w:sz w:val="20"/>
          <w:szCs w:val="20"/>
        </w:rPr>
        <w:t>中華民國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101年9月20日府授法規</w:t>
      </w:r>
      <w:proofErr w:type="gramEnd"/>
      <w:r>
        <w:rPr>
          <w:rFonts w:ascii="標楷體" w:eastAsia="標楷體" w:hAnsi="標楷體" w:hint="eastAsia"/>
          <w:sz w:val="20"/>
          <w:szCs w:val="20"/>
        </w:rPr>
        <w:t>字第</w:t>
      </w:r>
      <w:r w:rsidRPr="00166C34">
        <w:rPr>
          <w:rFonts w:ascii="標楷體" w:eastAsia="標楷體" w:hAnsi="標楷體"/>
          <w:sz w:val="20"/>
          <w:szCs w:val="20"/>
        </w:rPr>
        <w:t>1010163010</w:t>
      </w:r>
      <w:r>
        <w:rPr>
          <w:rFonts w:ascii="標楷體" w:eastAsia="標楷體" w:hAnsi="標楷體" w:hint="eastAsia"/>
          <w:sz w:val="20"/>
          <w:szCs w:val="20"/>
        </w:rPr>
        <w:t>號令制定公布</w:t>
      </w:r>
    </w:p>
    <w:p w:rsidR="00197962" w:rsidRPr="00C21DC3" w:rsidRDefault="00197962" w:rsidP="0019796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第一條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中市為建立花卉運銷秩序，</w:t>
      </w:r>
      <w:r w:rsidRPr="00C21DC3">
        <w:rPr>
          <w:rFonts w:ascii="標楷體" w:eastAsia="標楷體" w:hAnsi="標楷體"/>
          <w:sz w:val="28"/>
          <w:szCs w:val="28"/>
        </w:rPr>
        <w:t>保護生產者及消費者權益</w:t>
      </w:r>
      <w:r w:rsidRPr="00C21DC3">
        <w:rPr>
          <w:rFonts w:ascii="標楷體" w:eastAsia="標楷體" w:hAnsi="標楷體" w:hint="eastAsia"/>
          <w:sz w:val="28"/>
          <w:szCs w:val="28"/>
        </w:rPr>
        <w:t>，設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中市亞太花卉股份有限公司（以下簡稱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中花卉公司），特制定本自治條例。</w:t>
      </w:r>
    </w:p>
    <w:p w:rsidR="00197962" w:rsidRPr="00C21DC3" w:rsidRDefault="00197962" w:rsidP="0019796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第二條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中花卉公司經營花卉相關營業事項，由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中市政府(以下簡稱本府)出資</w:t>
      </w:r>
      <w:r>
        <w:rPr>
          <w:rFonts w:ascii="標楷體" w:eastAsia="標楷體" w:hAnsi="標楷體" w:hint="eastAsia"/>
          <w:sz w:val="28"/>
          <w:szCs w:val="28"/>
        </w:rPr>
        <w:t>百分之五十一以上</w:t>
      </w:r>
      <w:r w:rsidRPr="00C21DC3">
        <w:rPr>
          <w:rFonts w:ascii="標楷體" w:eastAsia="標楷體" w:hAnsi="標楷體" w:hint="eastAsia"/>
          <w:sz w:val="28"/>
          <w:szCs w:val="28"/>
        </w:rPr>
        <w:t>組織之。</w:t>
      </w:r>
    </w:p>
    <w:p w:rsidR="00197962" w:rsidRPr="00C21DC3" w:rsidRDefault="00197962" w:rsidP="00197962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第三條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中花卉公司設董事會，置董事七人，任期二年，由本府指派之。</w:t>
      </w:r>
    </w:p>
    <w:p w:rsidR="00197962" w:rsidRPr="00C21DC3" w:rsidRDefault="00197962" w:rsidP="00197962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第四條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中花卉公司置董事長一人，由董事互選之。</w:t>
      </w:r>
    </w:p>
    <w:p w:rsidR="00197962" w:rsidRPr="00C21DC3" w:rsidRDefault="00197962" w:rsidP="00197962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21DC3">
        <w:rPr>
          <w:rFonts w:ascii="標楷體" w:eastAsia="標楷體" w:hAnsi="標楷體" w:hint="eastAsia"/>
          <w:sz w:val="28"/>
          <w:szCs w:val="28"/>
        </w:rPr>
        <w:t>董事長對內為董事會主席，對外代表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中花卉公司。董事長請假或因故不能行使職權時，由董事長指定董事一人代理，未指定時由董事互推一人代理。</w:t>
      </w:r>
    </w:p>
    <w:p w:rsidR="00197962" w:rsidRPr="00C21DC3" w:rsidRDefault="00197962" w:rsidP="0019796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第五條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董事會每三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月開會一次，必要時得召開臨時會，由董事長召集之。</w:t>
      </w:r>
    </w:p>
    <w:p w:rsidR="00197962" w:rsidRPr="00C21DC3" w:rsidRDefault="00197962" w:rsidP="00197962">
      <w:pPr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 w:rsidRPr="00C21DC3">
        <w:rPr>
          <w:rFonts w:ascii="標楷體" w:eastAsia="標楷體" w:hAnsi="標楷體" w:hint="eastAsia"/>
          <w:sz w:val="28"/>
          <w:szCs w:val="28"/>
        </w:rPr>
        <w:t>董事會之決議，依公司法第二百零六條規定辦理。</w:t>
      </w:r>
    </w:p>
    <w:p w:rsidR="00197962" w:rsidRPr="00C21DC3" w:rsidRDefault="00197962" w:rsidP="0019796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第六條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董事會之職權如下：</w:t>
      </w:r>
    </w:p>
    <w:p w:rsidR="00197962" w:rsidRPr="00C21DC3" w:rsidRDefault="00197962" w:rsidP="00197962">
      <w:pPr>
        <w:tabs>
          <w:tab w:val="left" w:pos="1980"/>
          <w:tab w:val="left" w:pos="2160"/>
        </w:tabs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</w:t>
      </w:r>
      <w:r w:rsidRPr="00C21DC3">
        <w:rPr>
          <w:rFonts w:ascii="標楷體" w:eastAsia="標楷體" w:hAnsi="標楷體" w:hint="eastAsia"/>
          <w:sz w:val="28"/>
          <w:szCs w:val="28"/>
        </w:rPr>
        <w:t>公司章程及各種規章、章則之審議。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C21DC3">
        <w:rPr>
          <w:rFonts w:ascii="標楷體" w:eastAsia="標楷體" w:hAnsi="標楷體" w:hint="eastAsia"/>
          <w:sz w:val="28"/>
          <w:szCs w:val="28"/>
        </w:rPr>
        <w:t>公司年度營業方針、計畫、預算及決算之審議。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C21DC3">
        <w:rPr>
          <w:rFonts w:ascii="標楷體" w:eastAsia="標楷體" w:hAnsi="標楷體" w:hint="eastAsia"/>
          <w:sz w:val="28"/>
          <w:szCs w:val="28"/>
        </w:rPr>
        <w:t>公司場地變更、新建、擴充改善之審議。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C21DC3">
        <w:rPr>
          <w:rFonts w:ascii="標楷體" w:eastAsia="標楷體" w:hAnsi="標楷體" w:hint="eastAsia"/>
          <w:sz w:val="28"/>
          <w:szCs w:val="28"/>
        </w:rPr>
        <w:t>公司業務報告之審議。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C21DC3">
        <w:rPr>
          <w:rFonts w:ascii="標楷體" w:eastAsia="標楷體" w:hAnsi="標楷體" w:hint="eastAsia"/>
          <w:sz w:val="28"/>
          <w:szCs w:val="28"/>
        </w:rPr>
        <w:t>公司資本額調整之審議。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C21DC3">
        <w:rPr>
          <w:rFonts w:ascii="標楷體" w:eastAsia="標楷體" w:hAnsi="標楷體" w:hint="eastAsia"/>
          <w:sz w:val="28"/>
          <w:szCs w:val="28"/>
        </w:rPr>
        <w:t>財產處分之審議。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C21DC3">
        <w:rPr>
          <w:rFonts w:ascii="標楷體" w:eastAsia="標楷體" w:hAnsi="標楷體" w:hint="eastAsia"/>
          <w:sz w:val="28"/>
          <w:szCs w:val="28"/>
        </w:rPr>
        <w:t>公司投資或轉投資事項之審議。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C21DC3">
        <w:rPr>
          <w:rFonts w:ascii="標楷體" w:eastAsia="標楷體" w:hAnsi="標楷體" w:hint="eastAsia"/>
          <w:sz w:val="28"/>
          <w:szCs w:val="28"/>
        </w:rPr>
        <w:t>總經理及副總經理任免之審議。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C21DC3">
        <w:rPr>
          <w:rFonts w:ascii="標楷體" w:eastAsia="標楷體" w:hAnsi="標楷體" w:hint="eastAsia"/>
          <w:sz w:val="28"/>
          <w:szCs w:val="28"/>
        </w:rPr>
        <w:t>分公司之設立、變更及廢止之審議。</w:t>
      </w:r>
    </w:p>
    <w:p w:rsidR="00197962" w:rsidRPr="00C21DC3" w:rsidRDefault="00197962" w:rsidP="0019796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C21DC3">
        <w:rPr>
          <w:rFonts w:ascii="標楷體" w:eastAsia="標楷體" w:hAnsi="標楷體" w:hint="eastAsia"/>
          <w:sz w:val="28"/>
          <w:szCs w:val="28"/>
        </w:rPr>
        <w:t>其他法規及公司章程規定事項。</w:t>
      </w:r>
    </w:p>
    <w:p w:rsidR="00197962" w:rsidRPr="00C21DC3" w:rsidRDefault="00197962" w:rsidP="0019796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第七條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中花卉公司置監察人三人，任期二年，由本府指派之。</w:t>
      </w:r>
    </w:p>
    <w:p w:rsidR="00197962" w:rsidRPr="00C21DC3" w:rsidRDefault="00197962" w:rsidP="0019796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第八條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監察人之職權如下：</w:t>
      </w:r>
    </w:p>
    <w:p w:rsidR="00197962" w:rsidRPr="00C21DC3" w:rsidRDefault="00197962" w:rsidP="00197962">
      <w:pPr>
        <w:tabs>
          <w:tab w:val="left" w:pos="1980"/>
          <w:tab w:val="left" w:pos="2160"/>
        </w:tabs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</w:t>
      </w:r>
      <w:r w:rsidRPr="00C21DC3">
        <w:rPr>
          <w:rFonts w:ascii="標楷體" w:eastAsia="標楷體" w:hAnsi="標楷體" w:hint="eastAsia"/>
          <w:sz w:val="28"/>
          <w:szCs w:val="28"/>
        </w:rPr>
        <w:t>監督公司業務之執行。</w:t>
      </w:r>
    </w:p>
    <w:p w:rsidR="00197962" w:rsidRPr="00C21DC3" w:rsidRDefault="00197962" w:rsidP="00197962">
      <w:pPr>
        <w:tabs>
          <w:tab w:val="left" w:pos="1980"/>
          <w:tab w:val="left" w:pos="2160"/>
        </w:tabs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二、</w:t>
      </w:r>
      <w:r w:rsidRPr="00C21DC3">
        <w:rPr>
          <w:rFonts w:ascii="標楷體" w:eastAsia="標楷體" w:hAnsi="標楷體" w:hint="eastAsia"/>
          <w:sz w:val="28"/>
          <w:szCs w:val="28"/>
        </w:rPr>
        <w:t>調查公司業務及財務狀況。</w:t>
      </w:r>
    </w:p>
    <w:p w:rsidR="00197962" w:rsidRPr="00C21DC3" w:rsidRDefault="00197962" w:rsidP="00197962">
      <w:pPr>
        <w:tabs>
          <w:tab w:val="left" w:pos="1980"/>
          <w:tab w:val="left" w:pos="2160"/>
        </w:tabs>
        <w:spacing w:line="460" w:lineRule="exact"/>
        <w:ind w:firstLineChars="500" w:firstLine="140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C21DC3">
        <w:rPr>
          <w:rFonts w:ascii="標楷體" w:eastAsia="標楷體" w:hAnsi="標楷體" w:hint="eastAsia"/>
          <w:sz w:val="28"/>
          <w:szCs w:val="28"/>
        </w:rPr>
        <w:t>查核簿冊文件。</w:t>
      </w:r>
    </w:p>
    <w:p w:rsidR="00197962" w:rsidRPr="00C21DC3" w:rsidRDefault="00197962" w:rsidP="00197962">
      <w:pPr>
        <w:tabs>
          <w:tab w:val="left" w:pos="1980"/>
          <w:tab w:val="left" w:pos="2160"/>
        </w:tabs>
        <w:spacing w:line="460" w:lineRule="exact"/>
        <w:ind w:firstLineChars="500" w:firstLine="140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C21DC3">
        <w:rPr>
          <w:rFonts w:ascii="標楷體" w:eastAsia="標楷體" w:hAnsi="標楷體" w:hint="eastAsia"/>
          <w:sz w:val="28"/>
          <w:szCs w:val="28"/>
        </w:rPr>
        <w:t>請求董事會或經理人提出報告。</w:t>
      </w:r>
    </w:p>
    <w:p w:rsidR="00197962" w:rsidRPr="00C21DC3" w:rsidRDefault="00197962" w:rsidP="00197962">
      <w:pPr>
        <w:tabs>
          <w:tab w:val="left" w:pos="1980"/>
          <w:tab w:val="left" w:pos="2160"/>
        </w:tabs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C21DC3">
        <w:rPr>
          <w:rFonts w:ascii="標楷體" w:eastAsia="標楷體" w:hAnsi="標楷體" w:hint="eastAsia"/>
          <w:sz w:val="28"/>
          <w:szCs w:val="28"/>
        </w:rPr>
        <w:t>其他法規及公司章程規定事項。</w:t>
      </w:r>
    </w:p>
    <w:p w:rsidR="00197962" w:rsidRPr="00C21DC3" w:rsidRDefault="00197962" w:rsidP="0019796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第九條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中花卉公司置總經理一人，受董事會指揮監督，綜理公司業務；並置副總經理一人，襄助總經理執行職務；置秘書一人，輔佐總經理、副總經理並負責董事會事務。</w:t>
      </w:r>
    </w:p>
    <w:p w:rsidR="00197962" w:rsidRPr="00C21DC3" w:rsidRDefault="00197962" w:rsidP="00197962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21DC3">
        <w:rPr>
          <w:rFonts w:ascii="標楷體" w:eastAsia="標楷體" w:hAnsi="標楷體" w:hint="eastAsia"/>
          <w:sz w:val="28"/>
          <w:szCs w:val="28"/>
        </w:rPr>
        <w:t>前項總經理及副總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經理均由董事長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提名，經全體董事過半數同意任免之。</w:t>
      </w:r>
    </w:p>
    <w:p w:rsidR="00197962" w:rsidRPr="00C21DC3" w:rsidRDefault="00197962" w:rsidP="00197962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21DC3">
        <w:rPr>
          <w:rFonts w:ascii="標楷體" w:eastAsia="標楷體" w:hAnsi="標楷體" w:hint="eastAsia"/>
          <w:sz w:val="28"/>
          <w:szCs w:val="28"/>
        </w:rPr>
        <w:t>總經理請假或因故不能行使職權時，由副總經理代理；總經理及副總經理同時請假或因故不能行使職權時，由秘書代理。</w:t>
      </w:r>
    </w:p>
    <w:p w:rsidR="00197962" w:rsidRPr="00C21DC3" w:rsidRDefault="00197962" w:rsidP="0019796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第十條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中花卉公司進用人員依人事規章辦理，不適用公務人員有關法令之規定。</w:t>
      </w:r>
    </w:p>
    <w:p w:rsidR="00197962" w:rsidRPr="00C21DC3" w:rsidRDefault="00197962" w:rsidP="00197962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21DC3">
        <w:rPr>
          <w:rFonts w:ascii="標楷體" w:eastAsia="標楷體" w:hAnsi="標楷體" w:hint="eastAsia"/>
          <w:sz w:val="28"/>
          <w:szCs w:val="28"/>
        </w:rPr>
        <w:t>前項人事規章有關薪給、獎金、退休、撫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卹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及資遣等事項，由董事會通過後報本府核定。</w:t>
      </w:r>
    </w:p>
    <w:p w:rsidR="00197962" w:rsidRPr="00C21DC3" w:rsidRDefault="00197962" w:rsidP="0019796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第十一條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</w:t>
      </w:r>
      <w:r>
        <w:rPr>
          <w:rFonts w:ascii="標楷體" w:eastAsia="標楷體" w:hAnsi="標楷體" w:hint="eastAsia"/>
          <w:sz w:val="28"/>
          <w:szCs w:val="28"/>
        </w:rPr>
        <w:t>得</w:t>
      </w:r>
      <w:r w:rsidRPr="00C21DC3">
        <w:rPr>
          <w:rFonts w:ascii="標楷體" w:eastAsia="標楷體" w:hAnsi="標楷體" w:hint="eastAsia"/>
          <w:sz w:val="28"/>
          <w:szCs w:val="28"/>
        </w:rPr>
        <w:t>設下列各部，掌理下列事項：</w:t>
      </w:r>
    </w:p>
    <w:p w:rsidR="00197962" w:rsidRPr="00C21DC3" w:rsidRDefault="00197962" w:rsidP="00197962">
      <w:pPr>
        <w:spacing w:line="460" w:lineRule="exact"/>
        <w:ind w:leftChars="700" w:left="2240" w:hangingChars="200" w:hanging="56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</w:t>
      </w:r>
      <w:r w:rsidRPr="00C21DC3">
        <w:rPr>
          <w:rFonts w:ascii="標楷體" w:eastAsia="標楷體" w:hAnsi="標楷體" w:hint="eastAsia"/>
          <w:sz w:val="28"/>
          <w:szCs w:val="28"/>
        </w:rPr>
        <w:t>業務部：掌理供應、承銷、服務中心、行情報導、農藥殘毒檢驗</w:t>
      </w:r>
      <w:r>
        <w:rPr>
          <w:rFonts w:ascii="標楷體" w:eastAsia="標楷體" w:hAnsi="標楷體" w:hint="eastAsia"/>
          <w:sz w:val="28"/>
          <w:szCs w:val="28"/>
        </w:rPr>
        <w:t>、花圃、花卉、植栽</w:t>
      </w:r>
      <w:r w:rsidRPr="00C21DC3">
        <w:rPr>
          <w:rFonts w:ascii="標楷體" w:eastAsia="標楷體" w:hAnsi="標楷體" w:hint="eastAsia"/>
          <w:sz w:val="28"/>
          <w:szCs w:val="28"/>
        </w:rPr>
        <w:t>等業務。</w:t>
      </w:r>
    </w:p>
    <w:p w:rsidR="00197962" w:rsidRPr="00C21DC3" w:rsidRDefault="00197962" w:rsidP="00197962">
      <w:pPr>
        <w:spacing w:line="460" w:lineRule="exact"/>
        <w:ind w:leftChars="700" w:left="22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C21DC3">
        <w:rPr>
          <w:rFonts w:ascii="標楷體" w:eastAsia="標楷體" w:hAnsi="標楷體" w:hint="eastAsia"/>
          <w:sz w:val="28"/>
          <w:szCs w:val="28"/>
        </w:rPr>
        <w:t>行政部：掌理人事、總務、財產管理、出納、文書、印信等業務。</w:t>
      </w:r>
    </w:p>
    <w:p w:rsidR="00197962" w:rsidRDefault="00197962" w:rsidP="00197962">
      <w:pPr>
        <w:spacing w:line="460" w:lineRule="exact"/>
        <w:ind w:leftChars="700" w:left="224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三、研發創新中心：掌理研究企業發展業務。</w:t>
      </w:r>
    </w:p>
    <w:p w:rsidR="00197962" w:rsidRPr="00C21DC3" w:rsidRDefault="00197962" w:rsidP="00197962">
      <w:pPr>
        <w:spacing w:line="460" w:lineRule="exact"/>
        <w:ind w:leftChars="700" w:left="22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C21DC3">
        <w:rPr>
          <w:rFonts w:ascii="標楷體" w:eastAsia="標楷體" w:hAnsi="標楷體" w:hint="eastAsia"/>
          <w:sz w:val="28"/>
          <w:szCs w:val="28"/>
        </w:rPr>
        <w:t>會計部：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掌理歲計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、會計、決算、統計等業務。</w:t>
      </w:r>
    </w:p>
    <w:p w:rsidR="00197962" w:rsidRPr="00C21DC3" w:rsidRDefault="00197962" w:rsidP="00197962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第十二條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各部置經理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一人，綜理各部業務，並置專員、股長、業務員、技術員、事務員、助理員、雇員、技術士、事務士等人員。</w:t>
      </w:r>
    </w:p>
    <w:p w:rsidR="00197962" w:rsidRPr="00C21DC3" w:rsidRDefault="00197962" w:rsidP="00197962">
      <w:pPr>
        <w:spacing w:line="460" w:lineRule="exact"/>
        <w:ind w:leftChars="700" w:left="1680"/>
        <w:rPr>
          <w:rFonts w:ascii="標楷體" w:eastAsia="標楷體" w:hAnsi="標楷體"/>
          <w:sz w:val="28"/>
          <w:szCs w:val="28"/>
        </w:rPr>
      </w:pP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中花卉公司員額編制表及分層負責明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細表另訂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定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C21DC3">
        <w:rPr>
          <w:rFonts w:ascii="標楷體" w:eastAsia="標楷體" w:hAnsi="標楷體" w:hint="eastAsia"/>
          <w:sz w:val="28"/>
          <w:szCs w:val="28"/>
        </w:rPr>
        <w:t>。</w:t>
      </w:r>
    </w:p>
    <w:p w:rsidR="00197962" w:rsidRPr="00C21DC3" w:rsidRDefault="00197962" w:rsidP="00197962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第十三條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中花卉公司得依業務需要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聘顧問，襄助有關業務之諮詢、策劃、制度規章之設計、研究、審議等事項。</w:t>
      </w:r>
    </w:p>
    <w:p w:rsidR="00197962" w:rsidRPr="00C21DC3" w:rsidRDefault="00197962" w:rsidP="0019796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第十四條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中花卉公司執行下列事項，應報本府核定：</w:t>
      </w:r>
    </w:p>
    <w:p w:rsidR="00197962" w:rsidRPr="00C21DC3" w:rsidRDefault="00197962" w:rsidP="00197962">
      <w:pPr>
        <w:pStyle w:val="a3"/>
        <w:spacing w:line="460" w:lineRule="exact"/>
        <w:ind w:leftChars="700" w:left="2240" w:hangingChars="200" w:hanging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</w:t>
      </w:r>
      <w:r w:rsidRPr="00C21DC3">
        <w:rPr>
          <w:rFonts w:ascii="標楷體" w:eastAsia="標楷體" w:hAnsi="標楷體" w:hint="eastAsia"/>
          <w:sz w:val="28"/>
          <w:szCs w:val="28"/>
        </w:rPr>
        <w:t>公司章程及董事會組織規程訂定及修正。</w:t>
      </w:r>
    </w:p>
    <w:p w:rsidR="00197962" w:rsidRPr="00C21DC3" w:rsidRDefault="00197962" w:rsidP="00197962">
      <w:pPr>
        <w:pStyle w:val="a3"/>
        <w:spacing w:line="460" w:lineRule="exact"/>
        <w:ind w:leftChars="700" w:left="224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二、</w:t>
      </w:r>
      <w:r w:rsidRPr="00C21DC3">
        <w:rPr>
          <w:rFonts w:ascii="標楷體" w:eastAsia="標楷體" w:hAnsi="標楷體" w:hint="eastAsia"/>
          <w:sz w:val="28"/>
          <w:szCs w:val="28"/>
        </w:rPr>
        <w:t>公司董事長及總經理薪給標準。</w:t>
      </w:r>
    </w:p>
    <w:p w:rsidR="00197962" w:rsidRPr="00C21DC3" w:rsidRDefault="00197962" w:rsidP="00197962">
      <w:pPr>
        <w:pStyle w:val="a3"/>
        <w:spacing w:line="460" w:lineRule="exact"/>
        <w:ind w:leftChars="700" w:left="224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C21DC3">
        <w:rPr>
          <w:rFonts w:ascii="標楷體" w:eastAsia="標楷體" w:hAnsi="標楷體" w:hint="eastAsia"/>
          <w:sz w:val="28"/>
          <w:szCs w:val="28"/>
        </w:rPr>
        <w:t>公司組織規程訂定及修正。</w:t>
      </w:r>
    </w:p>
    <w:p w:rsidR="00197962" w:rsidRPr="00C21DC3" w:rsidRDefault="00197962" w:rsidP="00197962">
      <w:pPr>
        <w:pStyle w:val="a3"/>
        <w:spacing w:line="460" w:lineRule="exact"/>
        <w:ind w:leftChars="700" w:left="224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C21DC3">
        <w:rPr>
          <w:rFonts w:ascii="標楷體" w:eastAsia="標楷體" w:hAnsi="標楷體" w:hint="eastAsia"/>
          <w:sz w:val="28"/>
          <w:szCs w:val="28"/>
        </w:rPr>
        <w:t>公司營業方針、事業計畫、預算及決算之核定事項。</w:t>
      </w:r>
    </w:p>
    <w:p w:rsidR="00197962" w:rsidRPr="00C21DC3" w:rsidRDefault="00197962" w:rsidP="00197962">
      <w:pPr>
        <w:pStyle w:val="a3"/>
        <w:spacing w:line="460" w:lineRule="exact"/>
        <w:ind w:leftChars="700" w:left="224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C21DC3">
        <w:rPr>
          <w:rFonts w:ascii="標楷體" w:eastAsia="標楷體" w:hAnsi="標楷體" w:hint="eastAsia"/>
          <w:sz w:val="28"/>
          <w:szCs w:val="28"/>
        </w:rPr>
        <w:t>公司投資或轉投資事項。</w:t>
      </w:r>
    </w:p>
    <w:p w:rsidR="00197962" w:rsidRPr="00C21DC3" w:rsidRDefault="00197962" w:rsidP="00197962">
      <w:pPr>
        <w:pStyle w:val="a3"/>
        <w:spacing w:line="460" w:lineRule="exact"/>
        <w:ind w:leftChars="700" w:left="224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C21DC3">
        <w:rPr>
          <w:rFonts w:ascii="標楷體" w:eastAsia="標楷體" w:hAnsi="標楷體" w:hint="eastAsia"/>
          <w:sz w:val="28"/>
          <w:szCs w:val="28"/>
        </w:rPr>
        <w:t>公司資本額調整相關事項。</w:t>
      </w:r>
    </w:p>
    <w:p w:rsidR="00197962" w:rsidRDefault="00197962" w:rsidP="00197962">
      <w:pPr>
        <w:pStyle w:val="a3"/>
        <w:spacing w:line="460" w:lineRule="exact"/>
        <w:ind w:leftChars="700" w:left="224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C21DC3">
        <w:rPr>
          <w:rFonts w:ascii="標楷體" w:eastAsia="標楷體" w:hAnsi="標楷體" w:hint="eastAsia"/>
          <w:sz w:val="28"/>
          <w:szCs w:val="28"/>
        </w:rPr>
        <w:t>以公司財產為擔保或借款。</w:t>
      </w:r>
    </w:p>
    <w:p w:rsidR="00197962" w:rsidRPr="00C21DC3" w:rsidRDefault="00197962" w:rsidP="00197962">
      <w:pPr>
        <w:pStyle w:val="a3"/>
        <w:spacing w:line="460" w:lineRule="exact"/>
        <w:ind w:leftChars="700" w:left="224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八、前項各款，有關影響市民權益、增加市庫負擔部分，應送議會審議通過。</w:t>
      </w:r>
    </w:p>
    <w:p w:rsidR="00197962" w:rsidRPr="00C21DC3" w:rsidRDefault="00197962" w:rsidP="00197962">
      <w:pPr>
        <w:tabs>
          <w:tab w:val="left" w:pos="1276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第十五條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中花卉公司為因應業務需要，報經本府核准後，得設立分公司，分公司之職員員額另定之。</w:t>
      </w:r>
    </w:p>
    <w:p w:rsidR="00197962" w:rsidRPr="00C21DC3" w:rsidRDefault="00197962" w:rsidP="00197962">
      <w:pPr>
        <w:tabs>
          <w:tab w:val="left" w:pos="1134"/>
        </w:tabs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第十六條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中花卉公司年度預、決算應依規定程序送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中市議會審議。</w:t>
      </w:r>
    </w:p>
    <w:p w:rsidR="00197962" w:rsidRPr="00C21DC3" w:rsidRDefault="00197962" w:rsidP="00197962">
      <w:pPr>
        <w:tabs>
          <w:tab w:val="left" w:pos="1134"/>
        </w:tabs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第十七條</w:t>
      </w:r>
      <w:r w:rsidRPr="00C21DC3">
        <w:rPr>
          <w:rFonts w:ascii="標楷體" w:eastAsia="標楷體" w:hAnsi="標楷體" w:hint="eastAsia"/>
          <w:sz w:val="28"/>
          <w:szCs w:val="28"/>
        </w:rPr>
        <w:t xml:space="preserve">　　本自治條例施行日期，由</w:t>
      </w:r>
      <w:proofErr w:type="gramStart"/>
      <w:r w:rsidRPr="00C21DC3">
        <w:rPr>
          <w:rFonts w:ascii="標楷體" w:eastAsia="標楷體" w:hAnsi="標楷體" w:hint="eastAsia"/>
          <w:sz w:val="28"/>
          <w:szCs w:val="28"/>
        </w:rPr>
        <w:t>本府定之</w:t>
      </w:r>
      <w:proofErr w:type="gramEnd"/>
      <w:r w:rsidRPr="00C21DC3">
        <w:rPr>
          <w:rFonts w:ascii="標楷體" w:eastAsia="標楷體" w:hAnsi="標楷體" w:hint="eastAsia"/>
          <w:sz w:val="28"/>
          <w:szCs w:val="28"/>
        </w:rPr>
        <w:t>。</w:t>
      </w:r>
    </w:p>
    <w:p w:rsidR="00197962" w:rsidRPr="00425B11" w:rsidRDefault="00197962" w:rsidP="00197962"/>
    <w:p w:rsidR="00916015" w:rsidRPr="00197962" w:rsidRDefault="00916015"/>
    <w:sectPr w:rsidR="00916015" w:rsidRPr="00197962" w:rsidSect="00ED3470">
      <w:pgSz w:w="11906" w:h="16838"/>
      <w:pgMar w:top="1418" w:right="1418" w:bottom="1418" w:left="1701" w:header="851" w:footer="789" w:gutter="0"/>
      <w:pgNumType w:start="1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97962"/>
    <w:rsid w:val="00197962"/>
    <w:rsid w:val="00916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96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962"/>
    <w:pPr>
      <w:ind w:leftChars="200" w:left="480"/>
    </w:pPr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</Words>
  <Characters>1273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2012-09-21T01:27:00Z</dcterms:created>
  <dcterms:modified xsi:type="dcterms:W3CDTF">2012-09-21T01:28:00Z</dcterms:modified>
</cp:coreProperties>
</file>