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8B4" w:rsidRPr="00672201" w:rsidRDefault="007B18B4" w:rsidP="007B18B4">
      <w:pPr>
        <w:jc w:val="center"/>
        <w:rPr>
          <w:rFonts w:ascii="標楷體" w:eastAsia="標楷體" w:hAnsi="標楷體"/>
          <w:b/>
          <w:color w:val="000000"/>
          <w:sz w:val="36"/>
          <w:szCs w:val="36"/>
        </w:rPr>
      </w:pPr>
      <w:r w:rsidRPr="00672201">
        <w:rPr>
          <w:rFonts w:ascii="標楷體" w:eastAsia="標楷體" w:hAnsi="標楷體" w:hint="eastAsia"/>
          <w:b/>
          <w:color w:val="000000"/>
          <w:sz w:val="36"/>
          <w:szCs w:val="36"/>
        </w:rPr>
        <w:t>臺中市政府</w:t>
      </w:r>
      <w:r>
        <w:rPr>
          <w:rFonts w:ascii="標楷體" w:eastAsia="標楷體" w:hAnsi="標楷體" w:hint="eastAsia"/>
          <w:b/>
          <w:color w:val="000000"/>
          <w:sz w:val="36"/>
          <w:szCs w:val="36"/>
        </w:rPr>
        <w:t>農業局</w:t>
      </w:r>
      <w:r w:rsidRPr="00672201">
        <w:rPr>
          <w:rFonts w:ascii="標楷體" w:eastAsia="標楷體" w:hAnsi="標楷體" w:hint="eastAsia"/>
          <w:b/>
          <w:color w:val="000000"/>
          <w:sz w:val="36"/>
          <w:szCs w:val="36"/>
        </w:rPr>
        <w:t>個人資料保護管理要點</w:t>
      </w:r>
      <w:bookmarkStart w:id="0" w:name="_GoBack"/>
      <w:bookmarkEnd w:id="0"/>
    </w:p>
    <w:p w:rsidR="007B18B4" w:rsidRPr="008B4013" w:rsidRDefault="007B18B4" w:rsidP="008B4013">
      <w:pPr>
        <w:spacing w:line="460" w:lineRule="exact"/>
        <w:ind w:left="560" w:hangingChars="200" w:hanging="560"/>
        <w:rPr>
          <w:rFonts w:ascii="標楷體" w:eastAsia="標楷體" w:hAnsi="標楷體"/>
          <w:color w:val="000000"/>
          <w:sz w:val="28"/>
          <w:szCs w:val="28"/>
        </w:rPr>
      </w:pPr>
      <w:r w:rsidRPr="008B4013">
        <w:rPr>
          <w:rFonts w:ascii="標楷體" w:eastAsia="標楷體" w:hAnsi="標楷體" w:hint="eastAsia"/>
          <w:color w:val="000000"/>
          <w:sz w:val="28"/>
          <w:szCs w:val="28"/>
        </w:rPr>
        <w:t>一、</w:t>
      </w:r>
      <w:proofErr w:type="gramStart"/>
      <w:r w:rsidRPr="008B4013">
        <w:rPr>
          <w:rFonts w:ascii="標楷體" w:eastAsia="標楷體" w:hAnsi="標楷體" w:hint="eastAsia"/>
          <w:color w:val="000000"/>
          <w:sz w:val="28"/>
          <w:szCs w:val="28"/>
        </w:rPr>
        <w:t>臺</w:t>
      </w:r>
      <w:proofErr w:type="gramEnd"/>
      <w:r w:rsidRPr="008B4013">
        <w:rPr>
          <w:rFonts w:ascii="標楷體" w:eastAsia="標楷體" w:hAnsi="標楷體" w:hint="eastAsia"/>
          <w:color w:val="000000"/>
          <w:sz w:val="28"/>
          <w:szCs w:val="28"/>
        </w:rPr>
        <w:t>中市政府</w:t>
      </w:r>
      <w:r w:rsidR="00A02B8F" w:rsidRPr="008B4013">
        <w:rPr>
          <w:rFonts w:ascii="標楷體" w:eastAsia="標楷體" w:hAnsi="標楷體" w:hint="eastAsia"/>
          <w:color w:val="000000"/>
          <w:sz w:val="28"/>
          <w:szCs w:val="28"/>
        </w:rPr>
        <w:t>農業局</w:t>
      </w:r>
      <w:r w:rsidRPr="008B4013">
        <w:rPr>
          <w:rFonts w:ascii="標楷體" w:eastAsia="標楷體" w:hAnsi="標楷體" w:hint="eastAsia"/>
          <w:color w:val="000000"/>
          <w:sz w:val="28"/>
          <w:szCs w:val="28"/>
        </w:rPr>
        <w:t>（以下簡稱本</w:t>
      </w:r>
      <w:r w:rsidR="00A02B8F"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）為落實本</w:t>
      </w:r>
      <w:r w:rsidR="00A02B8F"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各單位辦理個人資料保護法（以下簡稱個資法）規定之個人資料之管理、維護與執行，特訂定本要點。</w:t>
      </w:r>
    </w:p>
    <w:p w:rsidR="007B18B4" w:rsidRPr="008B4013" w:rsidRDefault="007B18B4" w:rsidP="007B18B4">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二、本要點所稱個人資料，</w:t>
      </w:r>
      <w:proofErr w:type="gramStart"/>
      <w:r w:rsidRPr="008B4013">
        <w:rPr>
          <w:rFonts w:ascii="標楷體" w:eastAsia="標楷體" w:hAnsi="標楷體" w:hint="eastAsia"/>
          <w:color w:val="000000"/>
          <w:sz w:val="28"/>
          <w:szCs w:val="28"/>
        </w:rPr>
        <w:t>係指個資</w:t>
      </w:r>
      <w:proofErr w:type="gramEnd"/>
      <w:r w:rsidRPr="008B4013">
        <w:rPr>
          <w:rFonts w:ascii="標楷體" w:eastAsia="標楷體" w:hAnsi="標楷體" w:hint="eastAsia"/>
          <w:color w:val="000000"/>
          <w:sz w:val="28"/>
          <w:szCs w:val="28"/>
        </w:rPr>
        <w:t>法第二條第一款之資料。</w:t>
      </w:r>
    </w:p>
    <w:p w:rsidR="007B18B4" w:rsidRPr="008B4013" w:rsidRDefault="007B18B4" w:rsidP="007B18B4">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三、個人資料之蒐集、處理或利用，應確實依個資法第五條規定辦理。</w:t>
      </w:r>
    </w:p>
    <w:p w:rsidR="007B18B4" w:rsidRPr="008B4013" w:rsidRDefault="007B18B4" w:rsidP="008B4013">
      <w:pPr>
        <w:spacing w:line="460" w:lineRule="exact"/>
        <w:ind w:left="504" w:hangingChars="180" w:hanging="504"/>
        <w:jc w:val="both"/>
        <w:rPr>
          <w:rFonts w:ascii="標楷體" w:eastAsia="標楷體" w:hAnsi="標楷體"/>
          <w:color w:val="000000"/>
          <w:sz w:val="28"/>
          <w:szCs w:val="28"/>
        </w:rPr>
      </w:pPr>
      <w:r w:rsidRPr="008B4013">
        <w:rPr>
          <w:rFonts w:ascii="標楷體" w:eastAsia="標楷體" w:hAnsi="標楷體" w:hint="eastAsia"/>
          <w:color w:val="000000"/>
          <w:sz w:val="28"/>
          <w:szCs w:val="28"/>
        </w:rPr>
        <w:t>四、本</w:t>
      </w:r>
      <w:r w:rsidR="00A02B8F"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應指定專人辦理下列事項：</w:t>
      </w:r>
    </w:p>
    <w:p w:rsidR="007B18B4" w:rsidRPr="008B4013" w:rsidRDefault="007B18B4" w:rsidP="008B4013">
      <w:pPr>
        <w:spacing w:line="460" w:lineRule="exact"/>
        <w:ind w:leftChars="177" w:left="817" w:hangingChars="140" w:hanging="392"/>
        <w:jc w:val="both"/>
        <w:rPr>
          <w:rFonts w:ascii="標楷體" w:eastAsia="標楷體" w:hAnsi="標楷體"/>
          <w:color w:val="000000"/>
          <w:sz w:val="28"/>
          <w:szCs w:val="28"/>
        </w:rPr>
      </w:pPr>
      <w:r w:rsidRPr="008B4013">
        <w:rPr>
          <w:rFonts w:ascii="標楷體" w:eastAsia="標楷體" w:hAnsi="標楷體" w:hint="eastAsia"/>
          <w:color w:val="000000"/>
          <w:sz w:val="28"/>
          <w:szCs w:val="28"/>
        </w:rPr>
        <w:t>（一）</w:t>
      </w:r>
      <w:proofErr w:type="gramStart"/>
      <w:r w:rsidRPr="008B4013">
        <w:rPr>
          <w:rFonts w:ascii="標楷體" w:eastAsia="標楷體" w:hAnsi="標楷體" w:hint="eastAsia"/>
          <w:color w:val="000000"/>
          <w:sz w:val="28"/>
          <w:szCs w:val="28"/>
        </w:rPr>
        <w:t>個</w:t>
      </w:r>
      <w:proofErr w:type="gramEnd"/>
      <w:r w:rsidRPr="008B4013">
        <w:rPr>
          <w:rFonts w:ascii="標楷體" w:eastAsia="標楷體" w:hAnsi="標楷體" w:hint="eastAsia"/>
          <w:color w:val="000000"/>
          <w:sz w:val="28"/>
          <w:szCs w:val="28"/>
        </w:rPr>
        <w:t>資法第十八條所定個人資料檔案安全維護。</w:t>
      </w:r>
    </w:p>
    <w:p w:rsidR="007B18B4" w:rsidRPr="008B4013" w:rsidRDefault="007B18B4" w:rsidP="008B4013">
      <w:pPr>
        <w:spacing w:line="460" w:lineRule="exact"/>
        <w:ind w:leftChars="177" w:left="817" w:hangingChars="140" w:hanging="392"/>
        <w:jc w:val="both"/>
        <w:rPr>
          <w:rFonts w:ascii="標楷體" w:eastAsia="標楷體" w:hAnsi="標楷體"/>
          <w:color w:val="000000"/>
          <w:sz w:val="28"/>
          <w:szCs w:val="28"/>
        </w:rPr>
      </w:pPr>
      <w:r w:rsidRPr="008B4013">
        <w:rPr>
          <w:rFonts w:ascii="標楷體" w:eastAsia="標楷體" w:hAnsi="標楷體" w:hint="eastAsia"/>
          <w:color w:val="000000"/>
          <w:sz w:val="28"/>
          <w:szCs w:val="28"/>
        </w:rPr>
        <w:t>（二）個人資料保護法令之諮詢。</w:t>
      </w:r>
    </w:p>
    <w:p w:rsidR="007B18B4" w:rsidRPr="008B4013" w:rsidRDefault="007B18B4" w:rsidP="008B4013">
      <w:pPr>
        <w:spacing w:line="460" w:lineRule="exact"/>
        <w:ind w:leftChars="177" w:left="817" w:hangingChars="140" w:hanging="392"/>
        <w:jc w:val="both"/>
        <w:rPr>
          <w:rFonts w:ascii="標楷體" w:eastAsia="標楷體" w:hAnsi="標楷體"/>
          <w:color w:val="000000"/>
          <w:sz w:val="28"/>
          <w:szCs w:val="28"/>
        </w:rPr>
      </w:pPr>
      <w:r w:rsidRPr="008B4013">
        <w:rPr>
          <w:rFonts w:ascii="標楷體" w:eastAsia="標楷體" w:hAnsi="標楷體" w:hint="eastAsia"/>
          <w:color w:val="000000"/>
          <w:sz w:val="28"/>
          <w:szCs w:val="28"/>
        </w:rPr>
        <w:t>（三）個人資料保護事項之協調聯繫。</w:t>
      </w:r>
    </w:p>
    <w:p w:rsidR="007B18B4" w:rsidRPr="008B4013" w:rsidRDefault="007B18B4" w:rsidP="008B4013">
      <w:pPr>
        <w:spacing w:line="460" w:lineRule="exact"/>
        <w:ind w:leftChars="178" w:left="819" w:hangingChars="140" w:hanging="392"/>
        <w:jc w:val="both"/>
        <w:rPr>
          <w:rFonts w:ascii="標楷體" w:eastAsia="標楷體" w:hAnsi="標楷體"/>
          <w:color w:val="000000"/>
          <w:sz w:val="28"/>
          <w:szCs w:val="28"/>
        </w:rPr>
      </w:pPr>
      <w:r w:rsidRPr="008B4013">
        <w:rPr>
          <w:rFonts w:ascii="標楷體" w:eastAsia="標楷體" w:hAnsi="標楷體" w:hint="eastAsia"/>
          <w:color w:val="000000"/>
          <w:sz w:val="28"/>
          <w:szCs w:val="28"/>
        </w:rPr>
        <w:t>（四）單位內職員工個人資料保護意識之提升及訓練。</w:t>
      </w:r>
    </w:p>
    <w:p w:rsidR="007B18B4" w:rsidRPr="008B4013" w:rsidRDefault="007B18B4" w:rsidP="008B4013">
      <w:pPr>
        <w:spacing w:line="460" w:lineRule="exact"/>
        <w:ind w:leftChars="177" w:left="817" w:hangingChars="140" w:hanging="392"/>
        <w:jc w:val="both"/>
        <w:rPr>
          <w:rFonts w:ascii="標楷體" w:eastAsia="標楷體" w:hAnsi="標楷體"/>
          <w:color w:val="000000"/>
          <w:sz w:val="28"/>
          <w:szCs w:val="28"/>
        </w:rPr>
      </w:pPr>
      <w:r w:rsidRPr="008B4013">
        <w:rPr>
          <w:rFonts w:ascii="標楷體" w:eastAsia="標楷體" w:hAnsi="標楷體" w:hint="eastAsia"/>
          <w:color w:val="000000"/>
          <w:sz w:val="28"/>
          <w:szCs w:val="28"/>
        </w:rPr>
        <w:t>（五）損害之預防及危機處理應變之通知。</w:t>
      </w:r>
    </w:p>
    <w:p w:rsidR="007B18B4" w:rsidRPr="008B4013" w:rsidRDefault="00A02B8F" w:rsidP="008B4013">
      <w:pPr>
        <w:spacing w:line="460" w:lineRule="exact"/>
        <w:ind w:left="560" w:hangingChars="200" w:hanging="560"/>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前項第一款由本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各科室主管指定其所屬專責辦理，第二款至第</w:t>
      </w:r>
      <w:r w:rsidR="008B4013">
        <w:rPr>
          <w:rFonts w:ascii="標楷體" w:eastAsia="標楷體" w:hAnsi="標楷體"/>
          <w:color w:val="000000"/>
          <w:sz w:val="28"/>
          <w:szCs w:val="28"/>
        </w:rPr>
        <w:br/>
      </w:r>
      <w:r w:rsidR="007B18B4" w:rsidRPr="008B4013">
        <w:rPr>
          <w:rFonts w:ascii="標楷體" w:eastAsia="標楷體" w:hAnsi="標楷體" w:hint="eastAsia"/>
          <w:color w:val="000000"/>
          <w:sz w:val="28"/>
          <w:szCs w:val="28"/>
        </w:rPr>
        <w:t>五款由本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秘書室負責辦理。</w:t>
      </w:r>
    </w:p>
    <w:p w:rsidR="007B18B4" w:rsidRPr="008B4013" w:rsidRDefault="007B18B4" w:rsidP="008B4013">
      <w:pPr>
        <w:spacing w:line="460" w:lineRule="exact"/>
        <w:ind w:left="560" w:hangingChars="200" w:hanging="560"/>
        <w:rPr>
          <w:rFonts w:ascii="標楷體" w:eastAsia="標楷體" w:hAnsi="標楷體"/>
          <w:color w:val="000000"/>
          <w:sz w:val="28"/>
          <w:szCs w:val="28"/>
        </w:rPr>
      </w:pPr>
      <w:r w:rsidRPr="008B4013">
        <w:rPr>
          <w:rFonts w:ascii="標楷體" w:eastAsia="標楷體" w:hAnsi="標楷體" w:hint="eastAsia"/>
          <w:color w:val="000000"/>
          <w:sz w:val="28"/>
          <w:szCs w:val="28"/>
        </w:rPr>
        <w:t>五、本</w:t>
      </w:r>
      <w:r w:rsidR="00A02B8F"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設置個人資料保護聯絡窗口，辦理事項如下：</w:t>
      </w:r>
    </w:p>
    <w:p w:rsidR="00A02B8F" w:rsidRPr="008B4013" w:rsidRDefault="00A02B8F" w:rsidP="008B4013">
      <w:pPr>
        <w:spacing w:line="460" w:lineRule="exact"/>
        <w:ind w:left="1120" w:hangingChars="400" w:hanging="1120"/>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(一)本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與公務機關間個人資料保護業務之協調聯繫及緊急應</w:t>
      </w:r>
      <w:r w:rsidR="008B4013">
        <w:rPr>
          <w:rFonts w:ascii="標楷體" w:eastAsia="標楷體" w:hAnsi="標楷體"/>
          <w:color w:val="000000"/>
          <w:sz w:val="28"/>
          <w:szCs w:val="28"/>
        </w:rPr>
        <w:br/>
      </w:r>
      <w:r w:rsidR="007B18B4" w:rsidRPr="008B4013">
        <w:rPr>
          <w:rFonts w:ascii="標楷體" w:eastAsia="標楷體" w:hAnsi="標楷體" w:hint="eastAsia"/>
          <w:color w:val="000000"/>
          <w:sz w:val="28"/>
          <w:szCs w:val="28"/>
        </w:rPr>
        <w:t>變通報。</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(二)本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發生重大個人資料外</w:t>
      </w:r>
      <w:proofErr w:type="gramStart"/>
      <w:r w:rsidR="007B18B4" w:rsidRPr="008B4013">
        <w:rPr>
          <w:rFonts w:ascii="標楷體" w:eastAsia="標楷體" w:hAnsi="標楷體" w:hint="eastAsia"/>
          <w:color w:val="000000"/>
          <w:sz w:val="28"/>
          <w:szCs w:val="28"/>
        </w:rPr>
        <w:t>洩</w:t>
      </w:r>
      <w:proofErr w:type="gramEnd"/>
      <w:r w:rsidR="007B18B4" w:rsidRPr="008B4013">
        <w:rPr>
          <w:rFonts w:ascii="標楷體" w:eastAsia="標楷體" w:hAnsi="標楷體" w:hint="eastAsia"/>
          <w:color w:val="000000"/>
          <w:sz w:val="28"/>
          <w:szCs w:val="28"/>
        </w:rPr>
        <w:t>事件聯繫窗口。</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(三)本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各科室之其他重大個人資料保護管理事項聯繫處理。</w:t>
      </w:r>
    </w:p>
    <w:p w:rsidR="007B18B4" w:rsidRPr="008B4013" w:rsidRDefault="00A02B8F" w:rsidP="00A02B8F">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個人資料保護聯絡窗口辦理事項，由秘書室兼辦。</w:t>
      </w:r>
    </w:p>
    <w:p w:rsidR="007B18B4" w:rsidRPr="008B4013" w:rsidRDefault="007B18B4" w:rsidP="008B4013">
      <w:pPr>
        <w:spacing w:line="460" w:lineRule="exact"/>
        <w:ind w:left="504" w:hangingChars="180" w:hanging="504"/>
        <w:jc w:val="both"/>
        <w:rPr>
          <w:rFonts w:ascii="標楷體" w:eastAsia="標楷體" w:hAnsi="標楷體"/>
          <w:color w:val="000000"/>
          <w:sz w:val="28"/>
          <w:szCs w:val="28"/>
        </w:rPr>
      </w:pPr>
      <w:r w:rsidRPr="008B4013">
        <w:rPr>
          <w:rFonts w:ascii="標楷體" w:eastAsia="標楷體" w:hAnsi="標楷體" w:hint="eastAsia"/>
          <w:color w:val="000000"/>
          <w:sz w:val="28"/>
          <w:szCs w:val="28"/>
        </w:rPr>
        <w:t>六、本</w:t>
      </w:r>
      <w:r w:rsidR="00FF717C"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蒐集、處理或利用個人資料之特定目的項目如下：</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（一）002人事行政管理。</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（二）</w:t>
      </w:r>
      <w:r w:rsidR="00B53F33" w:rsidRPr="008B4013">
        <w:rPr>
          <w:rFonts w:ascii="標楷體" w:eastAsia="標楷體" w:hAnsi="標楷體" w:hint="eastAsia"/>
          <w:color w:val="000000"/>
          <w:sz w:val="28"/>
          <w:szCs w:val="28"/>
        </w:rPr>
        <w:t>00</w:t>
      </w:r>
      <w:r w:rsidR="00AE79F7">
        <w:rPr>
          <w:rFonts w:ascii="標楷體" w:eastAsia="標楷體" w:hAnsi="標楷體" w:hint="eastAsia"/>
          <w:color w:val="000000"/>
          <w:sz w:val="28"/>
          <w:szCs w:val="28"/>
        </w:rPr>
        <w:t>6公共關係</w:t>
      </w:r>
      <w:r w:rsidR="007B18B4" w:rsidRPr="008B4013">
        <w:rPr>
          <w:rFonts w:ascii="標楷體" w:eastAsia="標楷體" w:hAnsi="標楷體" w:hint="eastAsia"/>
          <w:color w:val="000000"/>
          <w:sz w:val="28"/>
          <w:szCs w:val="28"/>
        </w:rPr>
        <w:t>。</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（三）</w:t>
      </w:r>
      <w:r w:rsidR="00B53F33" w:rsidRPr="008B4013">
        <w:rPr>
          <w:rFonts w:ascii="標楷體" w:eastAsia="標楷體" w:hAnsi="標楷體" w:hint="eastAsia"/>
          <w:color w:val="000000"/>
          <w:sz w:val="28"/>
          <w:szCs w:val="28"/>
        </w:rPr>
        <w:t>010公職人員財產申報業務</w:t>
      </w:r>
      <w:r w:rsidR="007B18B4" w:rsidRPr="008B4013">
        <w:rPr>
          <w:rFonts w:ascii="標楷體" w:eastAsia="標楷體" w:hAnsi="標楷體" w:hint="eastAsia"/>
          <w:color w:val="000000"/>
          <w:sz w:val="28"/>
          <w:szCs w:val="28"/>
        </w:rPr>
        <w:t>。</w:t>
      </w:r>
    </w:p>
    <w:p w:rsidR="00B53F33" w:rsidRPr="008B4013" w:rsidRDefault="00B53F33"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（四）016生態保育</w:t>
      </w:r>
      <w:r w:rsidR="00117961">
        <w:rPr>
          <w:rFonts w:ascii="標楷體" w:eastAsia="標楷體" w:hAnsi="標楷體" w:hint="eastAsia"/>
          <w:color w:val="000000"/>
          <w:sz w:val="28"/>
          <w:szCs w:val="28"/>
        </w:rPr>
        <w:t>。</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w:t>
      </w:r>
      <w:r w:rsidR="00973F43" w:rsidRPr="008B4013">
        <w:rPr>
          <w:rFonts w:ascii="標楷體" w:eastAsia="標楷體" w:hAnsi="標楷體" w:hint="eastAsia"/>
          <w:color w:val="000000"/>
          <w:sz w:val="28"/>
          <w:szCs w:val="28"/>
        </w:rPr>
        <w:t>五</w:t>
      </w:r>
      <w:r w:rsidR="007B18B4" w:rsidRPr="008B4013">
        <w:rPr>
          <w:rFonts w:ascii="標楷體" w:eastAsia="標楷體" w:hAnsi="標楷體" w:hint="eastAsia"/>
          <w:color w:val="000000"/>
          <w:sz w:val="28"/>
          <w:szCs w:val="28"/>
        </w:rPr>
        <w:t>）</w:t>
      </w:r>
      <w:r w:rsidR="00B53F33" w:rsidRPr="008B4013">
        <w:rPr>
          <w:rFonts w:ascii="標楷體" w:eastAsia="標楷體" w:hAnsi="標楷體" w:hint="eastAsia"/>
          <w:color w:val="000000"/>
          <w:sz w:val="28"/>
          <w:szCs w:val="28"/>
        </w:rPr>
        <w:t>020存款與匯款業務管理</w:t>
      </w:r>
      <w:r w:rsidR="007B18B4" w:rsidRPr="008B4013">
        <w:rPr>
          <w:rFonts w:ascii="標楷體" w:eastAsia="標楷體" w:hAnsi="標楷體" w:hint="eastAsia"/>
          <w:color w:val="000000"/>
          <w:sz w:val="28"/>
          <w:szCs w:val="28"/>
        </w:rPr>
        <w:t>。</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w:t>
      </w:r>
      <w:r w:rsidR="00973F43" w:rsidRPr="008B4013">
        <w:rPr>
          <w:rFonts w:ascii="標楷體" w:eastAsia="標楷體" w:hAnsi="標楷體" w:hint="eastAsia"/>
          <w:color w:val="000000"/>
          <w:sz w:val="28"/>
          <w:szCs w:val="28"/>
        </w:rPr>
        <w:t>六</w:t>
      </w:r>
      <w:r w:rsidR="007B18B4" w:rsidRPr="008B4013">
        <w:rPr>
          <w:rFonts w:ascii="標楷體" w:eastAsia="標楷體" w:hAnsi="標楷體" w:hint="eastAsia"/>
          <w:color w:val="000000"/>
          <w:sz w:val="28"/>
          <w:szCs w:val="28"/>
        </w:rPr>
        <w:t>）</w:t>
      </w:r>
      <w:r w:rsidR="00B53F33" w:rsidRPr="008B4013">
        <w:rPr>
          <w:rFonts w:ascii="標楷體" w:eastAsia="標楷體" w:hAnsi="標楷體" w:hint="eastAsia"/>
          <w:color w:val="000000"/>
          <w:sz w:val="28"/>
          <w:szCs w:val="28"/>
        </w:rPr>
        <w:t>0</w:t>
      </w:r>
      <w:r w:rsidR="00AE79F7">
        <w:rPr>
          <w:rFonts w:ascii="標楷體" w:eastAsia="標楷體" w:hAnsi="標楷體" w:hint="eastAsia"/>
          <w:color w:val="000000"/>
          <w:sz w:val="28"/>
          <w:szCs w:val="28"/>
        </w:rPr>
        <w:t>4</w:t>
      </w:r>
      <w:r w:rsidR="00B53F33" w:rsidRPr="008B4013">
        <w:rPr>
          <w:rFonts w:ascii="標楷體" w:eastAsia="標楷體" w:hAnsi="標楷體" w:hint="eastAsia"/>
          <w:color w:val="000000"/>
          <w:sz w:val="28"/>
          <w:szCs w:val="28"/>
        </w:rPr>
        <w:t>2</w:t>
      </w:r>
      <w:r w:rsidR="00AE79F7">
        <w:rPr>
          <w:rFonts w:ascii="標楷體" w:eastAsia="標楷體" w:hAnsi="標楷體" w:hint="eastAsia"/>
          <w:color w:val="000000"/>
          <w:sz w:val="28"/>
          <w:szCs w:val="28"/>
        </w:rPr>
        <w:t>計畫與管制考核</w:t>
      </w:r>
      <w:r w:rsidR="007B18B4" w:rsidRPr="008B4013">
        <w:rPr>
          <w:rFonts w:ascii="標楷體" w:eastAsia="標楷體" w:hAnsi="標楷體" w:hint="eastAsia"/>
          <w:color w:val="000000"/>
          <w:sz w:val="28"/>
          <w:szCs w:val="28"/>
        </w:rPr>
        <w:t>。</w:t>
      </w:r>
    </w:p>
    <w:p w:rsidR="00973F4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w:t>
      </w:r>
      <w:r w:rsidR="00973F43" w:rsidRPr="008B4013">
        <w:rPr>
          <w:rFonts w:ascii="標楷體" w:eastAsia="標楷體" w:hAnsi="標楷體" w:hint="eastAsia"/>
          <w:color w:val="000000"/>
          <w:sz w:val="28"/>
          <w:szCs w:val="28"/>
        </w:rPr>
        <w:t>七</w:t>
      </w:r>
      <w:r w:rsidR="007B18B4" w:rsidRPr="008B4013">
        <w:rPr>
          <w:rFonts w:ascii="標楷體" w:eastAsia="標楷體" w:hAnsi="標楷體" w:hint="eastAsia"/>
          <w:color w:val="000000"/>
          <w:sz w:val="28"/>
          <w:szCs w:val="28"/>
        </w:rPr>
        <w:t>）</w:t>
      </w:r>
      <w:r w:rsidR="00973F43" w:rsidRPr="008B4013">
        <w:rPr>
          <w:rFonts w:ascii="標楷體" w:eastAsia="標楷體" w:hAnsi="標楷體" w:hint="eastAsia"/>
          <w:color w:val="000000"/>
          <w:sz w:val="28"/>
          <w:szCs w:val="28"/>
        </w:rPr>
        <w:t>047畜牧行政、管理</w:t>
      </w:r>
      <w:r w:rsidR="007B18B4" w:rsidRPr="008B4013">
        <w:rPr>
          <w:rFonts w:ascii="標楷體" w:eastAsia="標楷體" w:hAnsi="標楷體" w:hint="eastAsia"/>
          <w:color w:val="000000"/>
          <w:sz w:val="28"/>
          <w:szCs w:val="28"/>
        </w:rPr>
        <w:t>。</w:t>
      </w:r>
    </w:p>
    <w:p w:rsidR="00AE79F7" w:rsidRDefault="00AE79F7" w:rsidP="00A02B8F">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8B4013">
        <w:rPr>
          <w:rFonts w:ascii="標楷體" w:eastAsia="標楷體" w:hAnsi="標楷體" w:hint="eastAsia"/>
          <w:sz w:val="28"/>
          <w:szCs w:val="28"/>
        </w:rPr>
        <w:t>（</w:t>
      </w:r>
      <w:r w:rsidRPr="008B4013">
        <w:rPr>
          <w:rFonts w:ascii="標楷體" w:eastAsia="標楷體" w:hAnsi="標楷體" w:hint="eastAsia"/>
          <w:color w:val="000000"/>
          <w:sz w:val="28"/>
          <w:szCs w:val="28"/>
        </w:rPr>
        <w:t>八）0</w:t>
      </w:r>
      <w:r>
        <w:rPr>
          <w:rFonts w:ascii="標楷體" w:eastAsia="標楷體" w:hAnsi="標楷體" w:hint="eastAsia"/>
          <w:color w:val="000000"/>
          <w:sz w:val="28"/>
          <w:szCs w:val="28"/>
        </w:rPr>
        <w:t>49財產管理</w:t>
      </w:r>
      <w:r w:rsidRPr="008B4013">
        <w:rPr>
          <w:rFonts w:ascii="標楷體" w:eastAsia="標楷體" w:hAnsi="標楷體" w:hint="eastAsia"/>
          <w:color w:val="000000"/>
          <w:sz w:val="28"/>
          <w:szCs w:val="28"/>
        </w:rPr>
        <w:t>。</w:t>
      </w:r>
    </w:p>
    <w:p w:rsidR="00AE79F7" w:rsidRPr="008B4013" w:rsidRDefault="00AE79F7" w:rsidP="00A02B8F">
      <w:pPr>
        <w:spacing w:line="460" w:lineRule="exact"/>
        <w:jc w:val="both"/>
        <w:rPr>
          <w:rFonts w:ascii="標楷體" w:eastAsia="標楷體" w:hAnsi="標楷體"/>
          <w:color w:val="000000"/>
          <w:sz w:val="28"/>
          <w:szCs w:val="28"/>
        </w:rPr>
      </w:pPr>
      <w:r>
        <w:rPr>
          <w:rFonts w:ascii="標楷體" w:eastAsia="標楷體" w:hAnsi="標楷體" w:hint="eastAsia"/>
          <w:sz w:val="28"/>
          <w:szCs w:val="28"/>
        </w:rPr>
        <w:lastRenderedPageBreak/>
        <w:t xml:space="preserve">    </w:t>
      </w:r>
      <w:r w:rsidRPr="008B4013">
        <w:rPr>
          <w:rFonts w:ascii="標楷體" w:eastAsia="標楷體" w:hAnsi="標楷體" w:hint="eastAsia"/>
          <w:sz w:val="28"/>
          <w:szCs w:val="28"/>
        </w:rPr>
        <w:t>（</w:t>
      </w:r>
      <w:r>
        <w:rPr>
          <w:rFonts w:ascii="標楷體" w:eastAsia="標楷體" w:hAnsi="標楷體" w:hint="eastAsia"/>
          <w:color w:val="000000"/>
          <w:sz w:val="28"/>
          <w:szCs w:val="28"/>
        </w:rPr>
        <w:t>九</w:t>
      </w:r>
      <w:r w:rsidRPr="008B4013">
        <w:rPr>
          <w:rFonts w:ascii="標楷體" w:eastAsia="標楷體" w:hAnsi="標楷體" w:hint="eastAsia"/>
          <w:color w:val="000000"/>
          <w:sz w:val="28"/>
          <w:szCs w:val="28"/>
        </w:rPr>
        <w:t>）0</w:t>
      </w:r>
      <w:r>
        <w:rPr>
          <w:rFonts w:ascii="標楷體" w:eastAsia="標楷體" w:hAnsi="標楷體" w:hint="eastAsia"/>
          <w:color w:val="000000"/>
          <w:sz w:val="28"/>
          <w:szCs w:val="28"/>
        </w:rPr>
        <w:t>51消費者保護與交易準則</w:t>
      </w:r>
      <w:r w:rsidRPr="008B4013">
        <w:rPr>
          <w:rFonts w:ascii="標楷體" w:eastAsia="標楷體" w:hAnsi="標楷體" w:hint="eastAsia"/>
          <w:color w:val="000000"/>
          <w:sz w:val="28"/>
          <w:szCs w:val="28"/>
        </w:rPr>
        <w:t>。</w:t>
      </w:r>
    </w:p>
    <w:p w:rsidR="00973F43" w:rsidRPr="008B4013" w:rsidRDefault="00973F43"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sz w:val="28"/>
          <w:szCs w:val="28"/>
        </w:rPr>
        <w:t xml:space="preserve">    （</w:t>
      </w:r>
      <w:r w:rsidR="00AE79F7">
        <w:rPr>
          <w:rFonts w:ascii="標楷體" w:eastAsia="標楷體" w:hAnsi="標楷體" w:hint="eastAsia"/>
          <w:color w:val="000000"/>
          <w:sz w:val="28"/>
          <w:szCs w:val="28"/>
        </w:rPr>
        <w:t>十</w:t>
      </w:r>
      <w:r w:rsidRPr="008B4013">
        <w:rPr>
          <w:rFonts w:ascii="標楷體" w:eastAsia="標楷體" w:hAnsi="標楷體" w:hint="eastAsia"/>
          <w:color w:val="000000"/>
          <w:sz w:val="28"/>
          <w:szCs w:val="28"/>
        </w:rPr>
        <w:t>）053教育或訓練行政</w:t>
      </w:r>
      <w:r w:rsidR="00AE79F7" w:rsidRPr="008B4013">
        <w:rPr>
          <w:rFonts w:ascii="標楷體" w:eastAsia="標楷體" w:hAnsi="標楷體" w:hint="eastAsia"/>
          <w:color w:val="000000"/>
          <w:sz w:val="28"/>
          <w:szCs w:val="28"/>
        </w:rPr>
        <w:t>。</w:t>
      </w:r>
    </w:p>
    <w:p w:rsidR="007B18B4"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sz w:val="28"/>
          <w:szCs w:val="28"/>
        </w:rPr>
        <w:t xml:space="preserve">    </w:t>
      </w:r>
      <w:r w:rsidR="007B18B4" w:rsidRPr="008B4013">
        <w:rPr>
          <w:rFonts w:ascii="標楷體" w:eastAsia="標楷體" w:hAnsi="標楷體" w:hint="eastAsia"/>
          <w:sz w:val="28"/>
          <w:szCs w:val="28"/>
        </w:rPr>
        <w:t>（</w:t>
      </w:r>
      <w:r w:rsidR="00AE79F7" w:rsidRPr="008B4013">
        <w:rPr>
          <w:rFonts w:ascii="標楷體" w:eastAsia="標楷體" w:hAnsi="標楷體" w:hint="eastAsia"/>
          <w:color w:val="000000"/>
          <w:sz w:val="28"/>
          <w:szCs w:val="28"/>
        </w:rPr>
        <w:t>十一</w:t>
      </w:r>
      <w:r w:rsidR="007B18B4" w:rsidRPr="008B4013">
        <w:rPr>
          <w:rFonts w:ascii="標楷體" w:eastAsia="標楷體" w:hAnsi="標楷體" w:hint="eastAsia"/>
          <w:color w:val="000000"/>
          <w:sz w:val="28"/>
          <w:szCs w:val="28"/>
        </w:rPr>
        <w:t>）058</w:t>
      </w:r>
      <w:r w:rsidR="007B18B4" w:rsidRPr="008B4013">
        <w:rPr>
          <w:rFonts w:ascii="標楷體" w:eastAsia="標楷體" w:hAnsi="標楷體"/>
          <w:color w:val="000000"/>
          <w:sz w:val="28"/>
          <w:szCs w:val="28"/>
        </w:rPr>
        <w:t>採購與供應管理</w:t>
      </w:r>
      <w:r w:rsidR="007B18B4" w:rsidRPr="008B4013">
        <w:rPr>
          <w:rFonts w:ascii="標楷體" w:eastAsia="標楷體" w:hAnsi="標楷體" w:hint="eastAsia"/>
          <w:color w:val="000000"/>
          <w:sz w:val="28"/>
          <w:szCs w:val="28"/>
        </w:rPr>
        <w:t>。</w:t>
      </w:r>
    </w:p>
    <w:p w:rsidR="00AE79F7" w:rsidRPr="008B4013" w:rsidRDefault="00AE79F7"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（十</w:t>
      </w:r>
      <w:r>
        <w:rPr>
          <w:rFonts w:ascii="標楷體" w:eastAsia="標楷體" w:hAnsi="標楷體" w:hint="eastAsia"/>
          <w:color w:val="000000"/>
          <w:sz w:val="28"/>
          <w:szCs w:val="28"/>
        </w:rPr>
        <w:t>二</w:t>
      </w:r>
      <w:r w:rsidRPr="008B4013">
        <w:rPr>
          <w:rFonts w:ascii="標楷體" w:eastAsia="標楷體" w:hAnsi="標楷體" w:hint="eastAsia"/>
          <w:color w:val="000000"/>
          <w:sz w:val="28"/>
          <w:szCs w:val="28"/>
        </w:rPr>
        <w:t>）06</w:t>
      </w:r>
      <w:r>
        <w:rPr>
          <w:rFonts w:ascii="標楷體" w:eastAsia="標楷體" w:hAnsi="標楷體" w:hint="eastAsia"/>
          <w:color w:val="000000"/>
          <w:sz w:val="28"/>
          <w:szCs w:val="28"/>
        </w:rPr>
        <w:t>0統</w:t>
      </w:r>
      <w:r w:rsidRPr="008B4013">
        <w:rPr>
          <w:rFonts w:ascii="標楷體" w:eastAsia="標楷體" w:hAnsi="標楷體" w:hint="eastAsia"/>
          <w:color w:val="000000"/>
          <w:sz w:val="28"/>
          <w:szCs w:val="28"/>
        </w:rPr>
        <w:t>計</w:t>
      </w:r>
      <w:r>
        <w:rPr>
          <w:rFonts w:ascii="標楷體" w:eastAsia="標楷體" w:hAnsi="標楷體" w:hint="eastAsia"/>
          <w:color w:val="000000"/>
          <w:sz w:val="28"/>
          <w:szCs w:val="28"/>
        </w:rPr>
        <w:t>調查與分析</w:t>
      </w:r>
      <w:r w:rsidRPr="008B4013">
        <w:rPr>
          <w:rFonts w:ascii="標楷體" w:eastAsia="標楷體" w:hAnsi="標楷體" w:hint="eastAsia"/>
          <w:color w:val="000000"/>
          <w:sz w:val="28"/>
          <w:szCs w:val="28"/>
        </w:rPr>
        <w:t>。</w:t>
      </w:r>
    </w:p>
    <w:p w:rsidR="007B18B4" w:rsidRPr="008B4013" w:rsidRDefault="00A02B8F" w:rsidP="00A02B8F">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w:t>
      </w:r>
      <w:r w:rsidR="00973F43" w:rsidRPr="008B4013">
        <w:rPr>
          <w:rFonts w:ascii="標楷體" w:eastAsia="標楷體" w:hAnsi="標楷體" w:hint="eastAsia"/>
          <w:color w:val="000000"/>
          <w:sz w:val="28"/>
          <w:szCs w:val="28"/>
        </w:rPr>
        <w:t>十</w:t>
      </w:r>
      <w:r w:rsidR="00AE79F7">
        <w:rPr>
          <w:rFonts w:ascii="標楷體" w:eastAsia="標楷體" w:hAnsi="標楷體" w:hint="eastAsia"/>
          <w:color w:val="000000"/>
          <w:sz w:val="28"/>
          <w:szCs w:val="28"/>
        </w:rPr>
        <w:t>三</w:t>
      </w:r>
      <w:r w:rsidR="007B18B4" w:rsidRPr="008B4013">
        <w:rPr>
          <w:rFonts w:ascii="標楷體" w:eastAsia="標楷體" w:hAnsi="標楷體" w:hint="eastAsia"/>
          <w:color w:val="000000"/>
          <w:sz w:val="28"/>
          <w:szCs w:val="28"/>
        </w:rPr>
        <w:t>）063會計與相關服務。</w:t>
      </w:r>
    </w:p>
    <w:p w:rsidR="00973F43" w:rsidRPr="008B4013" w:rsidRDefault="007417A0"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（十</w:t>
      </w:r>
      <w:r w:rsidR="00AE79F7">
        <w:rPr>
          <w:rFonts w:ascii="標楷體" w:eastAsia="標楷體" w:hAnsi="標楷體" w:hint="eastAsia"/>
          <w:color w:val="000000"/>
          <w:sz w:val="28"/>
          <w:szCs w:val="28"/>
        </w:rPr>
        <w:t>四</w:t>
      </w:r>
      <w:r w:rsidRPr="008B4013">
        <w:rPr>
          <w:rFonts w:ascii="標楷體" w:eastAsia="標楷體" w:hAnsi="標楷體" w:hint="eastAsia"/>
          <w:color w:val="000000"/>
          <w:sz w:val="28"/>
          <w:szCs w:val="28"/>
        </w:rPr>
        <w:t>）</w:t>
      </w:r>
      <w:proofErr w:type="gramStart"/>
      <w:r w:rsidRPr="008B4013">
        <w:rPr>
          <w:rFonts w:ascii="標楷體" w:eastAsia="標楷體" w:hAnsi="標楷體" w:hint="eastAsia"/>
          <w:color w:val="000000"/>
          <w:sz w:val="28"/>
          <w:szCs w:val="28"/>
        </w:rPr>
        <w:t>070發照</w:t>
      </w:r>
      <w:proofErr w:type="gramEnd"/>
      <w:r w:rsidRPr="008B4013">
        <w:rPr>
          <w:rFonts w:ascii="標楷體" w:eastAsia="標楷體" w:hAnsi="標楷體" w:hint="eastAsia"/>
          <w:color w:val="000000"/>
          <w:sz w:val="28"/>
          <w:szCs w:val="28"/>
        </w:rPr>
        <w:t>與登記</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（十</w:t>
      </w:r>
      <w:r w:rsidR="00AE79F7">
        <w:rPr>
          <w:rFonts w:ascii="標楷體" w:eastAsia="標楷體" w:hAnsi="標楷體" w:hint="eastAsia"/>
          <w:color w:val="000000"/>
          <w:sz w:val="28"/>
          <w:szCs w:val="28"/>
        </w:rPr>
        <w:t>五</w:t>
      </w:r>
      <w:r w:rsidR="007B18B4" w:rsidRPr="008B4013">
        <w:rPr>
          <w:rFonts w:ascii="標楷體" w:eastAsia="標楷體" w:hAnsi="標楷體" w:hint="eastAsia"/>
          <w:color w:val="000000"/>
          <w:sz w:val="28"/>
          <w:szCs w:val="28"/>
        </w:rPr>
        <w:t>）077僱用服務管理。</w:t>
      </w:r>
    </w:p>
    <w:p w:rsidR="007B18B4"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（十</w:t>
      </w:r>
      <w:r w:rsidR="00AE79F7">
        <w:rPr>
          <w:rFonts w:ascii="標楷體" w:eastAsia="標楷體" w:hAnsi="標楷體" w:hint="eastAsia"/>
          <w:color w:val="000000"/>
          <w:sz w:val="28"/>
          <w:szCs w:val="28"/>
        </w:rPr>
        <w:t>六</w:t>
      </w:r>
      <w:r w:rsidR="007B18B4" w:rsidRPr="008B4013">
        <w:rPr>
          <w:rFonts w:ascii="標楷體" w:eastAsia="標楷體" w:hAnsi="標楷體" w:hint="eastAsia"/>
          <w:color w:val="000000"/>
          <w:sz w:val="28"/>
          <w:szCs w:val="28"/>
        </w:rPr>
        <w:t>）081學術研究。</w:t>
      </w:r>
    </w:p>
    <w:p w:rsidR="001B1167" w:rsidRDefault="001B1167" w:rsidP="00FF717C">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8B4013">
        <w:rPr>
          <w:rFonts w:ascii="標楷體" w:eastAsia="標楷體" w:hAnsi="標楷體" w:hint="eastAsia"/>
          <w:color w:val="000000"/>
          <w:sz w:val="28"/>
          <w:szCs w:val="28"/>
        </w:rPr>
        <w:t>（十</w:t>
      </w:r>
      <w:r>
        <w:rPr>
          <w:rFonts w:ascii="標楷體" w:eastAsia="標楷體" w:hAnsi="標楷體" w:hint="eastAsia"/>
          <w:color w:val="000000"/>
          <w:sz w:val="28"/>
          <w:szCs w:val="28"/>
        </w:rPr>
        <w:t>七</w:t>
      </w:r>
      <w:r w:rsidRPr="008B4013">
        <w:rPr>
          <w:rFonts w:ascii="標楷體" w:eastAsia="標楷體" w:hAnsi="標楷體" w:hint="eastAsia"/>
          <w:color w:val="000000"/>
          <w:sz w:val="28"/>
          <w:szCs w:val="28"/>
        </w:rPr>
        <w:t>）</w:t>
      </w:r>
      <w:r>
        <w:rPr>
          <w:rFonts w:ascii="標楷體" w:eastAsia="標楷體" w:hAnsi="標楷體" w:hint="eastAsia"/>
          <w:color w:val="000000"/>
          <w:sz w:val="28"/>
          <w:szCs w:val="28"/>
        </w:rPr>
        <w:t>093其他中央政府</w:t>
      </w:r>
    </w:p>
    <w:p w:rsidR="001B1167" w:rsidRDefault="001B1167" w:rsidP="00FF717C">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8B4013">
        <w:rPr>
          <w:rFonts w:ascii="標楷體" w:eastAsia="標楷體" w:hAnsi="標楷體" w:hint="eastAsia"/>
          <w:color w:val="000000"/>
          <w:sz w:val="28"/>
          <w:szCs w:val="28"/>
        </w:rPr>
        <w:t>（十八）</w:t>
      </w:r>
      <w:r>
        <w:rPr>
          <w:rFonts w:ascii="標楷體" w:eastAsia="標楷體" w:hAnsi="標楷體" w:hint="eastAsia"/>
          <w:color w:val="000000"/>
          <w:sz w:val="28"/>
          <w:szCs w:val="28"/>
        </w:rPr>
        <w:t>094其他公共部門</w:t>
      </w:r>
    </w:p>
    <w:p w:rsidR="001B1167" w:rsidRPr="001B1167" w:rsidRDefault="001B1167" w:rsidP="00FF717C">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8B4013">
        <w:rPr>
          <w:rFonts w:ascii="標楷體" w:eastAsia="標楷體" w:hAnsi="標楷體" w:hint="eastAsia"/>
          <w:color w:val="000000"/>
          <w:sz w:val="28"/>
          <w:szCs w:val="28"/>
        </w:rPr>
        <w:t>（十</w:t>
      </w:r>
      <w:r>
        <w:rPr>
          <w:rFonts w:ascii="標楷體" w:eastAsia="標楷體" w:hAnsi="標楷體" w:hint="eastAsia"/>
          <w:color w:val="000000"/>
          <w:sz w:val="28"/>
          <w:szCs w:val="28"/>
        </w:rPr>
        <w:t>九</w:t>
      </w:r>
      <w:r w:rsidRPr="008B4013">
        <w:rPr>
          <w:rFonts w:ascii="標楷體" w:eastAsia="標楷體" w:hAnsi="標楷體" w:hint="eastAsia"/>
          <w:color w:val="000000"/>
          <w:sz w:val="28"/>
          <w:szCs w:val="28"/>
        </w:rPr>
        <w:t>）</w:t>
      </w:r>
      <w:r>
        <w:rPr>
          <w:rFonts w:ascii="標楷體" w:eastAsia="標楷體" w:hAnsi="標楷體" w:hint="eastAsia"/>
          <w:color w:val="000000"/>
          <w:sz w:val="28"/>
          <w:szCs w:val="28"/>
        </w:rPr>
        <w:t>096其他地方政府事務</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1B1167">
        <w:rPr>
          <w:rFonts w:ascii="標楷體" w:eastAsia="標楷體" w:hAnsi="標楷體" w:hint="eastAsia"/>
          <w:color w:val="000000"/>
          <w:sz w:val="28"/>
          <w:szCs w:val="28"/>
        </w:rPr>
        <w:t>（二十</w:t>
      </w:r>
      <w:r w:rsidR="007B18B4" w:rsidRPr="008B4013">
        <w:rPr>
          <w:rFonts w:ascii="標楷體" w:eastAsia="標楷體" w:hAnsi="標楷體" w:hint="eastAsia"/>
          <w:color w:val="000000"/>
          <w:sz w:val="28"/>
          <w:szCs w:val="28"/>
        </w:rPr>
        <w:t>）</w:t>
      </w:r>
      <w:r w:rsidR="00AE79F7">
        <w:rPr>
          <w:rFonts w:ascii="標楷體" w:eastAsia="標楷體" w:hAnsi="標楷體" w:hint="eastAsia"/>
          <w:color w:val="000000"/>
          <w:sz w:val="28"/>
          <w:szCs w:val="28"/>
        </w:rPr>
        <w:t>097</w:t>
      </w:r>
      <w:r w:rsidR="007B18B4" w:rsidRPr="008B4013">
        <w:rPr>
          <w:rFonts w:ascii="標楷體" w:eastAsia="標楷體" w:hAnsi="標楷體" w:hint="eastAsia"/>
          <w:color w:val="000000"/>
          <w:sz w:val="28"/>
          <w:szCs w:val="28"/>
        </w:rPr>
        <w:t>其他</w:t>
      </w:r>
      <w:r w:rsidR="00AE79F7">
        <w:rPr>
          <w:rFonts w:ascii="標楷體" w:eastAsia="標楷體" w:hAnsi="標楷體" w:hint="eastAsia"/>
          <w:color w:val="000000"/>
          <w:sz w:val="28"/>
          <w:szCs w:val="28"/>
        </w:rPr>
        <w:t>合於營業登記項目</w:t>
      </w:r>
      <w:r w:rsidR="00117961">
        <w:rPr>
          <w:rFonts w:ascii="標楷體" w:eastAsia="標楷體" w:hAnsi="標楷體" w:hint="eastAsia"/>
          <w:color w:val="000000"/>
          <w:sz w:val="28"/>
          <w:szCs w:val="28"/>
        </w:rPr>
        <w:t>或章程所定</w:t>
      </w:r>
      <w:r w:rsidR="007B18B4" w:rsidRPr="008B4013">
        <w:rPr>
          <w:rFonts w:ascii="標楷體" w:eastAsia="標楷體" w:hAnsi="標楷體" w:hint="eastAsia"/>
          <w:color w:val="000000"/>
          <w:sz w:val="28"/>
          <w:szCs w:val="28"/>
        </w:rPr>
        <w:t>業務</w:t>
      </w:r>
      <w:r w:rsidR="00117961">
        <w:rPr>
          <w:rFonts w:ascii="標楷體" w:eastAsia="標楷體" w:hAnsi="標楷體" w:hint="eastAsia"/>
          <w:color w:val="000000"/>
          <w:sz w:val="28"/>
          <w:szCs w:val="28"/>
        </w:rPr>
        <w:t>之需要</w:t>
      </w:r>
      <w:r w:rsidR="007B18B4" w:rsidRPr="008B4013">
        <w:rPr>
          <w:rFonts w:ascii="標楷體" w:eastAsia="標楷體" w:hAnsi="標楷體" w:hint="eastAsia"/>
          <w:color w:val="000000"/>
          <w:sz w:val="28"/>
          <w:szCs w:val="28"/>
        </w:rPr>
        <w:t>。</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1B1167">
        <w:rPr>
          <w:rFonts w:ascii="標楷體" w:eastAsia="標楷體" w:hAnsi="標楷體" w:hint="eastAsia"/>
          <w:color w:val="000000"/>
          <w:sz w:val="28"/>
          <w:szCs w:val="28"/>
        </w:rPr>
        <w:t>（二十一</w:t>
      </w:r>
      <w:r w:rsidR="007B18B4" w:rsidRPr="008B4013">
        <w:rPr>
          <w:rFonts w:ascii="標楷體" w:eastAsia="標楷體" w:hAnsi="標楷體" w:hint="eastAsia"/>
          <w:color w:val="000000"/>
          <w:sz w:val="28"/>
          <w:szCs w:val="28"/>
        </w:rPr>
        <w:t>）101其他諮詢與顧問服務。</w:t>
      </w:r>
    </w:p>
    <w:p w:rsidR="007B18B4" w:rsidRPr="008B4013" w:rsidRDefault="007417A0" w:rsidP="007417A0">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前項特定目的之項目，應依本</w:t>
      </w:r>
      <w:r w:rsidR="00FF717C"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業務調整，適時修正之。</w:t>
      </w:r>
    </w:p>
    <w:p w:rsidR="007B18B4" w:rsidRPr="008B4013" w:rsidRDefault="007B18B4" w:rsidP="008B4013">
      <w:pPr>
        <w:spacing w:line="460" w:lineRule="exact"/>
        <w:ind w:left="504" w:hangingChars="180" w:hanging="504"/>
        <w:jc w:val="both"/>
        <w:rPr>
          <w:rFonts w:ascii="標楷體" w:eastAsia="標楷體" w:hAnsi="標楷體"/>
          <w:color w:val="000000"/>
          <w:sz w:val="28"/>
          <w:szCs w:val="28"/>
        </w:rPr>
      </w:pPr>
      <w:r w:rsidRPr="008B4013">
        <w:rPr>
          <w:rFonts w:ascii="標楷體" w:eastAsia="標楷體" w:hAnsi="標楷體" w:hint="eastAsia"/>
          <w:color w:val="000000"/>
          <w:sz w:val="28"/>
          <w:szCs w:val="28"/>
        </w:rPr>
        <w:t>七、本</w:t>
      </w:r>
      <w:r w:rsidR="00FF717C"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蒐集當事人個人資料時，除符合個資法第八條第二項規定情形之</w:t>
      </w:r>
      <w:proofErr w:type="gramStart"/>
      <w:r w:rsidRPr="008B4013">
        <w:rPr>
          <w:rFonts w:ascii="標楷體" w:eastAsia="標楷體" w:hAnsi="標楷體" w:hint="eastAsia"/>
          <w:color w:val="000000"/>
          <w:sz w:val="28"/>
          <w:szCs w:val="28"/>
        </w:rPr>
        <w:t>ㄧ</w:t>
      </w:r>
      <w:proofErr w:type="gramEnd"/>
      <w:r w:rsidRPr="008B4013">
        <w:rPr>
          <w:rFonts w:ascii="標楷體" w:eastAsia="標楷體" w:hAnsi="標楷體" w:hint="eastAsia"/>
          <w:color w:val="000000"/>
          <w:sz w:val="28"/>
          <w:szCs w:val="28"/>
        </w:rPr>
        <w:t>者外，應明確告知當事人下列事項：</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（一）機關或單位名稱。</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（二）蒐集之目的。</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（三）個人資料之類別。</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（四）個人資料利用之</w:t>
      </w:r>
      <w:proofErr w:type="gramStart"/>
      <w:r w:rsidR="007B18B4" w:rsidRPr="008B4013">
        <w:rPr>
          <w:rFonts w:ascii="標楷體" w:eastAsia="標楷體" w:hAnsi="標楷體" w:hint="eastAsia"/>
          <w:color w:val="000000"/>
          <w:sz w:val="28"/>
          <w:szCs w:val="28"/>
        </w:rPr>
        <w:t>期間、</w:t>
      </w:r>
      <w:proofErr w:type="gramEnd"/>
      <w:r w:rsidR="007B18B4" w:rsidRPr="008B4013">
        <w:rPr>
          <w:rFonts w:ascii="標楷體" w:eastAsia="標楷體" w:hAnsi="標楷體" w:hint="eastAsia"/>
          <w:color w:val="000000"/>
          <w:sz w:val="28"/>
          <w:szCs w:val="28"/>
        </w:rPr>
        <w:t>地區、對象及方式。</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（五）當事人依個資法第三條規定得行使之權利及方式。</w:t>
      </w:r>
    </w:p>
    <w:p w:rsidR="007B18B4" w:rsidRPr="008B4013" w:rsidRDefault="00FF717C" w:rsidP="00FF717C">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（六）當事人得自由選擇提供個人資料時，不提供將對其權益之</w:t>
      </w:r>
      <w:r w:rsidR="00117961">
        <w:rPr>
          <w:rFonts w:ascii="標楷體" w:eastAsia="標楷體" w:hAnsi="標楷體"/>
          <w:color w:val="000000"/>
          <w:sz w:val="28"/>
          <w:szCs w:val="28"/>
        </w:rPr>
        <w:br/>
      </w:r>
      <w:r w:rsidR="00117961">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影響。</w:t>
      </w:r>
    </w:p>
    <w:p w:rsidR="007B18B4" w:rsidRPr="008B4013" w:rsidRDefault="00FF717C" w:rsidP="00FF717C">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本</w:t>
      </w:r>
      <w:r w:rsidRPr="008B4013">
        <w:rPr>
          <w:rFonts w:ascii="標楷體" w:eastAsia="標楷體" w:hAnsi="標楷體" w:hint="eastAsia"/>
          <w:color w:val="000000"/>
          <w:sz w:val="28"/>
          <w:szCs w:val="28"/>
        </w:rPr>
        <w:t>局</w:t>
      </w:r>
      <w:r w:rsidR="007B18B4" w:rsidRPr="008B4013">
        <w:rPr>
          <w:rFonts w:ascii="標楷體" w:eastAsia="標楷體" w:hAnsi="標楷體" w:hint="eastAsia"/>
          <w:color w:val="000000"/>
          <w:sz w:val="28"/>
          <w:szCs w:val="28"/>
        </w:rPr>
        <w:t>得製作定型化表格，載明應告知事項並經由當事人簽名之方</w:t>
      </w:r>
      <w:r w:rsidR="00117961">
        <w:rPr>
          <w:rFonts w:ascii="標楷體" w:eastAsia="標楷體" w:hAnsi="標楷體"/>
          <w:color w:val="000000"/>
          <w:sz w:val="28"/>
          <w:szCs w:val="28"/>
        </w:rPr>
        <w:br/>
      </w:r>
      <w:r w:rsidR="00117961">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式，辦理前項告知。</w:t>
      </w:r>
    </w:p>
    <w:p w:rsidR="007B18B4" w:rsidRPr="008B4013" w:rsidRDefault="007B18B4" w:rsidP="008B4013">
      <w:pPr>
        <w:spacing w:line="460" w:lineRule="exact"/>
        <w:ind w:left="560" w:hangingChars="200" w:hanging="560"/>
        <w:jc w:val="both"/>
        <w:rPr>
          <w:rFonts w:ascii="標楷體" w:eastAsia="標楷體" w:hAnsi="標楷體"/>
          <w:color w:val="000000"/>
          <w:sz w:val="28"/>
          <w:szCs w:val="28"/>
        </w:rPr>
      </w:pPr>
      <w:r w:rsidRPr="008B4013">
        <w:rPr>
          <w:rFonts w:ascii="標楷體" w:eastAsia="標楷體" w:hAnsi="標楷體" w:hint="eastAsia"/>
          <w:color w:val="000000"/>
          <w:sz w:val="28"/>
          <w:szCs w:val="28"/>
        </w:rPr>
        <w:t>八、有下列各款情形之</w:t>
      </w:r>
      <w:proofErr w:type="gramStart"/>
      <w:r w:rsidRPr="008B4013">
        <w:rPr>
          <w:rFonts w:ascii="標楷體" w:eastAsia="標楷體" w:hAnsi="標楷體" w:hint="eastAsia"/>
          <w:color w:val="000000"/>
          <w:sz w:val="28"/>
          <w:szCs w:val="28"/>
        </w:rPr>
        <w:t>一</w:t>
      </w:r>
      <w:proofErr w:type="gramEnd"/>
      <w:r w:rsidRPr="008B4013">
        <w:rPr>
          <w:rFonts w:ascii="標楷體" w:eastAsia="標楷體" w:hAnsi="標楷體" w:hint="eastAsia"/>
          <w:color w:val="000000"/>
          <w:sz w:val="28"/>
          <w:szCs w:val="28"/>
        </w:rPr>
        <w:t>者，得為特定目的以外之利用：</w:t>
      </w:r>
    </w:p>
    <w:p w:rsidR="007B18B4" w:rsidRPr="008B4013" w:rsidRDefault="007417A0" w:rsidP="007417A0">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（一）法律明文規定。</w:t>
      </w:r>
    </w:p>
    <w:p w:rsidR="007B18B4" w:rsidRPr="008B4013" w:rsidRDefault="007417A0" w:rsidP="007417A0">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（二）為維護國家安全或增進公共利益。</w:t>
      </w:r>
    </w:p>
    <w:p w:rsidR="007B18B4" w:rsidRPr="008B4013" w:rsidRDefault="007417A0" w:rsidP="007417A0">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（三）為免除當事人之生命、身體、自由或財產上之危險。</w:t>
      </w:r>
    </w:p>
    <w:p w:rsidR="007B18B4" w:rsidRPr="008B4013" w:rsidRDefault="007417A0" w:rsidP="007417A0">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（四）為防止他人權益之重大危害。</w:t>
      </w:r>
    </w:p>
    <w:p w:rsidR="007B18B4" w:rsidRPr="008B4013" w:rsidRDefault="007417A0" w:rsidP="0044076F">
      <w:pPr>
        <w:spacing w:line="460" w:lineRule="exact"/>
        <w:ind w:leftChars="6" w:left="14"/>
        <w:jc w:val="both"/>
        <w:rPr>
          <w:rFonts w:ascii="標楷體" w:eastAsia="標楷體" w:hAnsi="標楷體"/>
          <w:color w:val="000000"/>
          <w:sz w:val="28"/>
          <w:szCs w:val="28"/>
        </w:rPr>
      </w:pPr>
      <w:r w:rsidRPr="008B4013">
        <w:rPr>
          <w:rFonts w:ascii="標楷體" w:eastAsia="標楷體" w:hAnsi="標楷體" w:hint="eastAsia"/>
          <w:color w:val="000000"/>
          <w:sz w:val="28"/>
          <w:szCs w:val="28"/>
        </w:rPr>
        <w:lastRenderedPageBreak/>
        <w:t xml:space="preserve">    </w:t>
      </w:r>
      <w:r w:rsidR="007B18B4" w:rsidRPr="008B4013">
        <w:rPr>
          <w:rFonts w:ascii="標楷體" w:eastAsia="標楷體" w:hAnsi="標楷體" w:hint="eastAsia"/>
          <w:color w:val="000000"/>
          <w:sz w:val="28"/>
          <w:szCs w:val="28"/>
        </w:rPr>
        <w:t>（五）公務機關或學術研究機構基於公共利益為統計或學術研究</w:t>
      </w:r>
      <w:r w:rsidR="00117961">
        <w:rPr>
          <w:rFonts w:ascii="標楷體" w:eastAsia="標楷體" w:hAnsi="標楷體"/>
          <w:color w:val="000000"/>
          <w:sz w:val="28"/>
          <w:szCs w:val="28"/>
        </w:rPr>
        <w:br/>
      </w:r>
      <w:r w:rsidR="00117961">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而有必要，且資料經過提供者處理後或蒐集者依其揭露方</w:t>
      </w:r>
      <w:r w:rsidR="00117961">
        <w:rPr>
          <w:rFonts w:ascii="標楷體" w:eastAsia="標楷體" w:hAnsi="標楷體"/>
          <w:color w:val="000000"/>
          <w:sz w:val="28"/>
          <w:szCs w:val="28"/>
        </w:rPr>
        <w:br/>
      </w:r>
      <w:r w:rsidR="00117961">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式無從識別特定之當事人。</w:t>
      </w:r>
    </w:p>
    <w:p w:rsidR="007B18B4" w:rsidRPr="008B4013" w:rsidRDefault="007417A0" w:rsidP="007417A0">
      <w:pPr>
        <w:spacing w:line="460" w:lineRule="exact"/>
        <w:jc w:val="both"/>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（六）有利於當事人權益。</w:t>
      </w:r>
    </w:p>
    <w:p w:rsidR="008868A6" w:rsidRPr="008B4013" w:rsidRDefault="007417A0" w:rsidP="007417A0">
      <w:pPr>
        <w:spacing w:line="460" w:lineRule="exact"/>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w:t>
      </w:r>
      <w:r w:rsidR="007B18B4" w:rsidRPr="008B4013">
        <w:rPr>
          <w:rFonts w:ascii="標楷體" w:eastAsia="標楷體" w:hAnsi="標楷體" w:hint="eastAsia"/>
          <w:color w:val="000000"/>
          <w:sz w:val="28"/>
          <w:szCs w:val="28"/>
        </w:rPr>
        <w:t>（七）經當事人書面同意。</w:t>
      </w:r>
    </w:p>
    <w:p w:rsidR="007B18B4" w:rsidRPr="008B4013" w:rsidRDefault="007B18B4" w:rsidP="008B4013">
      <w:pPr>
        <w:spacing w:line="460" w:lineRule="exact"/>
        <w:ind w:left="504" w:hangingChars="180" w:hanging="504"/>
        <w:jc w:val="both"/>
        <w:rPr>
          <w:rFonts w:ascii="標楷體" w:eastAsia="標楷體" w:hAnsi="標楷體"/>
          <w:color w:val="000000"/>
          <w:sz w:val="28"/>
          <w:szCs w:val="28"/>
        </w:rPr>
      </w:pPr>
      <w:r w:rsidRPr="008B4013">
        <w:rPr>
          <w:rFonts w:ascii="標楷體" w:eastAsia="標楷體" w:hAnsi="標楷體" w:hint="eastAsia"/>
          <w:color w:val="000000"/>
          <w:sz w:val="28"/>
          <w:szCs w:val="28"/>
        </w:rPr>
        <w:t>九、本</w:t>
      </w:r>
      <w:r w:rsidR="00FF717C"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保有之個人資料有錯誤或缺漏者，應主動更正或補充之。</w:t>
      </w:r>
    </w:p>
    <w:p w:rsidR="007B18B4" w:rsidRPr="008B4013" w:rsidRDefault="007B18B4" w:rsidP="008B4013">
      <w:pPr>
        <w:spacing w:line="460" w:lineRule="exact"/>
        <w:ind w:leftChars="50" w:left="540" w:hangingChars="150" w:hanging="420"/>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因可歸責於本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之事由，未為更正或補充之個人資料，應於更正或補充後，通知曾提供利用之對象。</w:t>
      </w:r>
    </w:p>
    <w:p w:rsidR="007B18B4" w:rsidRPr="008B4013" w:rsidRDefault="007B18B4" w:rsidP="008B4013">
      <w:pPr>
        <w:spacing w:line="460" w:lineRule="exact"/>
        <w:ind w:left="504" w:hangingChars="180" w:hanging="504"/>
        <w:jc w:val="both"/>
        <w:rPr>
          <w:rFonts w:ascii="標楷體" w:eastAsia="標楷體" w:hAnsi="標楷體"/>
          <w:color w:val="000000"/>
          <w:sz w:val="28"/>
          <w:szCs w:val="28"/>
        </w:rPr>
      </w:pPr>
      <w:r w:rsidRPr="008B4013">
        <w:rPr>
          <w:rFonts w:ascii="標楷體" w:eastAsia="標楷體" w:hAnsi="標楷體" w:hint="eastAsia"/>
          <w:color w:val="000000"/>
          <w:sz w:val="28"/>
          <w:szCs w:val="28"/>
        </w:rPr>
        <w:t>十、本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保有之個人資料正確性有爭議者，應主動停止處理或利用該個人資料。但符合因執行職務或業務所必須並註明其爭議或經當事人書面同意者，不在此限。</w:t>
      </w:r>
    </w:p>
    <w:p w:rsidR="007B18B4" w:rsidRPr="008B4013" w:rsidRDefault="007B18B4" w:rsidP="008B4013">
      <w:pPr>
        <w:spacing w:line="460" w:lineRule="exact"/>
        <w:ind w:leftChars="50" w:left="540" w:hangingChars="150" w:hanging="420"/>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前項經停止處理或利用之個人資料，保有科室應以書面記錄刪除、停止處理或利用原因及處理情形。</w:t>
      </w:r>
    </w:p>
    <w:p w:rsidR="007B18B4" w:rsidRPr="008B4013" w:rsidRDefault="007B18B4" w:rsidP="008B4013">
      <w:pPr>
        <w:spacing w:line="460" w:lineRule="exact"/>
        <w:ind w:left="708" w:hangingChars="253" w:hanging="708"/>
        <w:jc w:val="both"/>
        <w:rPr>
          <w:rFonts w:ascii="標楷體" w:eastAsia="標楷體" w:hAnsi="標楷體"/>
          <w:color w:val="000000"/>
          <w:sz w:val="28"/>
          <w:szCs w:val="28"/>
        </w:rPr>
      </w:pPr>
      <w:r w:rsidRPr="008B4013">
        <w:rPr>
          <w:rFonts w:ascii="標楷體" w:eastAsia="標楷體" w:hAnsi="標楷體" w:hint="eastAsia"/>
          <w:color w:val="000000"/>
          <w:sz w:val="28"/>
          <w:szCs w:val="28"/>
        </w:rPr>
        <w:t>十一、本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保有個人資料蒐集之特定目的消失或期限屆滿時，應主動刪除、停止處理或利用。但符合因執行職務或業務所必須或經當事人書面同意者，不在此限。</w:t>
      </w:r>
    </w:p>
    <w:p w:rsidR="007B18B4" w:rsidRPr="008B4013" w:rsidRDefault="007B18B4" w:rsidP="007B18B4">
      <w:pPr>
        <w:spacing w:line="460" w:lineRule="exact"/>
        <w:ind w:leftChars="295" w:left="709" w:hanging="1"/>
        <w:rPr>
          <w:rFonts w:ascii="標楷體" w:eastAsia="標楷體" w:hAnsi="標楷體"/>
          <w:color w:val="000000"/>
          <w:sz w:val="28"/>
          <w:szCs w:val="28"/>
        </w:rPr>
      </w:pPr>
      <w:r w:rsidRPr="008B4013">
        <w:rPr>
          <w:rFonts w:ascii="標楷體" w:eastAsia="標楷體" w:hAnsi="標楷體" w:hint="eastAsia"/>
          <w:color w:val="000000"/>
          <w:sz w:val="28"/>
          <w:szCs w:val="28"/>
        </w:rPr>
        <w:t>前項經刪除、停止處理或利用之個人資料，保有科室應以書面記錄刪除、停止處理或利用原因及處理情形。</w:t>
      </w:r>
    </w:p>
    <w:p w:rsidR="007B18B4" w:rsidRPr="008B4013" w:rsidRDefault="007B18B4" w:rsidP="008B4013">
      <w:pPr>
        <w:spacing w:line="460" w:lineRule="exact"/>
        <w:ind w:left="848" w:hangingChars="303" w:hanging="848"/>
        <w:rPr>
          <w:rFonts w:ascii="標楷體" w:eastAsia="標楷體" w:hAnsi="標楷體"/>
          <w:color w:val="000000"/>
          <w:sz w:val="28"/>
          <w:szCs w:val="28"/>
        </w:rPr>
      </w:pPr>
      <w:r w:rsidRPr="008B4013">
        <w:rPr>
          <w:rFonts w:ascii="標楷體" w:eastAsia="標楷體" w:hAnsi="標楷體" w:hint="eastAsia"/>
          <w:color w:val="000000"/>
          <w:sz w:val="28"/>
          <w:szCs w:val="28"/>
        </w:rPr>
        <w:t>十二、本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違反個資法規定蒐集、處理或利用個人資料者，應主動或依當事人之請求，刪除、停止蒐集、處理或利用該個人資料。</w:t>
      </w:r>
    </w:p>
    <w:p w:rsidR="007B18B4" w:rsidRPr="008B4013" w:rsidRDefault="007B18B4" w:rsidP="008B4013">
      <w:pPr>
        <w:spacing w:line="460" w:lineRule="exact"/>
        <w:ind w:leftChars="50" w:left="851" w:hangingChars="261" w:hanging="731"/>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前項經刪除、停止蒐集、處理或利用之個人資料，保有科室應以書面記錄刪除、停止蒐集或利用原因及處理情形。</w:t>
      </w:r>
    </w:p>
    <w:p w:rsidR="007B18B4" w:rsidRPr="008B4013" w:rsidRDefault="007B18B4" w:rsidP="008B4013">
      <w:pPr>
        <w:spacing w:line="460" w:lineRule="exact"/>
        <w:ind w:left="848" w:hangingChars="303" w:hanging="848"/>
        <w:jc w:val="both"/>
        <w:rPr>
          <w:rFonts w:ascii="標楷體" w:eastAsia="標楷體" w:hAnsi="標楷體"/>
          <w:color w:val="000000"/>
          <w:sz w:val="28"/>
          <w:szCs w:val="28"/>
        </w:rPr>
      </w:pPr>
      <w:r w:rsidRPr="008B4013">
        <w:rPr>
          <w:rFonts w:ascii="標楷體" w:eastAsia="標楷體" w:hAnsi="標楷體" w:hint="eastAsia"/>
          <w:color w:val="000000"/>
          <w:sz w:val="28"/>
          <w:szCs w:val="28"/>
        </w:rPr>
        <w:t>十三、當事人請求就本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蒐集之個人資料，答覆查詢、提供閱覽或製給複製本，應於十五日內作成決定。必要時得予延長，延長期間不得逾十五日，並應於原處理期間屆滿前將其原因以書面通知當事人。</w:t>
      </w:r>
    </w:p>
    <w:p w:rsidR="007B18B4" w:rsidRPr="008B4013" w:rsidRDefault="007B18B4" w:rsidP="008B4013">
      <w:pPr>
        <w:spacing w:line="460" w:lineRule="exact"/>
        <w:ind w:leftChars="50" w:left="851" w:hangingChars="261" w:hanging="731"/>
        <w:rPr>
          <w:rFonts w:ascii="標楷體" w:eastAsia="標楷體" w:hAnsi="標楷體"/>
          <w:color w:val="000000"/>
          <w:sz w:val="28"/>
          <w:szCs w:val="28"/>
        </w:rPr>
      </w:pPr>
      <w:r w:rsidRPr="008B4013">
        <w:rPr>
          <w:rFonts w:ascii="標楷體" w:eastAsia="標楷體" w:hAnsi="標楷體" w:hint="eastAsia"/>
          <w:color w:val="000000"/>
          <w:sz w:val="28"/>
          <w:szCs w:val="28"/>
        </w:rPr>
        <w:t xml:space="preserve">     當事人經本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核准閱覽其個人資料時，保有該資料科室應</w:t>
      </w:r>
      <w:proofErr w:type="gramStart"/>
      <w:r w:rsidRPr="008B4013">
        <w:rPr>
          <w:rFonts w:ascii="標楷體" w:eastAsia="標楷體" w:hAnsi="標楷體" w:hint="eastAsia"/>
          <w:color w:val="000000"/>
          <w:sz w:val="28"/>
          <w:szCs w:val="28"/>
        </w:rPr>
        <w:t>派員在場陪同</w:t>
      </w:r>
      <w:proofErr w:type="gramEnd"/>
      <w:r w:rsidRPr="008B4013">
        <w:rPr>
          <w:rFonts w:ascii="標楷體" w:eastAsia="標楷體" w:hAnsi="標楷體" w:hint="eastAsia"/>
          <w:color w:val="000000"/>
          <w:sz w:val="28"/>
          <w:szCs w:val="28"/>
        </w:rPr>
        <w:t>之。</w:t>
      </w:r>
    </w:p>
    <w:p w:rsidR="007B18B4" w:rsidRPr="008B4013" w:rsidRDefault="007B18B4" w:rsidP="008B4013">
      <w:pPr>
        <w:spacing w:line="460" w:lineRule="exact"/>
        <w:ind w:leftChars="50" w:left="851" w:hangingChars="261" w:hanging="731"/>
        <w:rPr>
          <w:rFonts w:ascii="標楷體" w:eastAsia="標楷體" w:hAnsi="標楷體"/>
          <w:color w:val="000000"/>
          <w:sz w:val="28"/>
          <w:szCs w:val="28"/>
        </w:rPr>
      </w:pPr>
      <w:r w:rsidRPr="008B4013">
        <w:rPr>
          <w:rFonts w:ascii="標楷體" w:eastAsia="標楷體" w:hAnsi="標楷體" w:hint="eastAsia"/>
          <w:color w:val="000000"/>
          <w:sz w:val="28"/>
          <w:szCs w:val="28"/>
        </w:rPr>
        <w:t>十四、個人資料檔案，其性質特殊或法律另有規定不應公開其檔案名稱者，得依政府資訊公開法或相關法律規定，限制公開或不</w:t>
      </w:r>
      <w:r w:rsidRPr="008B4013">
        <w:rPr>
          <w:rFonts w:ascii="標楷體" w:eastAsia="標楷體" w:hAnsi="標楷體" w:hint="eastAsia"/>
          <w:color w:val="000000"/>
          <w:sz w:val="28"/>
          <w:szCs w:val="28"/>
        </w:rPr>
        <w:lastRenderedPageBreak/>
        <w:t>予提供。</w:t>
      </w:r>
    </w:p>
    <w:p w:rsidR="007B18B4" w:rsidRPr="008B4013" w:rsidRDefault="007B18B4" w:rsidP="008B4013">
      <w:pPr>
        <w:spacing w:line="460" w:lineRule="exact"/>
        <w:ind w:leftChars="50" w:left="851" w:hangingChars="261" w:hanging="731"/>
        <w:rPr>
          <w:rFonts w:ascii="標楷體" w:eastAsia="標楷體" w:hAnsi="標楷體"/>
          <w:color w:val="000000"/>
          <w:sz w:val="28"/>
          <w:szCs w:val="28"/>
        </w:rPr>
      </w:pPr>
      <w:r w:rsidRPr="008B4013">
        <w:rPr>
          <w:rFonts w:ascii="標楷體" w:eastAsia="標楷體" w:hAnsi="標楷體" w:hint="eastAsia"/>
          <w:color w:val="000000"/>
          <w:sz w:val="28"/>
          <w:szCs w:val="28"/>
        </w:rPr>
        <w:t>十五、個人資料檔案安全維護工作，應符合行政院及其他相關資訊作業安全與機密維護規範。</w:t>
      </w:r>
    </w:p>
    <w:p w:rsidR="002F0324" w:rsidRPr="003B3E09" w:rsidRDefault="007B18B4" w:rsidP="008B4013">
      <w:pPr>
        <w:spacing w:line="460" w:lineRule="exact"/>
        <w:ind w:leftChars="50" w:left="851" w:hangingChars="261" w:hanging="731"/>
        <w:rPr>
          <w:rFonts w:ascii="標楷體" w:eastAsia="標楷體" w:hAnsi="標楷體"/>
        </w:rPr>
      </w:pPr>
      <w:r w:rsidRPr="008B4013">
        <w:rPr>
          <w:rFonts w:ascii="標楷體" w:eastAsia="標楷體" w:hAnsi="標楷體" w:hint="eastAsia"/>
          <w:color w:val="000000"/>
          <w:sz w:val="28"/>
          <w:szCs w:val="28"/>
        </w:rPr>
        <w:t>十六、本</w:t>
      </w:r>
      <w:r w:rsidR="00B53F33" w:rsidRPr="008B4013">
        <w:rPr>
          <w:rFonts w:ascii="標楷體" w:eastAsia="標楷體" w:hAnsi="標楷體" w:hint="eastAsia"/>
          <w:color w:val="000000"/>
          <w:sz w:val="28"/>
          <w:szCs w:val="28"/>
        </w:rPr>
        <w:t>局</w:t>
      </w:r>
      <w:r w:rsidRPr="008B4013">
        <w:rPr>
          <w:rFonts w:ascii="標楷體" w:eastAsia="標楷體" w:hAnsi="標楷體" w:hint="eastAsia"/>
          <w:color w:val="000000"/>
          <w:sz w:val="28"/>
          <w:szCs w:val="28"/>
        </w:rPr>
        <w:t>依個資法第四條委託蒐集、處理或利用個人資料者，適用本要點。</w:t>
      </w:r>
    </w:p>
    <w:sectPr w:rsidR="002F0324" w:rsidRPr="003B3E09" w:rsidSect="00E3201D">
      <w:footerReference w:type="even" r:id="rId7"/>
      <w:footerReference w:type="default" r:id="rId8"/>
      <w:pgSz w:w="11906" w:h="16838"/>
      <w:pgMar w:top="1440" w:right="1800" w:bottom="899"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BA0" w:rsidRDefault="008B0BA0" w:rsidP="007B18B4">
      <w:r>
        <w:separator/>
      </w:r>
    </w:p>
  </w:endnote>
  <w:endnote w:type="continuationSeparator" w:id="0">
    <w:p w:rsidR="008B0BA0" w:rsidRDefault="008B0BA0" w:rsidP="007B1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01D" w:rsidRDefault="00C668BB" w:rsidP="0062059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3201D" w:rsidRDefault="008B0BA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7166752"/>
      <w:docPartObj>
        <w:docPartGallery w:val="Page Numbers (Bottom of Page)"/>
        <w:docPartUnique/>
      </w:docPartObj>
    </w:sdtPr>
    <w:sdtEndPr/>
    <w:sdtContent>
      <w:p w:rsidR="008868A6" w:rsidRDefault="008868A6">
        <w:pPr>
          <w:pStyle w:val="a3"/>
          <w:jc w:val="center"/>
        </w:pPr>
        <w:r>
          <w:fldChar w:fldCharType="begin"/>
        </w:r>
        <w:r>
          <w:instrText>PAGE   \* MERGEFORMAT</w:instrText>
        </w:r>
        <w:r>
          <w:fldChar w:fldCharType="separate"/>
        </w:r>
        <w:r w:rsidR="00A77E39" w:rsidRPr="00A77E39">
          <w:rPr>
            <w:noProof/>
            <w:lang w:val="zh-TW"/>
          </w:rPr>
          <w:t>3</w:t>
        </w:r>
        <w:r>
          <w:fldChar w:fldCharType="end"/>
        </w:r>
      </w:p>
    </w:sdtContent>
  </w:sdt>
  <w:p w:rsidR="00E3201D" w:rsidRDefault="008B0BA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BA0" w:rsidRDefault="008B0BA0" w:rsidP="007B18B4">
      <w:r>
        <w:separator/>
      </w:r>
    </w:p>
  </w:footnote>
  <w:footnote w:type="continuationSeparator" w:id="0">
    <w:p w:rsidR="008B0BA0" w:rsidRDefault="008B0BA0" w:rsidP="007B18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8B4"/>
    <w:rsid w:val="00117961"/>
    <w:rsid w:val="001B1167"/>
    <w:rsid w:val="002F0324"/>
    <w:rsid w:val="003B3E09"/>
    <w:rsid w:val="0044076F"/>
    <w:rsid w:val="0072682D"/>
    <w:rsid w:val="007417A0"/>
    <w:rsid w:val="00743667"/>
    <w:rsid w:val="007B18B4"/>
    <w:rsid w:val="008868A6"/>
    <w:rsid w:val="008B0BA0"/>
    <w:rsid w:val="008B4013"/>
    <w:rsid w:val="00973F43"/>
    <w:rsid w:val="00A02B8F"/>
    <w:rsid w:val="00A67371"/>
    <w:rsid w:val="00A77E39"/>
    <w:rsid w:val="00AE79F7"/>
    <w:rsid w:val="00B53F33"/>
    <w:rsid w:val="00C668BB"/>
    <w:rsid w:val="00EC566B"/>
    <w:rsid w:val="00FF71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8B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B18B4"/>
    <w:pPr>
      <w:tabs>
        <w:tab w:val="center" w:pos="4153"/>
        <w:tab w:val="right" w:pos="8306"/>
      </w:tabs>
      <w:snapToGrid w:val="0"/>
    </w:pPr>
    <w:rPr>
      <w:sz w:val="20"/>
      <w:szCs w:val="20"/>
    </w:rPr>
  </w:style>
  <w:style w:type="character" w:customStyle="1" w:styleId="a4">
    <w:name w:val="頁尾 字元"/>
    <w:basedOn w:val="a0"/>
    <w:link w:val="a3"/>
    <w:uiPriority w:val="99"/>
    <w:rsid w:val="007B18B4"/>
    <w:rPr>
      <w:rFonts w:ascii="Times New Roman" w:eastAsia="新細明體" w:hAnsi="Times New Roman" w:cs="Times New Roman"/>
      <w:sz w:val="20"/>
      <w:szCs w:val="20"/>
    </w:rPr>
  </w:style>
  <w:style w:type="character" w:styleId="a5">
    <w:name w:val="page number"/>
    <w:basedOn w:val="a0"/>
    <w:rsid w:val="007B18B4"/>
  </w:style>
  <w:style w:type="paragraph" w:styleId="a6">
    <w:name w:val="header"/>
    <w:basedOn w:val="a"/>
    <w:link w:val="a7"/>
    <w:uiPriority w:val="99"/>
    <w:unhideWhenUsed/>
    <w:rsid w:val="007B18B4"/>
    <w:pPr>
      <w:tabs>
        <w:tab w:val="center" w:pos="4153"/>
        <w:tab w:val="right" w:pos="8306"/>
      </w:tabs>
      <w:snapToGrid w:val="0"/>
    </w:pPr>
    <w:rPr>
      <w:sz w:val="20"/>
      <w:szCs w:val="20"/>
    </w:rPr>
  </w:style>
  <w:style w:type="character" w:customStyle="1" w:styleId="a7">
    <w:name w:val="頁首 字元"/>
    <w:basedOn w:val="a0"/>
    <w:link w:val="a6"/>
    <w:uiPriority w:val="99"/>
    <w:rsid w:val="007B18B4"/>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8B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B18B4"/>
    <w:pPr>
      <w:tabs>
        <w:tab w:val="center" w:pos="4153"/>
        <w:tab w:val="right" w:pos="8306"/>
      </w:tabs>
      <w:snapToGrid w:val="0"/>
    </w:pPr>
    <w:rPr>
      <w:sz w:val="20"/>
      <w:szCs w:val="20"/>
    </w:rPr>
  </w:style>
  <w:style w:type="character" w:customStyle="1" w:styleId="a4">
    <w:name w:val="頁尾 字元"/>
    <w:basedOn w:val="a0"/>
    <w:link w:val="a3"/>
    <w:uiPriority w:val="99"/>
    <w:rsid w:val="007B18B4"/>
    <w:rPr>
      <w:rFonts w:ascii="Times New Roman" w:eastAsia="新細明體" w:hAnsi="Times New Roman" w:cs="Times New Roman"/>
      <w:sz w:val="20"/>
      <w:szCs w:val="20"/>
    </w:rPr>
  </w:style>
  <w:style w:type="character" w:styleId="a5">
    <w:name w:val="page number"/>
    <w:basedOn w:val="a0"/>
    <w:rsid w:val="007B18B4"/>
  </w:style>
  <w:style w:type="paragraph" w:styleId="a6">
    <w:name w:val="header"/>
    <w:basedOn w:val="a"/>
    <w:link w:val="a7"/>
    <w:uiPriority w:val="99"/>
    <w:unhideWhenUsed/>
    <w:rsid w:val="007B18B4"/>
    <w:pPr>
      <w:tabs>
        <w:tab w:val="center" w:pos="4153"/>
        <w:tab w:val="right" w:pos="8306"/>
      </w:tabs>
      <w:snapToGrid w:val="0"/>
    </w:pPr>
    <w:rPr>
      <w:sz w:val="20"/>
      <w:szCs w:val="20"/>
    </w:rPr>
  </w:style>
  <w:style w:type="character" w:customStyle="1" w:styleId="a7">
    <w:name w:val="頁首 字元"/>
    <w:basedOn w:val="a0"/>
    <w:link w:val="a6"/>
    <w:uiPriority w:val="99"/>
    <w:rsid w:val="007B18B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316</Words>
  <Characters>1807</Characters>
  <Application>Microsoft Office Word</Application>
  <DocSecurity>0</DocSecurity>
  <Lines>15</Lines>
  <Paragraphs>4</Paragraphs>
  <ScaleCrop>false</ScaleCrop>
  <Company/>
  <LinksUpToDate>false</LinksUpToDate>
  <CharactersWithSpaces>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黃暐智</dc:creator>
  <cp:lastModifiedBy>黃暐智</cp:lastModifiedBy>
  <cp:revision>8</cp:revision>
  <dcterms:created xsi:type="dcterms:W3CDTF">2012-09-06T07:55:00Z</dcterms:created>
  <dcterms:modified xsi:type="dcterms:W3CDTF">2012-09-18T01:00:00Z</dcterms:modified>
</cp:coreProperties>
</file>