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BD0" w:rsidRPr="005810B4" w:rsidRDefault="00AE6BD0" w:rsidP="00AE6BD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5810B4">
        <w:rPr>
          <w:rFonts w:ascii="標楷體" w:eastAsia="標楷體" w:hAnsi="標楷體" w:hint="eastAsia"/>
          <w:b/>
          <w:sz w:val="32"/>
          <w:szCs w:val="32"/>
        </w:rPr>
        <w:t>臺中市政府地方稅務局公文處理人員獎勵</w:t>
      </w:r>
      <w:r>
        <w:rPr>
          <w:rFonts w:ascii="標楷體" w:eastAsia="標楷體" w:hAnsi="標楷體" w:hint="eastAsia"/>
          <w:b/>
          <w:sz w:val="32"/>
          <w:szCs w:val="32"/>
        </w:rPr>
        <w:t>要點</w:t>
      </w:r>
    </w:p>
    <w:p w:rsidR="00AE6BD0" w:rsidRPr="0093607E" w:rsidRDefault="00AE6BD0" w:rsidP="00AE6BD0">
      <w:pPr>
        <w:spacing w:line="320" w:lineRule="exact"/>
        <w:jc w:val="righ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</w:t>
      </w:r>
      <w:r>
        <w:rPr>
          <w:rFonts w:ascii="標楷體" w:eastAsia="標楷體" w:hAnsi="標楷體" w:hint="eastAsia"/>
          <w:color w:val="000000"/>
        </w:rPr>
        <w:t>中華民國101年8月23日中市稅企字第</w:t>
      </w:r>
      <w:r>
        <w:rPr>
          <w:rStyle w:val="dialogtext1"/>
          <w:rFonts w:ascii="標楷體" w:eastAsia="標楷體" w:hAnsi="標楷體" w:hint="eastAsia"/>
        </w:rPr>
        <w:t>1012500159號函</w:t>
      </w:r>
    </w:p>
    <w:p w:rsidR="00AE6BD0" w:rsidRPr="006624CD" w:rsidRDefault="00AE6BD0" w:rsidP="00AE6B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臺中市政府地方稅務局(以下簡稱本局)為加強公文處理速度及品質，提升行政效率，特訂定本</w:t>
      </w:r>
      <w:r>
        <w:rPr>
          <w:rFonts w:ascii="標楷體" w:eastAsia="標楷體" w:hAnsi="標楷體" w:hint="eastAsia"/>
          <w:sz w:val="28"/>
          <w:szCs w:val="28"/>
        </w:rPr>
        <w:t>要點</w:t>
      </w:r>
      <w:r w:rsidRPr="006624CD">
        <w:rPr>
          <w:rFonts w:ascii="標楷體" w:eastAsia="標楷體" w:hAnsi="標楷體" w:hint="eastAsia"/>
          <w:sz w:val="28"/>
          <w:szCs w:val="28"/>
        </w:rPr>
        <w:t>。</w:t>
      </w:r>
    </w:p>
    <w:p w:rsidR="00AE6BD0" w:rsidRPr="006624CD" w:rsidRDefault="00AE6BD0" w:rsidP="00AE6B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依據臺中市政府九十九年十二月二十八日府授研管字第○九九一○○○一二三號函頒之「臺中市政府文書流程管理稽核要點」第二十八點、第三十一點及第三十二點規定辦理。</w:t>
      </w:r>
    </w:p>
    <w:p w:rsidR="00AE6BD0" w:rsidRPr="006624CD" w:rsidRDefault="00AE6BD0" w:rsidP="00AE6B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以本局公文承辦人員、文書檔案管理人員、基層收發人員、研考人員及督導人員為獎勵對象。</w:t>
      </w:r>
    </w:p>
    <w:p w:rsidR="00AE6BD0" w:rsidRPr="006624CD" w:rsidRDefault="00AE6BD0" w:rsidP="00AE6B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每半年辦理考評一次。</w:t>
      </w:r>
    </w:p>
    <w:p w:rsidR="00AE6BD0" w:rsidRDefault="00AE6BD0" w:rsidP="00AE6BD0">
      <w:pPr>
        <w:pStyle w:val="a3"/>
        <w:numPr>
          <w:ilvl w:val="0"/>
          <w:numId w:val="1"/>
        </w:numPr>
        <w:spacing w:line="460" w:lineRule="exact"/>
        <w:ind w:leftChars="0" w:left="709" w:hanging="709"/>
        <w:rPr>
          <w:rFonts w:ascii="標楷體" w:eastAsia="標楷體" w:hAnsi="標楷體"/>
          <w:sz w:val="28"/>
          <w:szCs w:val="28"/>
        </w:rPr>
      </w:pPr>
      <w:r w:rsidRPr="006624CD">
        <w:rPr>
          <w:rFonts w:ascii="標楷體" w:eastAsia="標楷體" w:hAnsi="標楷體" w:hint="eastAsia"/>
          <w:sz w:val="28"/>
          <w:szCs w:val="28"/>
        </w:rPr>
        <w:t>獎勵評分及標準詳見「附表一-公文承辦人員獎勵評分標準表」及「附表二-基層收發人員獎勵評分標準表」。</w:t>
      </w: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AE6BD0" w:rsidRDefault="00AE6BD0" w:rsidP="00AE6BD0">
      <w:pPr>
        <w:pStyle w:val="a3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</w:p>
    <w:p w:rsidR="00593B2F" w:rsidRPr="00AE6BD0" w:rsidRDefault="00593B2F"/>
    <w:sectPr w:rsidR="00593B2F" w:rsidRPr="00AE6BD0" w:rsidSect="00593B2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0BD" w:rsidRDefault="00D730BD" w:rsidP="000A603D">
      <w:r>
        <w:separator/>
      </w:r>
    </w:p>
  </w:endnote>
  <w:endnote w:type="continuationSeparator" w:id="1">
    <w:p w:rsidR="00D730BD" w:rsidRDefault="00D730BD" w:rsidP="000A60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0BD" w:rsidRDefault="00D730BD" w:rsidP="000A603D">
      <w:r>
        <w:separator/>
      </w:r>
    </w:p>
  </w:footnote>
  <w:footnote w:type="continuationSeparator" w:id="1">
    <w:p w:rsidR="00D730BD" w:rsidRDefault="00D730BD" w:rsidP="000A603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36745"/>
    <w:multiLevelType w:val="hybridMultilevel"/>
    <w:tmpl w:val="4AE20FBE"/>
    <w:lvl w:ilvl="0" w:tplc="497EB5B2">
      <w:start w:val="1"/>
      <w:numFmt w:val="taiwaneseCountingThousand"/>
      <w:lvlText w:val="%1、"/>
      <w:lvlJc w:val="left"/>
      <w:pPr>
        <w:ind w:left="107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6BD0"/>
    <w:rsid w:val="000A603D"/>
    <w:rsid w:val="00593B2F"/>
    <w:rsid w:val="009B3573"/>
    <w:rsid w:val="00AE6BD0"/>
    <w:rsid w:val="00D73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BD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E6BD0"/>
    <w:pPr>
      <w:ind w:leftChars="200" w:left="480"/>
    </w:pPr>
    <w:rPr>
      <w:rFonts w:ascii="Calibri" w:hAnsi="Calibri"/>
      <w:szCs w:val="22"/>
    </w:rPr>
  </w:style>
  <w:style w:type="character" w:customStyle="1" w:styleId="dialogtext1">
    <w:name w:val="dialog_text1"/>
    <w:basedOn w:val="a0"/>
    <w:rsid w:val="00AE6BD0"/>
    <w:rPr>
      <w:rFonts w:ascii="sөũ" w:hAnsi="sөũ" w:hint="default"/>
      <w:color w:val="000000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0A6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0A603D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0A60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0A603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3</cp:revision>
  <dcterms:created xsi:type="dcterms:W3CDTF">2012-09-11T06:36:00Z</dcterms:created>
  <dcterms:modified xsi:type="dcterms:W3CDTF">2012-09-11T07:12:00Z</dcterms:modified>
</cp:coreProperties>
</file>