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5AF" w:rsidRDefault="00D855AF" w:rsidP="00D855AF">
      <w:pPr>
        <w:spacing w:afterLines="50"/>
        <w:jc w:val="center"/>
        <w:rPr>
          <w:rFonts w:ascii="標楷體" w:eastAsia="標楷體" w:hAnsi="標楷體" w:hint="eastAsia"/>
          <w:sz w:val="40"/>
          <w:szCs w:val="40"/>
        </w:rPr>
      </w:pPr>
      <w:proofErr w:type="gramStart"/>
      <w:r w:rsidRPr="00E66323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E66323">
        <w:rPr>
          <w:rFonts w:ascii="標楷體" w:eastAsia="標楷體" w:hAnsi="標楷體" w:hint="eastAsia"/>
          <w:sz w:val="40"/>
          <w:szCs w:val="40"/>
        </w:rPr>
        <w:t>中市政府教育局組織規程</w:t>
      </w:r>
      <w:r>
        <w:rPr>
          <w:rFonts w:ascii="標楷體" w:eastAsia="標楷體" w:hAnsi="標楷體" w:hint="eastAsia"/>
          <w:sz w:val="40"/>
          <w:szCs w:val="40"/>
        </w:rPr>
        <w:t>修正條文</w:t>
      </w:r>
    </w:p>
    <w:p w:rsidR="00D855AF" w:rsidRDefault="00D855AF" w:rsidP="00D855AF">
      <w:pPr>
        <w:spacing w:afterLines="50"/>
        <w:jc w:val="right"/>
        <w:rPr>
          <w:rFonts w:ascii="標楷體" w:eastAsia="標楷體" w:hAnsi="標楷體" w:hint="eastAsia"/>
          <w:sz w:val="40"/>
          <w:szCs w:val="40"/>
        </w:rPr>
      </w:pPr>
      <w:smartTag w:uri="urn:schemas-microsoft-com:office:smarttags" w:element="chsdate">
        <w:smartTagPr>
          <w:attr w:name="Year" w:val="2012"/>
          <w:attr w:name="Month" w:val="7"/>
          <w:attr w:name="Day" w:val="13"/>
          <w:attr w:name="IsLunarDate" w:val="False"/>
          <w:attr w:name="IsROCDate" w:val="True"/>
        </w:smartTagPr>
        <w:r>
          <w:rPr>
            <w:rFonts w:ascii="標楷體" w:eastAsia="標楷體" w:hAnsi="標楷體" w:hint="eastAsia"/>
            <w:sz w:val="20"/>
          </w:rPr>
          <w:t>中華民國</w:t>
        </w:r>
        <w:proofErr w:type="gramStart"/>
        <w:r>
          <w:rPr>
            <w:rFonts w:ascii="標楷體" w:eastAsia="標楷體" w:hAnsi="標楷體" w:hint="eastAsia"/>
            <w:sz w:val="20"/>
          </w:rPr>
          <w:t>101年7月</w:t>
        </w:r>
        <w:r>
          <w:rPr>
            <w:rFonts w:ascii="標楷體" w:eastAsia="標楷體" w:hAnsi="標楷體" w:hint="eastAsia"/>
            <w:color w:val="FF0000"/>
            <w:sz w:val="20"/>
          </w:rPr>
          <w:t>13</w:t>
        </w:r>
        <w:r>
          <w:rPr>
            <w:rFonts w:ascii="標楷體" w:eastAsia="標楷體" w:hAnsi="標楷體" w:hint="eastAsia"/>
            <w:sz w:val="20"/>
          </w:rPr>
          <w:t>日</w:t>
        </w:r>
      </w:smartTag>
      <w:r>
        <w:rPr>
          <w:rFonts w:ascii="標楷體" w:eastAsia="標楷體" w:hAnsi="標楷體" w:hint="eastAsia"/>
          <w:sz w:val="20"/>
        </w:rPr>
        <w:t>府授法規</w:t>
      </w:r>
      <w:proofErr w:type="gramEnd"/>
      <w:r>
        <w:rPr>
          <w:rFonts w:ascii="標楷體" w:eastAsia="標楷體" w:hAnsi="標楷體" w:hint="eastAsia"/>
          <w:sz w:val="20"/>
        </w:rPr>
        <w:t>字</w:t>
      </w:r>
      <w:r>
        <w:rPr>
          <w:rFonts w:ascii="標楷體" w:eastAsia="標楷體" w:hAnsi="標楷體" w:hint="eastAsia"/>
          <w:sz w:val="20"/>
          <w:szCs w:val="20"/>
        </w:rPr>
        <w:t>第</w:t>
      </w:r>
      <w:r w:rsidRPr="00ED2C10">
        <w:rPr>
          <w:rFonts w:ascii="標楷體" w:eastAsia="標楷體" w:hAnsi="標楷體"/>
          <w:sz w:val="20"/>
          <w:szCs w:val="20"/>
        </w:rPr>
        <w:t>1010118978</w:t>
      </w:r>
      <w:r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</w:rPr>
        <w:t>令修正發布</w:t>
      </w:r>
    </w:p>
    <w:p w:rsidR="00D855AF" w:rsidRPr="004D54A7" w:rsidRDefault="00D855AF" w:rsidP="00D855AF">
      <w:pPr>
        <w:spacing w:line="460" w:lineRule="exact"/>
        <w:ind w:left="902" w:hanging="902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第一條    本規程依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中市政府組織</w:t>
      </w:r>
      <w:r>
        <w:rPr>
          <w:rFonts w:ascii="標楷體" w:eastAsia="標楷體" w:hAnsi="標楷體" w:hint="eastAsia"/>
          <w:sz w:val="28"/>
          <w:szCs w:val="28"/>
        </w:rPr>
        <w:t>自治條例</w:t>
      </w:r>
      <w:r w:rsidRPr="004D54A7">
        <w:rPr>
          <w:rFonts w:ascii="標楷體" w:eastAsia="標楷體" w:hAnsi="標楷體" w:hint="eastAsia"/>
          <w:sz w:val="28"/>
          <w:szCs w:val="28"/>
        </w:rPr>
        <w:t>第六條第二項規定訂定之。</w:t>
      </w:r>
    </w:p>
    <w:p w:rsidR="00D855AF" w:rsidRPr="004D54A7" w:rsidRDefault="00D855AF" w:rsidP="00D855AF">
      <w:pPr>
        <w:spacing w:line="460" w:lineRule="exact"/>
        <w:ind w:left="840" w:hanging="840"/>
        <w:rPr>
          <w:rFonts w:ascii="標楷體" w:eastAsia="標楷體" w:hAnsi="標楷體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第二條    </w:t>
      </w:r>
      <w:proofErr w:type="gramStart"/>
      <w:r w:rsidRPr="004D54A7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4D54A7">
        <w:rPr>
          <w:rFonts w:ascii="標楷體" w:eastAsia="標楷體" w:hAnsi="標楷體" w:hint="eastAsia"/>
          <w:bCs/>
          <w:sz w:val="28"/>
          <w:szCs w:val="28"/>
        </w:rPr>
        <w:t>中市政府教育局</w:t>
      </w:r>
      <w:r>
        <w:rPr>
          <w:rFonts w:ascii="標楷體" w:eastAsia="標楷體" w:hAnsi="標楷體" w:hint="eastAsia"/>
          <w:sz w:val="28"/>
          <w:szCs w:val="28"/>
        </w:rPr>
        <w:t>（以下簡稱教育</w:t>
      </w:r>
      <w:r w:rsidRPr="004D54A7">
        <w:rPr>
          <w:rFonts w:ascii="標楷體" w:eastAsia="標楷體" w:hAnsi="標楷體" w:hint="eastAsia"/>
          <w:sz w:val="28"/>
          <w:szCs w:val="28"/>
        </w:rPr>
        <w:t>局）置局長，承市長之命，綜理局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，並指揮監督所屬機關、學校及員工；置副局長二人，襄理局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。</w:t>
      </w:r>
    </w:p>
    <w:p w:rsidR="00D855AF" w:rsidRPr="004D54A7" w:rsidRDefault="00D855AF" w:rsidP="00D855AF">
      <w:pPr>
        <w:spacing w:line="460" w:lineRule="exact"/>
        <w:ind w:left="726" w:hanging="726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第三條    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4D54A7">
        <w:rPr>
          <w:rFonts w:ascii="標楷體" w:eastAsia="標楷體" w:hAnsi="標楷體" w:hint="eastAsia"/>
          <w:sz w:val="28"/>
          <w:szCs w:val="28"/>
        </w:rPr>
        <w:t>局設下列科、室，分別掌理各有關事項：</w:t>
      </w:r>
    </w:p>
    <w:p w:rsidR="00D855AF" w:rsidRPr="004D54A7" w:rsidRDefault="00D855AF" w:rsidP="00D855AF">
      <w:pPr>
        <w:spacing w:line="460" w:lineRule="exact"/>
        <w:ind w:leftChars="606" w:left="2123" w:rightChars="47" w:right="113" w:hangingChars="239" w:hanging="669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一、中等教育科：高中教育、職業教育及國民中學教育事項。</w:t>
      </w:r>
    </w:p>
    <w:p w:rsidR="00D855AF" w:rsidRPr="004D54A7" w:rsidRDefault="00D855AF" w:rsidP="00D855AF">
      <w:pPr>
        <w:spacing w:line="460" w:lineRule="exact"/>
        <w:ind w:leftChars="600" w:left="1919" w:rightChars="47" w:right="113" w:hangingChars="171" w:hanging="479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二、國小教育科：國民小學教育事項。</w:t>
      </w:r>
    </w:p>
    <w:p w:rsidR="00D855AF" w:rsidRPr="004D54A7" w:rsidRDefault="00D855AF" w:rsidP="00D855AF">
      <w:pPr>
        <w:spacing w:line="460" w:lineRule="exact"/>
        <w:ind w:leftChars="600" w:left="1919" w:rightChars="47" w:right="113" w:hangingChars="171" w:hanging="479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三、幼兒教育科：幼兒教育事項。</w:t>
      </w:r>
    </w:p>
    <w:p w:rsidR="00D855AF" w:rsidRPr="004D54A7" w:rsidRDefault="00D855AF" w:rsidP="00D855AF">
      <w:pPr>
        <w:spacing w:line="460" w:lineRule="exact"/>
        <w:ind w:leftChars="600" w:left="1919" w:rightChars="47" w:right="113" w:hangingChars="171" w:hanging="479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四、社會教育科：社會教育事項。</w:t>
      </w:r>
    </w:p>
    <w:p w:rsidR="00D855AF" w:rsidRPr="004D54A7" w:rsidRDefault="00D855AF" w:rsidP="00D855AF">
      <w:pPr>
        <w:spacing w:line="460" w:lineRule="exact"/>
        <w:ind w:leftChars="600" w:left="1919" w:rightChars="47" w:right="113" w:hangingChars="171" w:hanging="479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五、特殊教育科：特殊教育事項。</w:t>
      </w:r>
    </w:p>
    <w:p w:rsidR="00D855AF" w:rsidRPr="004D54A7" w:rsidRDefault="00D855AF" w:rsidP="00D855AF">
      <w:pPr>
        <w:spacing w:line="460" w:lineRule="exact"/>
        <w:ind w:leftChars="600" w:left="1919" w:rightChars="47" w:right="113" w:hangingChars="171" w:hanging="479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六、體育保健科：體育及衛生保健等事項。</w:t>
      </w:r>
    </w:p>
    <w:p w:rsidR="00D855AF" w:rsidRPr="004D54A7" w:rsidRDefault="00D855AF" w:rsidP="00D855AF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七、督學室：各級學校及社會教育機構之視導、評鑑、考核、教育研究發展及策進等事項。</w:t>
      </w:r>
    </w:p>
    <w:p w:rsidR="00D855AF" w:rsidRPr="004D54A7" w:rsidRDefault="00D855AF" w:rsidP="00D855AF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八、秘書室：文書、檔案、印信、事務、採購、出納、法制、研考、財產管理、工友、適用勞動基準法人員之管理、公共關係、新聞發布、</w:t>
      </w:r>
      <w:r w:rsidRPr="004D54A7">
        <w:rPr>
          <w:rFonts w:ascii="標楷體" w:eastAsia="標楷體" w:hAnsi="標楷體"/>
          <w:sz w:val="28"/>
          <w:szCs w:val="28"/>
        </w:rPr>
        <w:t>行政電腦</w:t>
      </w:r>
      <w:r w:rsidRPr="004D54A7">
        <w:rPr>
          <w:rFonts w:ascii="標楷體" w:eastAsia="標楷體" w:hAnsi="標楷體" w:hint="eastAsia"/>
          <w:sz w:val="28"/>
          <w:szCs w:val="28"/>
        </w:rPr>
        <w:t>設備管理、推動學校</w:t>
      </w:r>
      <w:r w:rsidRPr="004D54A7">
        <w:rPr>
          <w:rFonts w:ascii="標楷體" w:eastAsia="標楷體" w:hAnsi="標楷體"/>
          <w:sz w:val="28"/>
          <w:szCs w:val="28"/>
        </w:rPr>
        <w:t>資訊教育</w:t>
      </w:r>
      <w:r w:rsidRPr="004D54A7">
        <w:rPr>
          <w:rFonts w:ascii="標楷體" w:eastAsia="標楷體" w:hAnsi="標楷體" w:hint="eastAsia"/>
          <w:sz w:val="28"/>
          <w:szCs w:val="28"/>
        </w:rPr>
        <w:t>、所屬各級學校及機構等用地取得及營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繕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工程設計、規劃及監造及不屬於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其他科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、室之事項。</w:t>
      </w:r>
    </w:p>
    <w:p w:rsidR="00D855AF" w:rsidRPr="004D54A7" w:rsidRDefault="00D855AF" w:rsidP="00D855AF">
      <w:pPr>
        <w:spacing w:line="460" w:lineRule="exact"/>
        <w:ind w:left="840" w:hanging="840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第四條    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4D54A7">
        <w:rPr>
          <w:rFonts w:ascii="標楷體" w:eastAsia="標楷體" w:hAnsi="標楷體" w:hint="eastAsia"/>
          <w:sz w:val="28"/>
          <w:szCs w:val="28"/>
        </w:rPr>
        <w:t>局置主任秘書、專門委員、科長、主任、秘書、督學、專員、股長、管理師、科員、技士、營養師、技佐、助理員、助理管理師、辦事員、書記。</w:t>
      </w:r>
    </w:p>
    <w:p w:rsidR="00D855AF" w:rsidRPr="004D54A7" w:rsidRDefault="00D855AF" w:rsidP="00D855AF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第五條    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4D54A7">
        <w:rPr>
          <w:rFonts w:ascii="標楷體" w:eastAsia="標楷體" w:hAnsi="標楷體" w:hint="eastAsia"/>
          <w:sz w:val="28"/>
          <w:szCs w:val="28"/>
        </w:rPr>
        <w:t>局設軍訓室，</w:t>
      </w:r>
      <w:r w:rsidRPr="004D54A7">
        <w:rPr>
          <w:rFonts w:ascii="標楷體" w:eastAsia="標楷體" w:hAnsi="標楷體" w:cs="標楷體" w:hint="eastAsia"/>
          <w:kern w:val="0"/>
          <w:sz w:val="28"/>
          <w:szCs w:val="28"/>
        </w:rPr>
        <w:t>置主任、督學、科員，依法辦理</w:t>
      </w:r>
      <w:r w:rsidRPr="004D54A7">
        <w:rPr>
          <w:rFonts w:ascii="標楷體" w:eastAsia="標楷體" w:hAnsi="標楷體" w:hint="eastAsia"/>
          <w:sz w:val="28"/>
          <w:szCs w:val="28"/>
        </w:rPr>
        <w:t>全民國防教育、中等以上學校軍訓及護理等事項。</w:t>
      </w:r>
    </w:p>
    <w:p w:rsidR="00D855AF" w:rsidRPr="004D54A7" w:rsidRDefault="00D855AF" w:rsidP="00D855AF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 w:cs="標楷體"/>
          <w:kern w:val="0"/>
          <w:sz w:val="28"/>
          <w:szCs w:val="28"/>
        </w:rPr>
      </w:pPr>
      <w:r w:rsidRPr="004D54A7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第六條    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教育</w:t>
      </w:r>
      <w:r w:rsidRPr="004D54A7">
        <w:rPr>
          <w:rFonts w:ascii="標楷體" w:eastAsia="標楷體" w:hAnsi="標楷體" w:cs="標楷體" w:hint="eastAsia"/>
          <w:kern w:val="0"/>
          <w:sz w:val="28"/>
          <w:szCs w:val="28"/>
        </w:rPr>
        <w:t>局設人事室，置主任、專員、股長、科員、助理員、書記，依法辦理人事管理事項。</w:t>
      </w:r>
    </w:p>
    <w:p w:rsidR="00D855AF" w:rsidRPr="004D54A7" w:rsidRDefault="00D855AF" w:rsidP="00D855AF">
      <w:pPr>
        <w:autoSpaceDE w:val="0"/>
        <w:autoSpaceDN w:val="0"/>
        <w:adjustRightInd w:val="0"/>
        <w:spacing w:line="460" w:lineRule="exact"/>
        <w:ind w:left="848" w:hangingChars="303" w:hanging="848"/>
        <w:rPr>
          <w:rFonts w:ascii="標楷體" w:eastAsia="標楷體" w:hAnsi="標楷體" w:cs="標楷體"/>
          <w:kern w:val="0"/>
          <w:sz w:val="28"/>
          <w:szCs w:val="28"/>
        </w:rPr>
      </w:pPr>
      <w:r w:rsidRPr="004D54A7">
        <w:rPr>
          <w:rFonts w:ascii="標楷體" w:eastAsia="標楷體" w:hAnsi="標楷體" w:hint="eastAsia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10pt;margin-top:65pt;width:45pt;height:24.95pt;z-index:251660288" filled="f" stroked="f">
            <v:textbox style="mso-next-textbox:#_x0000_s1026">
              <w:txbxContent>
                <w:p w:rsidR="00D855AF" w:rsidRPr="0002083F" w:rsidRDefault="00D855AF" w:rsidP="00D855AF">
                  <w:pPr>
                    <w:rPr>
                      <w:rFonts w:hint="eastAsia"/>
                    </w:rPr>
                  </w:pPr>
                </w:p>
              </w:txbxContent>
            </v:textbox>
          </v:shape>
        </w:pict>
      </w:r>
      <w:r w:rsidRPr="004D54A7">
        <w:rPr>
          <w:rFonts w:ascii="標楷體" w:eastAsia="標楷體" w:hAnsi="標楷體" w:hint="eastAsia"/>
          <w:sz w:val="28"/>
          <w:szCs w:val="28"/>
        </w:rPr>
        <w:t xml:space="preserve">第七條    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教育</w:t>
      </w:r>
      <w:r w:rsidRPr="004D54A7">
        <w:rPr>
          <w:rFonts w:ascii="標楷體" w:eastAsia="標楷體" w:hAnsi="標楷體" w:cs="標楷體" w:hint="eastAsia"/>
          <w:kern w:val="0"/>
          <w:sz w:val="28"/>
          <w:szCs w:val="28"/>
        </w:rPr>
        <w:t>局設會計室，置會計主任、專員、股長、科員、佐理員、</w:t>
      </w:r>
      <w:r w:rsidRPr="004D54A7">
        <w:rPr>
          <w:rFonts w:ascii="標楷體" w:eastAsia="標楷體" w:hAnsi="標楷體" w:cs="標楷體" w:hint="eastAsia"/>
          <w:kern w:val="0"/>
          <w:sz w:val="28"/>
          <w:szCs w:val="28"/>
        </w:rPr>
        <w:lastRenderedPageBreak/>
        <w:t>書記，依法辦理歲計、會計及統計事項。</w:t>
      </w:r>
    </w:p>
    <w:p w:rsidR="00D855AF" w:rsidRPr="004D54A7" w:rsidRDefault="00D855AF" w:rsidP="00D855AF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第八條    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4D54A7">
        <w:rPr>
          <w:rFonts w:ascii="標楷體" w:eastAsia="標楷體" w:hAnsi="標楷體" w:hint="eastAsia"/>
          <w:sz w:val="28"/>
          <w:szCs w:val="28"/>
        </w:rPr>
        <w:t>局設政風室，置主任、專員、科員、辦事員，依法辦理政風事項。</w:t>
      </w:r>
    </w:p>
    <w:p w:rsidR="00D855AF" w:rsidRDefault="00D855AF" w:rsidP="00D855AF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第九條　　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F548FE">
        <w:rPr>
          <w:rFonts w:ascii="標楷體" w:eastAsia="標楷體" w:hAnsi="標楷體" w:hint="eastAsia"/>
          <w:sz w:val="28"/>
          <w:szCs w:val="28"/>
        </w:rPr>
        <w:t>局下設各</w:t>
      </w:r>
      <w:r w:rsidRPr="001936B8">
        <w:rPr>
          <w:rFonts w:ascii="標楷體" w:eastAsia="標楷體" w:hAnsi="標楷體" w:hint="eastAsia"/>
          <w:sz w:val="28"/>
          <w:szCs w:val="28"/>
        </w:rPr>
        <w:t>級學校、托兒所、體育處</w:t>
      </w:r>
      <w:r w:rsidRPr="00F548FE">
        <w:rPr>
          <w:rFonts w:ascii="標楷體" w:eastAsia="標楷體" w:hAnsi="標楷體" w:hint="eastAsia"/>
          <w:sz w:val="28"/>
          <w:szCs w:val="28"/>
        </w:rPr>
        <w:t>及家庭教育中心，其組織規程另定之。</w:t>
      </w:r>
    </w:p>
    <w:p w:rsidR="00D855AF" w:rsidRPr="004D54A7" w:rsidRDefault="00D855AF" w:rsidP="00D855AF">
      <w:pPr>
        <w:kinsoku w:val="0"/>
        <w:overflowPunct w:val="0"/>
        <w:spacing w:line="460" w:lineRule="exact"/>
        <w:ind w:left="726" w:hanging="726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第十條    本規程所列各職稱之官等</w:t>
      </w:r>
      <w:r w:rsidRPr="004D54A7">
        <w:rPr>
          <w:rFonts w:ascii="標楷體" w:eastAsia="標楷體" w:hAnsi="標楷體" w:hint="eastAsia"/>
          <w:bCs/>
          <w:sz w:val="28"/>
          <w:szCs w:val="28"/>
        </w:rPr>
        <w:t>職等或級別</w:t>
      </w:r>
      <w:r w:rsidRPr="004D54A7">
        <w:rPr>
          <w:rFonts w:ascii="標楷體" w:eastAsia="標楷體" w:hAnsi="標楷體" w:hint="eastAsia"/>
          <w:sz w:val="28"/>
          <w:szCs w:val="28"/>
        </w:rPr>
        <w:t>及員額，另以編制表定</w:t>
      </w:r>
    </w:p>
    <w:p w:rsidR="00D855AF" w:rsidRPr="004D54A7" w:rsidRDefault="00D855AF" w:rsidP="00D855AF">
      <w:pPr>
        <w:kinsoku w:val="0"/>
        <w:overflowPunct w:val="0"/>
        <w:spacing w:line="460" w:lineRule="exact"/>
        <w:ind w:left="726" w:hanging="726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之。</w:t>
      </w:r>
    </w:p>
    <w:p w:rsidR="00D855AF" w:rsidRPr="004D54A7" w:rsidRDefault="00D855AF" w:rsidP="00D855AF">
      <w:pPr>
        <w:kinsoku w:val="0"/>
        <w:overflowPunct w:val="0"/>
        <w:spacing w:line="460" w:lineRule="exact"/>
        <w:ind w:leftChars="100" w:left="240" w:firstLineChars="200" w:firstLine="560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各職稱之</w:t>
      </w:r>
      <w:r w:rsidRPr="004D54A7">
        <w:rPr>
          <w:rFonts w:ascii="標楷體" w:eastAsia="標楷體" w:hAnsi="標楷體" w:hint="eastAsia"/>
          <w:bCs/>
          <w:sz w:val="28"/>
          <w:szCs w:val="28"/>
        </w:rPr>
        <w:t>官等</w:t>
      </w:r>
      <w:r w:rsidRPr="004D54A7">
        <w:rPr>
          <w:rFonts w:ascii="標楷體" w:eastAsia="標楷體" w:hAnsi="標楷體" w:hint="eastAsia"/>
          <w:sz w:val="28"/>
          <w:szCs w:val="28"/>
        </w:rPr>
        <w:t>職等，依職務列等表之規定。</w:t>
      </w:r>
    </w:p>
    <w:p w:rsidR="00D855AF" w:rsidRPr="004D54A7" w:rsidRDefault="00D855AF" w:rsidP="00D855AF">
      <w:pPr>
        <w:spacing w:line="460" w:lineRule="exact"/>
        <w:ind w:left="851" w:hanging="851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第十一條    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4D54A7">
        <w:rPr>
          <w:rFonts w:ascii="標楷體" w:eastAsia="標楷體" w:hAnsi="標楷體" w:hint="eastAsia"/>
          <w:sz w:val="28"/>
          <w:szCs w:val="28"/>
        </w:rPr>
        <w:t>局得視業務需要，報經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中市政府（以下簡稱本府）核定後，設置各種委員會，其組織另定之。</w:t>
      </w:r>
    </w:p>
    <w:p w:rsidR="00D855AF" w:rsidRPr="004D54A7" w:rsidRDefault="00D855AF" w:rsidP="00D855AF">
      <w:pPr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>第十二條    局長出缺繼任人員到任前，由本府派員代理。</w:t>
      </w:r>
    </w:p>
    <w:p w:rsidR="00D855AF" w:rsidRPr="004D54A7" w:rsidRDefault="00D855AF" w:rsidP="00D855AF">
      <w:pPr>
        <w:spacing w:line="460" w:lineRule="exact"/>
        <w:ind w:left="1400" w:hangingChars="500" w:hanging="140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　　　　　　局長請假或因故不能執行職務，職務代理順序如下：</w:t>
      </w:r>
    </w:p>
    <w:p w:rsidR="00D855AF" w:rsidRPr="004D54A7" w:rsidRDefault="00D855AF" w:rsidP="00D855AF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　一、副局長。</w:t>
      </w:r>
    </w:p>
    <w:p w:rsidR="00D855AF" w:rsidRPr="004D54A7" w:rsidRDefault="00D855AF" w:rsidP="00D855AF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　二、主任秘書。</w:t>
      </w:r>
    </w:p>
    <w:p w:rsidR="00D855AF" w:rsidRPr="004D54A7" w:rsidRDefault="00D855AF" w:rsidP="00D855AF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　前項情形，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本府得指派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適當人員代理之。</w:t>
      </w:r>
    </w:p>
    <w:p w:rsidR="00D855AF" w:rsidRPr="004D54A7" w:rsidRDefault="00D855AF" w:rsidP="00D855AF">
      <w:pPr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第十三條    </w:t>
      </w:r>
      <w:r>
        <w:rPr>
          <w:rFonts w:ascii="標楷體" w:eastAsia="標楷體" w:hAnsi="標楷體" w:hint="eastAsia"/>
          <w:sz w:val="28"/>
          <w:szCs w:val="28"/>
        </w:rPr>
        <w:t>教育</w:t>
      </w:r>
      <w:r w:rsidRPr="004D54A7">
        <w:rPr>
          <w:rFonts w:ascii="標楷體" w:eastAsia="標楷體" w:hAnsi="標楷體" w:hint="eastAsia"/>
          <w:sz w:val="28"/>
          <w:szCs w:val="28"/>
        </w:rPr>
        <w:t>局設局</w:t>
      </w:r>
      <w:proofErr w:type="gramStart"/>
      <w:r w:rsidRPr="004D54A7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4D54A7">
        <w:rPr>
          <w:rFonts w:ascii="標楷體" w:eastAsia="標楷體" w:hAnsi="標楷體" w:hint="eastAsia"/>
          <w:sz w:val="28"/>
          <w:szCs w:val="28"/>
        </w:rPr>
        <w:t>會議，由局長召集並為主席，以下列人員組成之：</w:t>
      </w:r>
    </w:p>
    <w:p w:rsidR="00D855AF" w:rsidRPr="004D54A7" w:rsidRDefault="00D855AF" w:rsidP="00D855AF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  一、局長。</w:t>
      </w:r>
    </w:p>
    <w:p w:rsidR="00D855AF" w:rsidRPr="004D54A7" w:rsidRDefault="00D855AF" w:rsidP="00D855AF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  二、副局長。</w:t>
      </w:r>
    </w:p>
    <w:p w:rsidR="00D855AF" w:rsidRPr="004D54A7" w:rsidRDefault="00D855AF" w:rsidP="00D855AF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  三、主任秘書。</w:t>
      </w:r>
    </w:p>
    <w:p w:rsidR="00D855AF" w:rsidRPr="004D54A7" w:rsidRDefault="00D855AF" w:rsidP="00D855AF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  四、專門委員。</w:t>
      </w:r>
    </w:p>
    <w:p w:rsidR="00D855AF" w:rsidRPr="004D54A7" w:rsidRDefault="00D855AF" w:rsidP="00D855AF">
      <w:pPr>
        <w:spacing w:line="460" w:lineRule="exact"/>
        <w:ind w:left="1540" w:hangingChars="550" w:hanging="154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  五、科長。</w:t>
      </w:r>
    </w:p>
    <w:p w:rsidR="00D855AF" w:rsidRPr="004D54A7" w:rsidRDefault="00D855AF" w:rsidP="00D855AF">
      <w:pPr>
        <w:spacing w:line="460" w:lineRule="exact"/>
        <w:ind w:left="1540" w:hangingChars="550" w:hanging="154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  六、主任。</w:t>
      </w:r>
    </w:p>
    <w:p w:rsidR="00D855AF" w:rsidRPr="004D54A7" w:rsidRDefault="00D855AF" w:rsidP="00D855AF">
      <w:pPr>
        <w:spacing w:line="460" w:lineRule="exact"/>
        <w:ind w:leftChars="-112" w:left="851" w:hangingChars="400" w:hanging="1120"/>
        <w:jc w:val="both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         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4D54A7">
        <w:rPr>
          <w:rFonts w:ascii="標楷體" w:eastAsia="標楷體" w:hAnsi="標楷體" w:hint="eastAsia"/>
          <w:sz w:val="28"/>
          <w:szCs w:val="28"/>
        </w:rPr>
        <w:t>前項會議，必要時得由局長邀請或指定有關人員出席或列席。</w:t>
      </w:r>
    </w:p>
    <w:p w:rsidR="00D855AF" w:rsidRPr="004D54A7" w:rsidRDefault="00D855AF" w:rsidP="00D855AF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4D54A7">
        <w:rPr>
          <w:rFonts w:ascii="標楷體" w:eastAsia="標楷體" w:hAnsi="標楷體" w:hint="eastAsia"/>
          <w:sz w:val="28"/>
          <w:szCs w:val="28"/>
        </w:rPr>
        <w:t xml:space="preserve">第十四條    </w:t>
      </w:r>
      <w:r>
        <w:rPr>
          <w:rFonts w:ascii="標楷體" w:eastAsia="標楷體" w:hAnsi="標楷體" w:hint="eastAsia"/>
          <w:sz w:val="28"/>
          <w:szCs w:val="28"/>
        </w:rPr>
        <w:t>教育局分層負責明細表分甲表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及乙表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。甲表由教育局擬訂，報請本府核定；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乙表由</w:t>
      </w:r>
      <w:proofErr w:type="gramEnd"/>
      <w:r>
        <w:rPr>
          <w:rFonts w:ascii="標楷體" w:eastAsia="標楷體" w:hAnsi="標楷體" w:hint="eastAsia"/>
          <w:sz w:val="28"/>
          <w:szCs w:val="28"/>
        </w:rPr>
        <w:t>教育</w:t>
      </w:r>
      <w:r w:rsidRPr="004D54A7">
        <w:rPr>
          <w:rFonts w:ascii="標楷體" w:eastAsia="標楷體" w:hAnsi="標楷體" w:hint="eastAsia"/>
          <w:sz w:val="28"/>
          <w:szCs w:val="28"/>
        </w:rPr>
        <w:t>局訂定，報請本府備查。</w:t>
      </w:r>
    </w:p>
    <w:p w:rsidR="00D855AF" w:rsidRPr="00F548FE" w:rsidRDefault="00D855AF" w:rsidP="00D855AF">
      <w:pPr>
        <w:spacing w:line="440" w:lineRule="exact"/>
        <w:ind w:left="266" w:hanging="266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第十五條    </w:t>
      </w:r>
      <w:r w:rsidRPr="00F548FE">
        <w:rPr>
          <w:rFonts w:ascii="標楷體" w:eastAsia="標楷體" w:hAnsi="標楷體" w:cs="新細明體" w:hint="eastAsia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F548FE">
          <w:rPr>
            <w:rFonts w:ascii="標楷體" w:eastAsia="標楷體" w:hAnsi="標楷體" w:cs="新細明體" w:hint="eastAsia"/>
            <w:kern w:val="0"/>
            <w:sz w:val="28"/>
            <w:szCs w:val="28"/>
          </w:rPr>
          <w:t>中華民國九十九年十二月二十五日</w:t>
        </w:r>
      </w:smartTag>
      <w:r w:rsidRPr="00F548FE">
        <w:rPr>
          <w:rFonts w:ascii="標楷體" w:eastAsia="標楷體" w:hAnsi="標楷體" w:cs="新細明體" w:hint="eastAsia"/>
          <w:kern w:val="0"/>
          <w:sz w:val="28"/>
          <w:szCs w:val="28"/>
        </w:rPr>
        <w:t>施行。</w:t>
      </w:r>
    </w:p>
    <w:p w:rsidR="00D855AF" w:rsidRPr="000C1546" w:rsidRDefault="00D855AF" w:rsidP="00D855AF">
      <w:pPr>
        <w:spacing w:line="400" w:lineRule="exact"/>
        <w:ind w:left="851" w:firstLine="54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0C1546">
        <w:rPr>
          <w:rFonts w:ascii="標楷體" w:eastAsia="標楷體" w:hAnsi="標楷體" w:cs="新細明體" w:hint="eastAsia"/>
          <w:kern w:val="0"/>
          <w:sz w:val="28"/>
          <w:szCs w:val="28"/>
        </w:rPr>
        <w:t>本規程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中華民國一百</w:t>
      </w:r>
      <w:r w:rsidRPr="000C15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年十月四日修正之條文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0C15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自中華民國一百年四月十五日施行。</w:t>
      </w:r>
    </w:p>
    <w:p w:rsidR="00D855AF" w:rsidRPr="00B52781" w:rsidRDefault="00D855AF" w:rsidP="00D855AF">
      <w:pPr>
        <w:spacing w:line="400" w:lineRule="exact"/>
        <w:ind w:left="851" w:firstLine="85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本規程</w:t>
      </w:r>
      <w:smartTag w:uri="urn:schemas-microsoft-com:office:smarttags" w:element="chsdate">
        <w:smartTagPr>
          <w:attr w:name="Year" w:val="2012"/>
          <w:attr w:name="Month" w:val="7"/>
          <w:attr w:name="Day" w:val="13"/>
          <w:attr w:name="IsLunarDate" w:val="False"/>
          <w:attr w:name="IsROCDate" w:val="True"/>
        </w:smartTagPr>
        <w:r>
          <w:rPr>
            <w:rFonts w:ascii="標楷體" w:eastAsia="標楷體" w:hAnsi="標楷體" w:cs="新細明體" w:hint="eastAsia"/>
            <w:color w:val="000000"/>
            <w:kern w:val="0"/>
            <w:sz w:val="28"/>
            <w:szCs w:val="28"/>
          </w:rPr>
          <w:t>中華民國一百零一年七月十三</w:t>
        </w:r>
        <w:r w:rsidRPr="000C1546">
          <w:rPr>
            <w:rFonts w:ascii="標楷體" w:eastAsia="標楷體" w:hAnsi="標楷體" w:cs="新細明體" w:hint="eastAsia"/>
            <w:color w:val="000000"/>
            <w:kern w:val="0"/>
            <w:sz w:val="28"/>
            <w:szCs w:val="28"/>
          </w:rPr>
          <w:t>日</w:t>
        </w:r>
      </w:smartTag>
      <w:r w:rsidRPr="000C15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修正之條文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0C15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</w:t>
      </w:r>
      <w:smartTag w:uri="urn:schemas-microsoft-com:office:smarttags" w:element="chsdate">
        <w:smartTagPr>
          <w:attr w:name="Year" w:val="2012"/>
          <w:attr w:name="Month" w:val="1"/>
          <w:attr w:name="Day" w:val="1"/>
          <w:attr w:name="IsLunarDate" w:val="False"/>
          <w:attr w:name="IsROCDate" w:val="True"/>
        </w:smartTagPr>
        <w:r w:rsidRPr="000C1546">
          <w:rPr>
            <w:rFonts w:ascii="標楷體" w:eastAsia="標楷體" w:hAnsi="標楷體" w:cs="新細明體" w:hint="eastAsia"/>
            <w:color w:val="000000"/>
            <w:kern w:val="0"/>
            <w:sz w:val="28"/>
            <w:szCs w:val="28"/>
          </w:rPr>
          <w:t>中華民國一百零一年一月一日</w:t>
        </w:r>
      </w:smartTag>
      <w:r w:rsidRPr="000C15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施行。</w:t>
      </w:r>
    </w:p>
    <w:p w:rsidR="003C3651" w:rsidRPr="00D855AF" w:rsidRDefault="003C3651"/>
    <w:sectPr w:rsidR="003C3651" w:rsidRPr="00D855AF" w:rsidSect="001A0F53">
      <w:pgSz w:w="11906" w:h="16838" w:code="9"/>
      <w:pgMar w:top="1418" w:right="1558" w:bottom="1418" w:left="153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855AF"/>
    <w:rsid w:val="003C3651"/>
    <w:rsid w:val="00D855AF"/>
    <w:rsid w:val="00F65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5A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204</Words>
  <Characters>1169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2012-08-14T01:38:00Z</dcterms:created>
  <dcterms:modified xsi:type="dcterms:W3CDTF">2012-08-14T01:38:00Z</dcterms:modified>
</cp:coreProperties>
</file>