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42EA" w:rsidRDefault="003442EA">
      <w:pPr>
        <w:rPr>
          <w:rFonts w:ascii="標楷體" w:eastAsia="標楷體" w:hAnsi="標楷體"/>
          <w:b/>
          <w:sz w:val="32"/>
          <w:szCs w:val="32"/>
        </w:rPr>
      </w:pPr>
      <w:r w:rsidRPr="00425445">
        <w:rPr>
          <w:rFonts w:ascii="標楷體" w:eastAsia="標楷體" w:hAnsi="標楷體" w:hint="eastAsia"/>
          <w:b/>
          <w:sz w:val="32"/>
          <w:szCs w:val="32"/>
        </w:rPr>
        <w:t>臺中市政府財政局推動業務委託民間辦理小組設置要點</w:t>
      </w:r>
    </w:p>
    <w:p w:rsidR="003442EA" w:rsidRPr="0073396E" w:rsidRDefault="003442EA" w:rsidP="0073396E">
      <w:pPr>
        <w:jc w:val="right"/>
        <w:rPr>
          <w:rFonts w:ascii="標楷體" w:eastAsia="標楷體" w:hAnsi="標楷體"/>
          <w:b/>
          <w:sz w:val="32"/>
          <w:szCs w:val="32"/>
        </w:rPr>
      </w:pPr>
      <w:smartTag w:uri="urn:schemas-microsoft-com:office:smarttags" w:element="chsdate">
        <w:smartTagPr>
          <w:attr w:name="IsROCDate" w:val="True"/>
          <w:attr w:name="IsLunarDate" w:val="False"/>
          <w:attr w:name="Day" w:val="25"/>
          <w:attr w:name="Month" w:val="8"/>
          <w:attr w:name="Year" w:val="2011"/>
        </w:smartTagPr>
        <w:r w:rsidRPr="0073396E">
          <w:rPr>
            <w:rFonts w:ascii="標楷體" w:eastAsia="標楷體" w:hAnsi="標楷體" w:hint="eastAsia"/>
            <w:color w:val="000000"/>
          </w:rPr>
          <w:t>中華民國</w:t>
        </w:r>
        <w:r w:rsidRPr="0073396E">
          <w:rPr>
            <w:rFonts w:ascii="標楷體" w:eastAsia="標楷體" w:hAnsi="標楷體"/>
            <w:color w:val="000000"/>
          </w:rPr>
          <w:t>100</w:t>
        </w:r>
        <w:r w:rsidRPr="0073396E">
          <w:rPr>
            <w:rFonts w:ascii="標楷體" w:eastAsia="標楷體" w:hAnsi="標楷體" w:hint="eastAsia"/>
            <w:color w:val="000000"/>
          </w:rPr>
          <w:t>年</w:t>
        </w:r>
        <w:r w:rsidRPr="0073396E">
          <w:rPr>
            <w:rFonts w:ascii="標楷體" w:eastAsia="標楷體" w:hAnsi="標楷體"/>
            <w:color w:val="000000"/>
          </w:rPr>
          <w:t>8</w:t>
        </w:r>
        <w:r w:rsidRPr="0073396E">
          <w:rPr>
            <w:rFonts w:ascii="標楷體" w:eastAsia="標楷體" w:hAnsi="標楷體" w:hint="eastAsia"/>
            <w:color w:val="000000"/>
          </w:rPr>
          <w:t>月</w:t>
        </w:r>
        <w:r w:rsidRPr="0073396E">
          <w:rPr>
            <w:rFonts w:ascii="標楷體" w:eastAsia="標楷體" w:hAnsi="標楷體"/>
            <w:color w:val="000000"/>
          </w:rPr>
          <w:t>25</w:t>
        </w:r>
        <w:r w:rsidRPr="0073396E">
          <w:rPr>
            <w:rFonts w:ascii="標楷體" w:eastAsia="標楷體" w:hAnsi="標楷體" w:hint="eastAsia"/>
            <w:color w:val="000000"/>
          </w:rPr>
          <w:t>日</w:t>
        </w:r>
      </w:smartTag>
      <w:r w:rsidRPr="0073396E">
        <w:rPr>
          <w:rFonts w:ascii="標楷體" w:eastAsia="標楷體" w:hAnsi="標楷體" w:hint="eastAsia"/>
          <w:color w:val="000000"/>
        </w:rPr>
        <w:t>中市財開字第</w:t>
      </w:r>
      <w:r w:rsidRPr="0073396E">
        <w:rPr>
          <w:rFonts w:ascii="標楷體" w:eastAsia="標楷體" w:hAnsi="標楷體"/>
          <w:color w:val="000000"/>
        </w:rPr>
        <w:t>1000014107</w:t>
      </w:r>
      <w:r w:rsidRPr="0073396E">
        <w:rPr>
          <w:rFonts w:ascii="標楷體" w:eastAsia="標楷體" w:hAnsi="標楷體" w:hint="eastAsia"/>
          <w:color w:val="000000"/>
        </w:rPr>
        <w:t>號函訂定</w:t>
      </w:r>
    </w:p>
    <w:p w:rsidR="003442EA" w:rsidRDefault="003442EA" w:rsidP="002505FE">
      <w:pPr>
        <w:pStyle w:val="ListParagraph"/>
        <w:numPr>
          <w:ilvl w:val="0"/>
          <w:numId w:val="1"/>
        </w:numPr>
        <w:spacing w:line="480" w:lineRule="exact"/>
        <w:ind w:leftChars="0"/>
        <w:rPr>
          <w:rFonts w:ascii="標楷體" w:eastAsia="標楷體" w:hAnsi="標楷體"/>
          <w:sz w:val="28"/>
          <w:szCs w:val="28"/>
        </w:rPr>
      </w:pPr>
      <w:r w:rsidRPr="0027447A">
        <w:rPr>
          <w:rFonts w:ascii="標楷體" w:eastAsia="標楷體" w:hAnsi="標楷體" w:hint="eastAsia"/>
          <w:sz w:val="28"/>
          <w:szCs w:val="28"/>
        </w:rPr>
        <w:t>臺中市政府財政局</w:t>
      </w:r>
      <w:r w:rsidRPr="0027447A">
        <w:rPr>
          <w:rFonts w:ascii="標楷體" w:eastAsia="標楷體" w:hAnsi="標楷體"/>
          <w:sz w:val="28"/>
          <w:szCs w:val="28"/>
        </w:rPr>
        <w:t>(</w:t>
      </w:r>
      <w:r w:rsidRPr="0027447A">
        <w:rPr>
          <w:rFonts w:ascii="標楷體" w:eastAsia="標楷體" w:hAnsi="標楷體" w:hint="eastAsia"/>
          <w:sz w:val="28"/>
          <w:szCs w:val="28"/>
        </w:rPr>
        <w:t>以下簡稱本局</w:t>
      </w:r>
      <w:r w:rsidRPr="0027447A">
        <w:rPr>
          <w:rFonts w:ascii="標楷體" w:eastAsia="標楷體" w:hAnsi="標楷體"/>
          <w:sz w:val="28"/>
          <w:szCs w:val="28"/>
        </w:rPr>
        <w:t>)</w:t>
      </w:r>
      <w:r w:rsidRPr="0027447A">
        <w:rPr>
          <w:rFonts w:ascii="標楷體" w:eastAsia="標楷體" w:hAnsi="標楷體" w:hint="eastAsia"/>
          <w:sz w:val="28"/>
          <w:szCs w:val="28"/>
        </w:rPr>
        <w:t>為推動業務委託民間辦理，特依臺中市政府及所屬各機關學校推動業務委託民間辦理實施要點第五點第二項規定，設本局推動業務委託民間辦理專案小組</w:t>
      </w:r>
      <w:r w:rsidRPr="0027447A">
        <w:rPr>
          <w:rFonts w:ascii="標楷體" w:eastAsia="標楷體" w:hAnsi="標楷體"/>
          <w:sz w:val="28"/>
          <w:szCs w:val="28"/>
        </w:rPr>
        <w:t>(</w:t>
      </w:r>
      <w:r w:rsidRPr="0027447A">
        <w:rPr>
          <w:rFonts w:ascii="標楷體" w:eastAsia="標楷體" w:hAnsi="標楷體" w:hint="eastAsia"/>
          <w:sz w:val="28"/>
          <w:szCs w:val="28"/>
        </w:rPr>
        <w:t>以下簡稱本</w:t>
      </w:r>
      <w:r>
        <w:rPr>
          <w:rFonts w:ascii="標楷體" w:eastAsia="標楷體" w:hAnsi="標楷體" w:hint="eastAsia"/>
          <w:sz w:val="28"/>
          <w:szCs w:val="28"/>
        </w:rPr>
        <w:t>專案小組</w:t>
      </w:r>
      <w:r w:rsidRPr="0027447A">
        <w:rPr>
          <w:rFonts w:ascii="標楷體" w:eastAsia="標楷體" w:hAnsi="標楷體"/>
          <w:sz w:val="28"/>
          <w:szCs w:val="28"/>
        </w:rPr>
        <w:t>)</w:t>
      </w:r>
      <w:r w:rsidRPr="0027447A">
        <w:rPr>
          <w:rFonts w:ascii="標楷體" w:eastAsia="標楷體" w:hAnsi="標楷體" w:hint="eastAsia"/>
          <w:sz w:val="28"/>
          <w:szCs w:val="28"/>
        </w:rPr>
        <w:t>，並訂定本要點。</w:t>
      </w:r>
    </w:p>
    <w:p w:rsidR="003442EA" w:rsidRDefault="003442EA" w:rsidP="002505FE">
      <w:pPr>
        <w:pStyle w:val="ListParagraph"/>
        <w:numPr>
          <w:ilvl w:val="0"/>
          <w:numId w:val="1"/>
        </w:numPr>
        <w:spacing w:line="480" w:lineRule="exact"/>
        <w:ind w:leftChars="0"/>
        <w:rPr>
          <w:rFonts w:ascii="標楷體" w:eastAsia="標楷體" w:hAnsi="標楷體"/>
          <w:sz w:val="28"/>
          <w:szCs w:val="28"/>
        </w:rPr>
      </w:pPr>
      <w:r>
        <w:rPr>
          <w:rFonts w:ascii="標楷體" w:eastAsia="標楷體" w:hAnsi="標楷體" w:hint="eastAsia"/>
          <w:sz w:val="28"/>
          <w:szCs w:val="28"/>
        </w:rPr>
        <w:t>本專案小組置召集人一人，由副局長擔任；置副召集人一人，由專門委員擔任，置委員十人，由本局非公用財產開發科科長、公產管理科科長、非公用財產管理科科長、財務管理科科長、庫款支付科科長、菸酒管理科科長、秘書室主任、會計室主任、資訊室主任、人事室主任等主管人員擔任之。</w:t>
      </w:r>
    </w:p>
    <w:p w:rsidR="003442EA" w:rsidRDefault="003442EA" w:rsidP="002505FE">
      <w:pPr>
        <w:pStyle w:val="ListParagraph"/>
        <w:numPr>
          <w:ilvl w:val="0"/>
          <w:numId w:val="1"/>
        </w:numPr>
        <w:spacing w:line="480" w:lineRule="exact"/>
        <w:ind w:leftChars="0"/>
        <w:rPr>
          <w:rFonts w:ascii="標楷體" w:eastAsia="標楷體" w:hAnsi="標楷體"/>
          <w:sz w:val="28"/>
          <w:szCs w:val="28"/>
        </w:rPr>
      </w:pPr>
      <w:r>
        <w:rPr>
          <w:rFonts w:ascii="標楷體" w:eastAsia="標楷體" w:hAnsi="標楷體" w:hint="eastAsia"/>
          <w:sz w:val="28"/>
          <w:szCs w:val="28"/>
        </w:rPr>
        <w:t>本專案小組之工作任務如下：</w:t>
      </w:r>
    </w:p>
    <w:p w:rsidR="003442EA" w:rsidRDefault="003442EA" w:rsidP="002505FE">
      <w:pPr>
        <w:pStyle w:val="ListParagraph"/>
        <w:numPr>
          <w:ilvl w:val="0"/>
          <w:numId w:val="2"/>
        </w:numPr>
        <w:spacing w:line="480" w:lineRule="exact"/>
        <w:ind w:leftChars="0"/>
        <w:rPr>
          <w:rFonts w:ascii="標楷體" w:eastAsia="標楷體" w:hAnsi="標楷體"/>
          <w:sz w:val="28"/>
          <w:szCs w:val="28"/>
        </w:rPr>
      </w:pPr>
      <w:r>
        <w:rPr>
          <w:rFonts w:ascii="標楷體" w:eastAsia="標楷體" w:hAnsi="標楷體" w:hint="eastAsia"/>
          <w:sz w:val="28"/>
          <w:szCs w:val="28"/>
        </w:rPr>
        <w:t>檢討委託民間辦理項目。</w:t>
      </w:r>
    </w:p>
    <w:p w:rsidR="003442EA" w:rsidRDefault="003442EA" w:rsidP="002505FE">
      <w:pPr>
        <w:pStyle w:val="ListParagraph"/>
        <w:numPr>
          <w:ilvl w:val="0"/>
          <w:numId w:val="2"/>
        </w:numPr>
        <w:spacing w:line="480" w:lineRule="exact"/>
        <w:ind w:leftChars="0"/>
        <w:rPr>
          <w:rFonts w:ascii="標楷體" w:eastAsia="標楷體" w:hAnsi="標楷體"/>
          <w:sz w:val="28"/>
          <w:szCs w:val="28"/>
        </w:rPr>
      </w:pPr>
      <w:r>
        <w:rPr>
          <w:rFonts w:ascii="標楷體" w:eastAsia="標楷體" w:hAnsi="標楷體" w:hint="eastAsia"/>
          <w:sz w:val="28"/>
          <w:szCs w:val="28"/>
        </w:rPr>
        <w:t>評估委託民間辦理方式。</w:t>
      </w:r>
      <w:bookmarkStart w:id="0" w:name="_GoBack"/>
      <w:bookmarkEnd w:id="0"/>
    </w:p>
    <w:p w:rsidR="003442EA" w:rsidRDefault="003442EA" w:rsidP="002505FE">
      <w:pPr>
        <w:pStyle w:val="ListParagraph"/>
        <w:numPr>
          <w:ilvl w:val="0"/>
          <w:numId w:val="2"/>
        </w:numPr>
        <w:spacing w:line="480" w:lineRule="exact"/>
        <w:ind w:leftChars="0"/>
        <w:rPr>
          <w:rFonts w:ascii="標楷體" w:eastAsia="標楷體" w:hAnsi="標楷體"/>
          <w:sz w:val="28"/>
          <w:szCs w:val="28"/>
        </w:rPr>
      </w:pPr>
      <w:r>
        <w:rPr>
          <w:rFonts w:ascii="標楷體" w:eastAsia="標楷體" w:hAnsi="標楷體" w:hint="eastAsia"/>
          <w:sz w:val="28"/>
          <w:szCs w:val="28"/>
        </w:rPr>
        <w:t>委託契約之擬定事項。</w:t>
      </w:r>
    </w:p>
    <w:p w:rsidR="003442EA" w:rsidRDefault="003442EA" w:rsidP="002505FE">
      <w:pPr>
        <w:pStyle w:val="ListParagraph"/>
        <w:numPr>
          <w:ilvl w:val="0"/>
          <w:numId w:val="2"/>
        </w:numPr>
        <w:spacing w:line="480" w:lineRule="exact"/>
        <w:ind w:leftChars="0"/>
        <w:rPr>
          <w:rFonts w:ascii="標楷體" w:eastAsia="標楷體" w:hAnsi="標楷體"/>
          <w:sz w:val="28"/>
          <w:szCs w:val="28"/>
        </w:rPr>
      </w:pPr>
      <w:r>
        <w:rPr>
          <w:rFonts w:ascii="標楷體" w:eastAsia="標楷體" w:hAnsi="標楷體" w:hint="eastAsia"/>
          <w:sz w:val="28"/>
          <w:szCs w:val="28"/>
        </w:rPr>
        <w:t>對於受託業務之監督考核。</w:t>
      </w:r>
    </w:p>
    <w:p w:rsidR="003442EA" w:rsidRPr="00425445" w:rsidRDefault="003442EA" w:rsidP="002505FE">
      <w:pPr>
        <w:pStyle w:val="ListParagraph"/>
        <w:numPr>
          <w:ilvl w:val="0"/>
          <w:numId w:val="2"/>
        </w:numPr>
        <w:spacing w:line="480" w:lineRule="exact"/>
        <w:ind w:leftChars="0"/>
        <w:rPr>
          <w:rFonts w:ascii="標楷體" w:eastAsia="標楷體" w:hAnsi="標楷體"/>
          <w:sz w:val="28"/>
          <w:szCs w:val="28"/>
        </w:rPr>
      </w:pPr>
      <w:r>
        <w:rPr>
          <w:rFonts w:ascii="標楷體" w:eastAsia="標楷體" w:hAnsi="標楷體" w:hint="eastAsia"/>
          <w:sz w:val="28"/>
          <w:szCs w:val="28"/>
        </w:rPr>
        <w:t>其他有關業務委外辦理事宜。</w:t>
      </w:r>
    </w:p>
    <w:p w:rsidR="003442EA" w:rsidRDefault="003442EA" w:rsidP="002505FE">
      <w:pPr>
        <w:pStyle w:val="ListParagraph"/>
        <w:numPr>
          <w:ilvl w:val="0"/>
          <w:numId w:val="1"/>
        </w:numPr>
        <w:spacing w:line="480" w:lineRule="exact"/>
        <w:ind w:leftChars="0"/>
        <w:rPr>
          <w:rFonts w:ascii="標楷體" w:eastAsia="標楷體" w:hAnsi="標楷體"/>
          <w:sz w:val="28"/>
          <w:szCs w:val="28"/>
        </w:rPr>
      </w:pPr>
      <w:r>
        <w:rPr>
          <w:rFonts w:ascii="標楷體" w:eastAsia="標楷體" w:hAnsi="標楷體" w:hint="eastAsia"/>
          <w:sz w:val="28"/>
          <w:szCs w:val="28"/>
        </w:rPr>
        <w:t>本要點所稱委託民間辦理項目有資訊服務、清潔事務、環境綠化、水電維修、可行性評估或其他經通盤檢討適合委託民間辦理之各項業務。</w:t>
      </w:r>
    </w:p>
    <w:p w:rsidR="003442EA" w:rsidRPr="00425445" w:rsidRDefault="003442EA" w:rsidP="002505FE">
      <w:pPr>
        <w:pStyle w:val="ListParagraph"/>
        <w:numPr>
          <w:ilvl w:val="0"/>
          <w:numId w:val="1"/>
        </w:numPr>
        <w:spacing w:line="480" w:lineRule="exact"/>
        <w:ind w:leftChars="0"/>
        <w:rPr>
          <w:rFonts w:ascii="標楷體" w:eastAsia="標楷體" w:hAnsi="標楷體"/>
          <w:sz w:val="28"/>
          <w:szCs w:val="28"/>
        </w:rPr>
      </w:pPr>
      <w:r>
        <w:rPr>
          <w:rFonts w:ascii="標楷體" w:eastAsia="標楷體" w:hAnsi="標楷體" w:hint="eastAsia"/>
          <w:sz w:val="28"/>
          <w:szCs w:val="28"/>
        </w:rPr>
        <w:t>本專案小組每半年召開會議一次，由召集人召集並為主席，必要時得召開臨時會。</w:t>
      </w:r>
    </w:p>
    <w:p w:rsidR="003442EA" w:rsidRDefault="003442EA" w:rsidP="002505FE">
      <w:pPr>
        <w:pStyle w:val="ListParagraph"/>
        <w:numPr>
          <w:ilvl w:val="0"/>
          <w:numId w:val="1"/>
        </w:numPr>
        <w:spacing w:line="480" w:lineRule="exact"/>
        <w:ind w:leftChars="0"/>
        <w:rPr>
          <w:rFonts w:ascii="標楷體" w:eastAsia="標楷體" w:hAnsi="標楷體"/>
          <w:sz w:val="28"/>
          <w:szCs w:val="28"/>
        </w:rPr>
      </w:pPr>
      <w:r>
        <w:rPr>
          <w:rFonts w:ascii="標楷體" w:eastAsia="標楷體" w:hAnsi="標楷體" w:hint="eastAsia"/>
          <w:sz w:val="28"/>
          <w:szCs w:val="28"/>
        </w:rPr>
        <w:t>本要點未規定事項，悉依照相關法令規定及本專案小組決議辦理。</w:t>
      </w:r>
    </w:p>
    <w:p w:rsidR="003442EA" w:rsidRPr="0027447A" w:rsidRDefault="003442EA" w:rsidP="0027447A">
      <w:pPr>
        <w:pStyle w:val="ListParagraph"/>
        <w:numPr>
          <w:ilvl w:val="0"/>
          <w:numId w:val="1"/>
        </w:numPr>
        <w:spacing w:line="380" w:lineRule="exact"/>
        <w:ind w:leftChars="0"/>
        <w:rPr>
          <w:rFonts w:ascii="標楷體" w:eastAsia="標楷體" w:hAnsi="標楷體"/>
          <w:sz w:val="28"/>
          <w:szCs w:val="28"/>
        </w:rPr>
      </w:pPr>
      <w:r>
        <w:rPr>
          <w:rFonts w:ascii="標楷體" w:eastAsia="標楷體" w:hAnsi="標楷體" w:hint="eastAsia"/>
          <w:sz w:val="28"/>
          <w:szCs w:val="28"/>
        </w:rPr>
        <w:t>本要點經局長核定後實施，修正時亦同。</w:t>
      </w:r>
    </w:p>
    <w:sectPr w:rsidR="003442EA" w:rsidRPr="0027447A" w:rsidSect="000F0D5B">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42EA" w:rsidRDefault="003442EA" w:rsidP="0042170B">
      <w:r>
        <w:separator/>
      </w:r>
    </w:p>
  </w:endnote>
  <w:endnote w:type="continuationSeparator" w:id="0">
    <w:p w:rsidR="003442EA" w:rsidRDefault="003442EA" w:rsidP="0042170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42EA" w:rsidRDefault="003442EA" w:rsidP="0042170B">
      <w:r>
        <w:separator/>
      </w:r>
    </w:p>
  </w:footnote>
  <w:footnote w:type="continuationSeparator" w:id="0">
    <w:p w:rsidR="003442EA" w:rsidRDefault="003442EA" w:rsidP="0042170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5A0E2A"/>
    <w:multiLevelType w:val="hybridMultilevel"/>
    <w:tmpl w:val="F72AB92C"/>
    <w:lvl w:ilvl="0" w:tplc="3A96DE78">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6D2E3B93"/>
    <w:multiLevelType w:val="hybridMultilevel"/>
    <w:tmpl w:val="A33CD882"/>
    <w:lvl w:ilvl="0" w:tplc="D6F89B4E">
      <w:start w:val="1"/>
      <w:numFmt w:val="taiwaneseCountingThousand"/>
      <w:lvlText w:val="(%1)"/>
      <w:lvlJc w:val="left"/>
      <w:pPr>
        <w:ind w:left="1440" w:hanging="720"/>
      </w:pPr>
      <w:rPr>
        <w:rFonts w:cs="Times New Roman" w:hint="default"/>
      </w:rPr>
    </w:lvl>
    <w:lvl w:ilvl="1" w:tplc="04090019" w:tentative="1">
      <w:start w:val="1"/>
      <w:numFmt w:val="ideographTraditional"/>
      <w:lvlText w:val="%2、"/>
      <w:lvlJc w:val="left"/>
      <w:pPr>
        <w:ind w:left="1680" w:hanging="480"/>
      </w:pPr>
      <w:rPr>
        <w:rFonts w:cs="Times New Roman"/>
      </w:rPr>
    </w:lvl>
    <w:lvl w:ilvl="2" w:tplc="0409001B" w:tentative="1">
      <w:start w:val="1"/>
      <w:numFmt w:val="lowerRoman"/>
      <w:lvlText w:val="%3."/>
      <w:lvlJc w:val="right"/>
      <w:pPr>
        <w:ind w:left="2160" w:hanging="480"/>
      </w:pPr>
      <w:rPr>
        <w:rFonts w:cs="Times New Roman"/>
      </w:rPr>
    </w:lvl>
    <w:lvl w:ilvl="3" w:tplc="0409000F" w:tentative="1">
      <w:start w:val="1"/>
      <w:numFmt w:val="decimal"/>
      <w:lvlText w:val="%4."/>
      <w:lvlJc w:val="left"/>
      <w:pPr>
        <w:ind w:left="2640" w:hanging="480"/>
      </w:pPr>
      <w:rPr>
        <w:rFonts w:cs="Times New Roman"/>
      </w:rPr>
    </w:lvl>
    <w:lvl w:ilvl="4" w:tplc="04090019" w:tentative="1">
      <w:start w:val="1"/>
      <w:numFmt w:val="ideographTraditional"/>
      <w:lvlText w:val="%5、"/>
      <w:lvlJc w:val="left"/>
      <w:pPr>
        <w:ind w:left="3120" w:hanging="480"/>
      </w:pPr>
      <w:rPr>
        <w:rFonts w:cs="Times New Roman"/>
      </w:rPr>
    </w:lvl>
    <w:lvl w:ilvl="5" w:tplc="0409001B" w:tentative="1">
      <w:start w:val="1"/>
      <w:numFmt w:val="lowerRoman"/>
      <w:lvlText w:val="%6."/>
      <w:lvlJc w:val="right"/>
      <w:pPr>
        <w:ind w:left="3600" w:hanging="480"/>
      </w:pPr>
      <w:rPr>
        <w:rFonts w:cs="Times New Roman"/>
      </w:rPr>
    </w:lvl>
    <w:lvl w:ilvl="6" w:tplc="0409000F" w:tentative="1">
      <w:start w:val="1"/>
      <w:numFmt w:val="decimal"/>
      <w:lvlText w:val="%7."/>
      <w:lvlJc w:val="left"/>
      <w:pPr>
        <w:ind w:left="4080" w:hanging="480"/>
      </w:pPr>
      <w:rPr>
        <w:rFonts w:cs="Times New Roman"/>
      </w:rPr>
    </w:lvl>
    <w:lvl w:ilvl="7" w:tplc="04090019" w:tentative="1">
      <w:start w:val="1"/>
      <w:numFmt w:val="ideographTraditional"/>
      <w:lvlText w:val="%8、"/>
      <w:lvlJc w:val="left"/>
      <w:pPr>
        <w:ind w:left="4560" w:hanging="480"/>
      </w:pPr>
      <w:rPr>
        <w:rFonts w:cs="Times New Roman"/>
      </w:rPr>
    </w:lvl>
    <w:lvl w:ilvl="8" w:tplc="0409001B" w:tentative="1">
      <w:start w:val="1"/>
      <w:numFmt w:val="lowerRoman"/>
      <w:lvlText w:val="%9."/>
      <w:lvlJc w:val="right"/>
      <w:pPr>
        <w:ind w:left="5040" w:hanging="480"/>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33D7E"/>
    <w:rsid w:val="000E6C61"/>
    <w:rsid w:val="000F0D5B"/>
    <w:rsid w:val="000F650D"/>
    <w:rsid w:val="00101228"/>
    <w:rsid w:val="0010493D"/>
    <w:rsid w:val="0012335F"/>
    <w:rsid w:val="001C0BE0"/>
    <w:rsid w:val="002505FE"/>
    <w:rsid w:val="0027447A"/>
    <w:rsid w:val="003442EA"/>
    <w:rsid w:val="00371698"/>
    <w:rsid w:val="0042170B"/>
    <w:rsid w:val="00425445"/>
    <w:rsid w:val="00440EEB"/>
    <w:rsid w:val="004A478A"/>
    <w:rsid w:val="00533D7E"/>
    <w:rsid w:val="005361A2"/>
    <w:rsid w:val="006B5512"/>
    <w:rsid w:val="006E03BD"/>
    <w:rsid w:val="0073396E"/>
    <w:rsid w:val="008571E7"/>
    <w:rsid w:val="008930BC"/>
    <w:rsid w:val="00914A83"/>
    <w:rsid w:val="00C15D2A"/>
    <w:rsid w:val="00C75BF0"/>
    <w:rsid w:val="00D43A69"/>
    <w:rsid w:val="00E50E98"/>
    <w:rsid w:val="00EB6FE9"/>
    <w:rsid w:val="00F22629"/>
    <w:rsid w:val="00FF128E"/>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0D5B"/>
    <w:pPr>
      <w:widowControl w:val="0"/>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27447A"/>
    <w:pPr>
      <w:ind w:leftChars="200" w:left="480"/>
    </w:pPr>
  </w:style>
  <w:style w:type="paragraph" w:styleId="Header">
    <w:name w:val="header"/>
    <w:basedOn w:val="Normal"/>
    <w:link w:val="HeaderChar"/>
    <w:uiPriority w:val="99"/>
    <w:semiHidden/>
    <w:rsid w:val="0042170B"/>
    <w:pPr>
      <w:tabs>
        <w:tab w:val="center" w:pos="4153"/>
        <w:tab w:val="right" w:pos="8306"/>
      </w:tabs>
      <w:snapToGrid w:val="0"/>
    </w:pPr>
    <w:rPr>
      <w:sz w:val="20"/>
      <w:szCs w:val="20"/>
    </w:rPr>
  </w:style>
  <w:style w:type="character" w:customStyle="1" w:styleId="HeaderChar">
    <w:name w:val="Header Char"/>
    <w:basedOn w:val="DefaultParagraphFont"/>
    <w:link w:val="Header"/>
    <w:uiPriority w:val="99"/>
    <w:semiHidden/>
    <w:locked/>
    <w:rsid w:val="0042170B"/>
    <w:rPr>
      <w:rFonts w:cs="Times New Roman"/>
      <w:sz w:val="20"/>
      <w:szCs w:val="20"/>
    </w:rPr>
  </w:style>
  <w:style w:type="paragraph" w:styleId="Footer">
    <w:name w:val="footer"/>
    <w:basedOn w:val="Normal"/>
    <w:link w:val="FooterChar"/>
    <w:uiPriority w:val="99"/>
    <w:semiHidden/>
    <w:rsid w:val="0042170B"/>
    <w:pPr>
      <w:tabs>
        <w:tab w:val="center" w:pos="4153"/>
        <w:tab w:val="right" w:pos="8306"/>
      </w:tabs>
      <w:snapToGrid w:val="0"/>
    </w:pPr>
    <w:rPr>
      <w:sz w:val="20"/>
      <w:szCs w:val="20"/>
    </w:rPr>
  </w:style>
  <w:style w:type="character" w:customStyle="1" w:styleId="FooterChar">
    <w:name w:val="Footer Char"/>
    <w:basedOn w:val="DefaultParagraphFont"/>
    <w:link w:val="Footer"/>
    <w:uiPriority w:val="99"/>
    <w:semiHidden/>
    <w:locked/>
    <w:rsid w:val="0042170B"/>
    <w:rPr>
      <w:rFonts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Pages>
  <Words>77</Words>
  <Characters>440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臺中市政府財政局推動業務委託民間辦理小組設置要點</dc:title>
  <dc:subject/>
  <dc:creator>黃淑貞</dc:creator>
  <cp:keywords/>
  <dc:description/>
  <cp:lastModifiedBy>Administrator</cp:lastModifiedBy>
  <cp:revision>2</cp:revision>
  <dcterms:created xsi:type="dcterms:W3CDTF">2012-07-25T02:05:00Z</dcterms:created>
  <dcterms:modified xsi:type="dcterms:W3CDTF">2012-07-25T02:05:00Z</dcterms:modified>
</cp:coreProperties>
</file>