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68C1" w:rsidRDefault="001E68C1" w:rsidP="005E4349">
      <w:pPr>
        <w:spacing w:line="460" w:lineRule="exact"/>
        <w:rPr>
          <w:rFonts w:eastAsia="標楷體"/>
          <w:sz w:val="40"/>
          <w:szCs w:val="40"/>
        </w:rPr>
      </w:pPr>
    </w:p>
    <w:p w:rsidR="001E68C1" w:rsidRDefault="001E68C1" w:rsidP="004157D4">
      <w:pPr>
        <w:spacing w:line="460" w:lineRule="exact"/>
        <w:jc w:val="center"/>
        <w:rPr>
          <w:rFonts w:eastAsia="標楷體"/>
          <w:sz w:val="40"/>
          <w:szCs w:val="40"/>
        </w:rPr>
      </w:pPr>
      <w:r w:rsidRPr="003F0AE8">
        <w:rPr>
          <w:rFonts w:eastAsia="標楷體" w:cs="標楷體" w:hint="eastAsia"/>
          <w:sz w:val="40"/>
          <w:szCs w:val="40"/>
        </w:rPr>
        <w:t>臺中市漁筏監理自治條例</w:t>
      </w:r>
    </w:p>
    <w:p w:rsidR="001E68C1" w:rsidRPr="004157D4" w:rsidRDefault="001E68C1" w:rsidP="004157D4">
      <w:pPr>
        <w:spacing w:line="460" w:lineRule="exact"/>
        <w:jc w:val="center"/>
        <w:rPr>
          <w:rFonts w:eastAsia="標楷體"/>
          <w:sz w:val="40"/>
          <w:szCs w:val="40"/>
        </w:rPr>
      </w:pPr>
      <w:r>
        <w:rPr>
          <w:rFonts w:ascii="標楷體" w:eastAsia="標楷體" w:hAnsi="標楷體" w:cs="標楷體"/>
          <w:sz w:val="20"/>
          <w:szCs w:val="20"/>
        </w:rPr>
        <w:t xml:space="preserve">                             </w:t>
      </w:r>
      <w:r>
        <w:rPr>
          <w:rFonts w:ascii="標楷體" w:eastAsia="標楷體" w:hAnsi="標楷體" w:cs="標楷體" w:hint="eastAsia"/>
          <w:sz w:val="20"/>
          <w:szCs w:val="20"/>
        </w:rPr>
        <w:t>中華民國</w:t>
      </w:r>
      <w:r>
        <w:rPr>
          <w:rFonts w:ascii="標楷體" w:eastAsia="標楷體" w:hAnsi="標楷體" w:cs="標楷體"/>
          <w:sz w:val="20"/>
          <w:szCs w:val="20"/>
        </w:rPr>
        <w:t>101</w:t>
      </w:r>
      <w:r>
        <w:rPr>
          <w:rFonts w:ascii="標楷體" w:eastAsia="標楷體" w:hAnsi="標楷體" w:cs="標楷體" w:hint="eastAsia"/>
          <w:sz w:val="20"/>
          <w:szCs w:val="20"/>
        </w:rPr>
        <w:t>年</w:t>
      </w:r>
      <w:r>
        <w:rPr>
          <w:rFonts w:ascii="標楷體" w:eastAsia="標楷體" w:hAnsi="標楷體" w:cs="標楷體"/>
          <w:sz w:val="20"/>
          <w:szCs w:val="20"/>
        </w:rPr>
        <w:t>1</w:t>
      </w:r>
      <w:r>
        <w:rPr>
          <w:rFonts w:ascii="標楷體" w:eastAsia="標楷體" w:hAnsi="標楷體" w:cs="標楷體" w:hint="eastAsia"/>
          <w:sz w:val="20"/>
          <w:szCs w:val="20"/>
        </w:rPr>
        <w:t>月</w:t>
      </w:r>
      <w:r>
        <w:rPr>
          <w:rFonts w:ascii="標楷體" w:eastAsia="標楷體" w:hAnsi="標楷體" w:cs="標楷體"/>
          <w:sz w:val="20"/>
          <w:szCs w:val="20"/>
        </w:rPr>
        <w:t>17</w:t>
      </w:r>
      <w:r>
        <w:rPr>
          <w:rFonts w:ascii="標楷體" w:eastAsia="標楷體" w:hAnsi="標楷體" w:cs="標楷體" w:hint="eastAsia"/>
          <w:sz w:val="20"/>
          <w:szCs w:val="20"/>
        </w:rPr>
        <w:t>日府授法規字第</w:t>
      </w:r>
      <w:r>
        <w:rPr>
          <w:rFonts w:ascii="標楷體" w:eastAsia="標楷體" w:hAnsi="標楷體" w:cs="標楷體"/>
          <w:sz w:val="20"/>
          <w:szCs w:val="20"/>
        </w:rPr>
        <w:t>1010008227</w:t>
      </w:r>
      <w:r>
        <w:rPr>
          <w:rFonts w:ascii="標楷體" w:eastAsia="標楷體" w:hAnsi="標楷體" w:cs="標楷體" w:hint="eastAsia"/>
          <w:sz w:val="20"/>
          <w:szCs w:val="20"/>
        </w:rPr>
        <w:t>號令制定公布</w:t>
      </w:r>
    </w:p>
    <w:p w:rsidR="001E68C1" w:rsidRPr="008E51CB" w:rsidRDefault="001E68C1" w:rsidP="004157D4">
      <w:pPr>
        <w:numPr>
          <w:ilvl w:val="0"/>
          <w:numId w:val="50"/>
        </w:numPr>
        <w:spacing w:line="460" w:lineRule="exact"/>
        <w:rPr>
          <w:rFonts w:ascii="標楷體" w:eastAsia="標楷體" w:hAnsi="標楷體"/>
          <w:kern w:val="0"/>
          <w:sz w:val="28"/>
          <w:szCs w:val="28"/>
        </w:rPr>
      </w:pPr>
      <w:r>
        <w:rPr>
          <w:rFonts w:ascii="標楷體" w:eastAsia="標楷體" w:hAnsi="標楷體" w:cs="標楷體" w:hint="eastAsia"/>
          <w:kern w:val="0"/>
          <w:sz w:val="28"/>
          <w:szCs w:val="28"/>
        </w:rPr>
        <w:t xml:space="preserve">　　</w:t>
      </w:r>
      <w:r w:rsidRPr="008E51CB">
        <w:rPr>
          <w:rFonts w:ascii="標楷體" w:eastAsia="標楷體" w:hAnsi="標楷體" w:cs="標楷體" w:hint="eastAsia"/>
          <w:kern w:val="0"/>
          <w:sz w:val="28"/>
          <w:szCs w:val="28"/>
        </w:rPr>
        <w:t>臺中市（以下簡稱本市）為落實本市漁筏之監理，特制定本</w:t>
      </w:r>
      <w:r>
        <w:rPr>
          <w:rFonts w:ascii="標楷體" w:eastAsia="標楷體" w:hAnsi="標楷體" w:cs="標楷體"/>
          <w:kern w:val="0"/>
          <w:sz w:val="28"/>
          <w:szCs w:val="28"/>
        </w:rPr>
        <w:t xml:space="preserve">     </w:t>
      </w:r>
      <w:r w:rsidRPr="008E51CB">
        <w:rPr>
          <w:rFonts w:ascii="標楷體" w:eastAsia="標楷體" w:hAnsi="標楷體" w:cs="標楷體" w:hint="eastAsia"/>
          <w:kern w:val="0"/>
          <w:sz w:val="28"/>
          <w:szCs w:val="28"/>
        </w:rPr>
        <w:t>自治條例。</w:t>
      </w:r>
    </w:p>
    <w:p w:rsidR="001E68C1" w:rsidRPr="00505C54" w:rsidRDefault="001E68C1" w:rsidP="004157D4">
      <w:pPr>
        <w:numPr>
          <w:ilvl w:val="0"/>
          <w:numId w:val="50"/>
        </w:numPr>
        <w:spacing w:line="460" w:lineRule="exact"/>
        <w:rPr>
          <w:rFonts w:ascii="標楷體" w:eastAsia="標楷體" w:hAnsi="標楷體"/>
          <w:color w:val="000000"/>
          <w:sz w:val="28"/>
          <w:szCs w:val="28"/>
        </w:rPr>
      </w:pPr>
      <w:r>
        <w:rPr>
          <w:rFonts w:ascii="標楷體" w:eastAsia="標楷體" w:hAnsi="標楷體" w:cs="標楷體" w:hint="eastAsia"/>
          <w:sz w:val="28"/>
          <w:szCs w:val="28"/>
        </w:rPr>
        <w:t xml:space="preserve">　　本自治條例之『主管機關』</w:t>
      </w:r>
      <w:r w:rsidRPr="00505C54">
        <w:rPr>
          <w:rFonts w:ascii="標楷體" w:eastAsia="標楷體" w:hAnsi="標楷體" w:cs="標楷體" w:hint="eastAsia"/>
          <w:sz w:val="28"/>
          <w:szCs w:val="28"/>
        </w:rPr>
        <w:t>為臺中市政府農業局（以下簡稱本府農業局）。</w:t>
      </w:r>
    </w:p>
    <w:p w:rsidR="001E68C1" w:rsidRPr="008E51CB" w:rsidRDefault="001E68C1" w:rsidP="004157D4">
      <w:pPr>
        <w:spacing w:line="460" w:lineRule="exact"/>
        <w:rPr>
          <w:rFonts w:ascii="標楷體" w:eastAsia="標楷體" w:hAnsi="標楷體"/>
          <w:kern w:val="0"/>
          <w:sz w:val="28"/>
          <w:szCs w:val="28"/>
        </w:rPr>
      </w:pPr>
      <w:r w:rsidRPr="008E51CB">
        <w:rPr>
          <w:rFonts w:ascii="標楷體" w:eastAsia="標楷體" w:hAnsi="標楷體" w:cs="標楷體" w:hint="eastAsia"/>
          <w:sz w:val="28"/>
          <w:szCs w:val="28"/>
        </w:rPr>
        <w:t xml:space="preserve">第三條　　</w:t>
      </w:r>
      <w:r w:rsidRPr="008E51CB">
        <w:rPr>
          <w:rFonts w:ascii="標楷體" w:eastAsia="標楷體" w:hAnsi="標楷體" w:cs="標楷體" w:hint="eastAsia"/>
          <w:kern w:val="0"/>
          <w:sz w:val="28"/>
          <w:szCs w:val="28"/>
        </w:rPr>
        <w:t>漁筏係指以下列方式建造專供漁業用之筏：</w:t>
      </w:r>
    </w:p>
    <w:p w:rsidR="001E68C1" w:rsidRDefault="001E68C1" w:rsidP="004157D4">
      <w:pPr>
        <w:spacing w:line="460" w:lineRule="exact"/>
        <w:rPr>
          <w:rFonts w:ascii="標楷體" w:eastAsia="標楷體" w:hAnsi="標楷體"/>
          <w:kern w:val="0"/>
          <w:sz w:val="28"/>
          <w:szCs w:val="28"/>
        </w:rPr>
      </w:pPr>
      <w:r w:rsidRPr="008E51CB">
        <w:rPr>
          <w:rFonts w:ascii="標楷體" w:eastAsia="標楷體" w:hAnsi="標楷體" w:cs="標楷體" w:hint="eastAsia"/>
          <w:kern w:val="0"/>
          <w:sz w:val="28"/>
          <w:szCs w:val="28"/>
        </w:rPr>
        <w:t xml:space="preserve">　　　　　一、以標稱直徑不超過</w:t>
      </w:r>
      <w:smartTag w:uri="urn:schemas-microsoft-com:office:smarttags" w:element="chmetcnv">
        <w:smartTagPr>
          <w:attr w:name="TCSC" w:val="1"/>
          <w:attr w:name="NumberType" w:val="3"/>
          <w:attr w:name="Negative" w:val="False"/>
          <w:attr w:name="HasSpace" w:val="False"/>
          <w:attr w:name="SourceValue" w:val="450"/>
          <w:attr w:name="UnitName" w:val="公釐"/>
        </w:smartTagPr>
        <w:r w:rsidRPr="008E51CB">
          <w:rPr>
            <w:rFonts w:ascii="標楷體" w:eastAsia="標楷體" w:hAnsi="標楷體" w:cs="標楷體" w:hint="eastAsia"/>
            <w:kern w:val="0"/>
            <w:sz w:val="28"/>
            <w:szCs w:val="28"/>
          </w:rPr>
          <w:t>四百五十公釐</w:t>
        </w:r>
      </w:smartTag>
      <w:r w:rsidRPr="008E51CB">
        <w:rPr>
          <w:rFonts w:ascii="標楷體" w:eastAsia="標楷體" w:hAnsi="標楷體" w:cs="標楷體" w:hint="eastAsia"/>
          <w:kern w:val="0"/>
          <w:sz w:val="28"/>
          <w:szCs w:val="28"/>
        </w:rPr>
        <w:t>塑膠管所編紮之塑膠管</w:t>
      </w:r>
    </w:p>
    <w:p w:rsidR="001E68C1" w:rsidRPr="008E51CB" w:rsidRDefault="001E68C1" w:rsidP="004157D4">
      <w:pPr>
        <w:spacing w:line="460" w:lineRule="exact"/>
        <w:rPr>
          <w:rFonts w:ascii="標楷體" w:eastAsia="標楷體" w:hAnsi="標楷體"/>
          <w:kern w:val="0"/>
          <w:sz w:val="28"/>
          <w:szCs w:val="28"/>
        </w:rPr>
      </w:pPr>
      <w:r>
        <w:rPr>
          <w:rFonts w:ascii="標楷體" w:eastAsia="標楷體" w:hAnsi="標楷體" w:cs="標楷體"/>
          <w:kern w:val="0"/>
          <w:sz w:val="28"/>
          <w:szCs w:val="28"/>
        </w:rPr>
        <w:t xml:space="preserve">              </w:t>
      </w:r>
      <w:r w:rsidRPr="008E51CB">
        <w:rPr>
          <w:rFonts w:ascii="標楷體" w:eastAsia="標楷體" w:hAnsi="標楷體" w:cs="標楷體" w:hint="eastAsia"/>
          <w:kern w:val="0"/>
          <w:sz w:val="28"/>
          <w:szCs w:val="28"/>
        </w:rPr>
        <w:t>筏。</w:t>
      </w:r>
    </w:p>
    <w:p w:rsidR="001E68C1" w:rsidRPr="008E51CB" w:rsidRDefault="001E68C1" w:rsidP="004157D4">
      <w:pPr>
        <w:spacing w:line="460" w:lineRule="exact"/>
        <w:rPr>
          <w:rFonts w:ascii="標楷體" w:eastAsia="標楷體" w:hAnsi="標楷體"/>
          <w:kern w:val="0"/>
          <w:sz w:val="28"/>
          <w:szCs w:val="28"/>
        </w:rPr>
      </w:pPr>
      <w:r w:rsidRPr="008E51CB">
        <w:rPr>
          <w:rFonts w:ascii="標楷體" w:eastAsia="標楷體" w:hAnsi="標楷體" w:cs="標楷體" w:hint="eastAsia"/>
          <w:kern w:val="0"/>
          <w:sz w:val="28"/>
          <w:szCs w:val="28"/>
        </w:rPr>
        <w:t xml:space="preserve">　　　　　二、在塑膠管筏外再以玻璃纖維強化塑膠積層包裹之筏。</w:t>
      </w:r>
    </w:p>
    <w:p w:rsidR="001E68C1" w:rsidRPr="008E51CB" w:rsidRDefault="001E68C1" w:rsidP="004157D4">
      <w:pPr>
        <w:spacing w:line="460" w:lineRule="exact"/>
        <w:rPr>
          <w:rFonts w:ascii="標楷體" w:eastAsia="標楷體" w:hAnsi="標楷體"/>
          <w:color w:val="000000"/>
          <w:sz w:val="28"/>
          <w:szCs w:val="28"/>
        </w:rPr>
      </w:pPr>
      <w:r w:rsidRPr="008E51CB">
        <w:rPr>
          <w:rFonts w:ascii="標楷體" w:eastAsia="標楷體" w:hAnsi="標楷體" w:cs="標楷體" w:hint="eastAsia"/>
          <w:kern w:val="0"/>
          <w:sz w:val="28"/>
          <w:szCs w:val="28"/>
        </w:rPr>
        <w:t xml:space="preserve">　　　　　三、符合第九條規定以玻璃纖維強化塑膠積層而成之筏。</w:t>
      </w:r>
    </w:p>
    <w:p w:rsidR="001E68C1" w:rsidRPr="008E51CB" w:rsidRDefault="001E68C1" w:rsidP="004157D4">
      <w:pPr>
        <w:spacing w:line="460" w:lineRule="exact"/>
        <w:rPr>
          <w:rFonts w:ascii="標楷體" w:eastAsia="標楷體" w:hAnsi="標楷體"/>
          <w:kern w:val="0"/>
          <w:sz w:val="28"/>
          <w:szCs w:val="28"/>
        </w:rPr>
      </w:pPr>
      <w:r w:rsidRPr="008E51CB">
        <w:rPr>
          <w:rFonts w:ascii="標楷體" w:eastAsia="標楷體" w:hAnsi="標楷體" w:cs="標楷體" w:hint="eastAsia"/>
          <w:sz w:val="28"/>
          <w:szCs w:val="28"/>
        </w:rPr>
        <w:t>第四條　　本自治條例</w:t>
      </w:r>
      <w:r w:rsidRPr="008E51CB">
        <w:rPr>
          <w:rFonts w:ascii="標楷體" w:eastAsia="標楷體" w:hAnsi="標楷體" w:cs="標楷體" w:hint="eastAsia"/>
          <w:kern w:val="0"/>
          <w:sz w:val="28"/>
          <w:szCs w:val="28"/>
        </w:rPr>
        <w:t>用詞，定義如下：</w:t>
      </w:r>
    </w:p>
    <w:p w:rsidR="001E68C1" w:rsidRPr="008E51CB" w:rsidRDefault="001E68C1" w:rsidP="004157D4">
      <w:pPr>
        <w:spacing w:line="460" w:lineRule="exact"/>
        <w:rPr>
          <w:rFonts w:ascii="標楷體" w:eastAsia="標楷體" w:hAnsi="標楷體"/>
          <w:kern w:val="0"/>
          <w:sz w:val="28"/>
          <w:szCs w:val="28"/>
        </w:rPr>
      </w:pPr>
      <w:r w:rsidRPr="008E51CB">
        <w:rPr>
          <w:rFonts w:ascii="標楷體" w:eastAsia="標楷體" w:hAnsi="標楷體" w:cs="標楷體" w:hint="eastAsia"/>
          <w:kern w:val="0"/>
          <w:sz w:val="28"/>
          <w:szCs w:val="28"/>
        </w:rPr>
        <w:t xml:space="preserve">　　　　　一、全長（</w:t>
      </w:r>
      <w:r w:rsidRPr="008E51CB">
        <w:rPr>
          <w:rFonts w:ascii="標楷體" w:eastAsia="標楷體" w:hAnsi="標楷體" w:cs="標楷體"/>
          <w:kern w:val="0"/>
          <w:sz w:val="28"/>
          <w:szCs w:val="28"/>
        </w:rPr>
        <w:t>L</w:t>
      </w:r>
      <w:r w:rsidRPr="008E51CB">
        <w:rPr>
          <w:rFonts w:ascii="標楷體" w:eastAsia="標楷體" w:hAnsi="標楷體" w:cs="標楷體" w:hint="eastAsia"/>
          <w:kern w:val="0"/>
          <w:sz w:val="28"/>
          <w:szCs w:val="28"/>
        </w:rPr>
        <w:t>）：指漁筏兩端水平之最大長度，單位為公尺。</w:t>
      </w:r>
    </w:p>
    <w:p w:rsidR="001E68C1" w:rsidRDefault="001E68C1" w:rsidP="004157D4">
      <w:pPr>
        <w:spacing w:line="460" w:lineRule="exact"/>
        <w:rPr>
          <w:rFonts w:ascii="標楷體" w:eastAsia="標楷體" w:hAnsi="標楷體" w:cs="標楷體"/>
          <w:kern w:val="0"/>
          <w:sz w:val="28"/>
          <w:szCs w:val="28"/>
        </w:rPr>
      </w:pPr>
      <w:r w:rsidRPr="008E51CB">
        <w:rPr>
          <w:rFonts w:ascii="標楷體" w:eastAsia="標楷體" w:hAnsi="標楷體" w:cs="標楷體" w:hint="eastAsia"/>
          <w:kern w:val="0"/>
          <w:sz w:val="28"/>
          <w:szCs w:val="28"/>
        </w:rPr>
        <w:t xml:space="preserve">　　　　　二、有效長度（</w:t>
      </w:r>
      <w:r w:rsidRPr="008E51CB">
        <w:rPr>
          <w:rFonts w:ascii="標楷體" w:eastAsia="標楷體" w:hAnsi="標楷體" w:cs="標楷體"/>
          <w:kern w:val="0"/>
          <w:sz w:val="28"/>
          <w:szCs w:val="28"/>
        </w:rPr>
        <w:t>Le</w:t>
      </w:r>
      <w:r w:rsidRPr="008E51CB">
        <w:rPr>
          <w:rFonts w:ascii="標楷體" w:eastAsia="標楷體" w:hAnsi="標楷體" w:cs="標楷體" w:hint="eastAsia"/>
          <w:kern w:val="0"/>
          <w:sz w:val="28"/>
          <w:szCs w:val="28"/>
        </w:rPr>
        <w:t>）：指漁筏不計前後翹起部分，筏管底部</w:t>
      </w:r>
      <w:r>
        <w:rPr>
          <w:rFonts w:ascii="標楷體" w:eastAsia="標楷體" w:hAnsi="標楷體" w:cs="標楷體"/>
          <w:kern w:val="0"/>
          <w:sz w:val="28"/>
          <w:szCs w:val="28"/>
        </w:rPr>
        <w:t xml:space="preserve">     </w:t>
      </w:r>
    </w:p>
    <w:p w:rsidR="001E68C1" w:rsidRPr="008E51CB" w:rsidRDefault="001E68C1" w:rsidP="004157D4">
      <w:pPr>
        <w:spacing w:line="460" w:lineRule="exact"/>
        <w:rPr>
          <w:rFonts w:ascii="標楷體" w:eastAsia="標楷體" w:hAnsi="標楷體"/>
          <w:kern w:val="0"/>
          <w:sz w:val="28"/>
          <w:szCs w:val="28"/>
        </w:rPr>
      </w:pPr>
      <w:r>
        <w:rPr>
          <w:rFonts w:ascii="標楷體" w:eastAsia="標楷體" w:hAnsi="標楷體" w:cs="標楷體"/>
          <w:kern w:val="0"/>
          <w:sz w:val="28"/>
          <w:szCs w:val="28"/>
        </w:rPr>
        <w:t xml:space="preserve">              </w:t>
      </w:r>
      <w:r w:rsidRPr="008E51CB">
        <w:rPr>
          <w:rFonts w:ascii="標楷體" w:eastAsia="標楷體" w:hAnsi="標楷體" w:cs="標楷體" w:hint="eastAsia"/>
          <w:kern w:val="0"/>
          <w:sz w:val="28"/>
          <w:szCs w:val="28"/>
        </w:rPr>
        <w:t>平直部分之長度，單位為公尺。</w:t>
      </w:r>
    </w:p>
    <w:p w:rsidR="001E68C1" w:rsidRDefault="001E68C1" w:rsidP="004157D4">
      <w:pPr>
        <w:spacing w:line="460" w:lineRule="exact"/>
        <w:rPr>
          <w:rFonts w:ascii="標楷體" w:eastAsia="標楷體" w:hAnsi="標楷體"/>
          <w:kern w:val="0"/>
          <w:sz w:val="28"/>
          <w:szCs w:val="28"/>
        </w:rPr>
      </w:pPr>
      <w:r w:rsidRPr="008E51CB">
        <w:rPr>
          <w:rFonts w:ascii="標楷體" w:eastAsia="標楷體" w:hAnsi="標楷體" w:cs="標楷體" w:hint="eastAsia"/>
          <w:kern w:val="0"/>
          <w:sz w:val="28"/>
          <w:szCs w:val="28"/>
        </w:rPr>
        <w:t xml:space="preserve">　　　　　三、筏管外徑（</w:t>
      </w:r>
      <w:r w:rsidRPr="008E51CB">
        <w:rPr>
          <w:rFonts w:ascii="標楷體" w:eastAsia="標楷體" w:hAnsi="標楷體" w:cs="標楷體"/>
          <w:kern w:val="0"/>
          <w:sz w:val="28"/>
          <w:szCs w:val="28"/>
        </w:rPr>
        <w:t>Do</w:t>
      </w:r>
      <w:r w:rsidRPr="008E51CB">
        <w:rPr>
          <w:rFonts w:ascii="標楷體" w:eastAsia="標楷體" w:hAnsi="標楷體" w:cs="標楷體" w:hint="eastAsia"/>
          <w:kern w:val="0"/>
          <w:sz w:val="28"/>
          <w:szCs w:val="28"/>
        </w:rPr>
        <w:t>）：指漁筏所用筏管之實際外徑，並非標</w:t>
      </w:r>
    </w:p>
    <w:p w:rsidR="001E68C1" w:rsidRPr="008E51CB" w:rsidRDefault="001E68C1" w:rsidP="004157D4">
      <w:pPr>
        <w:spacing w:line="460" w:lineRule="exact"/>
        <w:rPr>
          <w:rFonts w:ascii="標楷體" w:eastAsia="標楷體" w:hAnsi="標楷體"/>
          <w:kern w:val="0"/>
          <w:sz w:val="28"/>
          <w:szCs w:val="28"/>
        </w:rPr>
      </w:pPr>
      <w:r>
        <w:rPr>
          <w:rFonts w:ascii="標楷體" w:eastAsia="標楷體" w:hAnsi="標楷體" w:cs="標楷體"/>
          <w:kern w:val="0"/>
          <w:sz w:val="28"/>
          <w:szCs w:val="28"/>
        </w:rPr>
        <w:t xml:space="preserve">              </w:t>
      </w:r>
      <w:r w:rsidRPr="008E51CB">
        <w:rPr>
          <w:rFonts w:ascii="標楷體" w:eastAsia="標楷體" w:hAnsi="標楷體" w:cs="標楷體" w:hint="eastAsia"/>
          <w:kern w:val="0"/>
          <w:sz w:val="28"/>
          <w:szCs w:val="28"/>
        </w:rPr>
        <w:t>稱直徑，單位為公釐。</w:t>
      </w:r>
    </w:p>
    <w:p w:rsidR="001E68C1" w:rsidRDefault="001E68C1" w:rsidP="004157D4">
      <w:pPr>
        <w:spacing w:line="460" w:lineRule="exact"/>
        <w:rPr>
          <w:rFonts w:ascii="標楷體" w:eastAsia="標楷體" w:hAnsi="標楷體" w:cs="標楷體"/>
          <w:kern w:val="0"/>
          <w:sz w:val="28"/>
          <w:szCs w:val="28"/>
        </w:rPr>
      </w:pPr>
      <w:r w:rsidRPr="008E51CB">
        <w:rPr>
          <w:rFonts w:ascii="標楷體" w:eastAsia="標楷體" w:hAnsi="標楷體" w:cs="標楷體" w:hint="eastAsia"/>
          <w:kern w:val="0"/>
          <w:sz w:val="28"/>
          <w:szCs w:val="28"/>
        </w:rPr>
        <w:t xml:space="preserve">　　　　　四、筏管內徑（</w:t>
      </w:r>
      <w:r w:rsidRPr="008E51CB">
        <w:rPr>
          <w:rFonts w:ascii="標楷體" w:eastAsia="標楷體" w:hAnsi="標楷體" w:cs="標楷體"/>
          <w:kern w:val="0"/>
          <w:sz w:val="28"/>
          <w:szCs w:val="28"/>
        </w:rPr>
        <w:t>Di</w:t>
      </w:r>
      <w:r w:rsidRPr="008E51CB">
        <w:rPr>
          <w:rFonts w:ascii="標楷體" w:eastAsia="標楷體" w:hAnsi="標楷體" w:cs="標楷體" w:hint="eastAsia"/>
          <w:kern w:val="0"/>
          <w:sz w:val="28"/>
          <w:szCs w:val="28"/>
        </w:rPr>
        <w:t>）：指漁筏所用筏管之實際內徑，單位為</w:t>
      </w:r>
      <w:r>
        <w:rPr>
          <w:rFonts w:ascii="標楷體" w:eastAsia="標楷體" w:hAnsi="標楷體" w:cs="標楷體"/>
          <w:kern w:val="0"/>
          <w:sz w:val="28"/>
          <w:szCs w:val="28"/>
        </w:rPr>
        <w:t xml:space="preserve">    </w:t>
      </w:r>
    </w:p>
    <w:p w:rsidR="001E68C1" w:rsidRPr="008E51CB" w:rsidRDefault="001E68C1" w:rsidP="004157D4">
      <w:pPr>
        <w:spacing w:line="460" w:lineRule="exact"/>
        <w:rPr>
          <w:rFonts w:ascii="標楷體" w:eastAsia="標楷體" w:hAnsi="標楷體"/>
          <w:kern w:val="0"/>
          <w:sz w:val="28"/>
          <w:szCs w:val="28"/>
        </w:rPr>
      </w:pPr>
      <w:r>
        <w:rPr>
          <w:rFonts w:ascii="標楷體" w:eastAsia="標楷體" w:hAnsi="標楷體" w:cs="標楷體"/>
          <w:kern w:val="0"/>
          <w:sz w:val="28"/>
          <w:szCs w:val="28"/>
        </w:rPr>
        <w:t xml:space="preserve">              </w:t>
      </w:r>
      <w:r w:rsidRPr="008E51CB">
        <w:rPr>
          <w:rFonts w:ascii="標楷體" w:eastAsia="標楷體" w:hAnsi="標楷體" w:cs="標楷體" w:hint="eastAsia"/>
          <w:kern w:val="0"/>
          <w:sz w:val="28"/>
          <w:szCs w:val="28"/>
        </w:rPr>
        <w:t>公釐。</w:t>
      </w:r>
    </w:p>
    <w:p w:rsidR="001E68C1" w:rsidRPr="008E51CB" w:rsidRDefault="001E68C1" w:rsidP="004157D4">
      <w:pPr>
        <w:spacing w:line="460" w:lineRule="exact"/>
        <w:rPr>
          <w:rFonts w:ascii="標楷體" w:eastAsia="標楷體" w:hAnsi="標楷體"/>
          <w:kern w:val="0"/>
          <w:sz w:val="28"/>
          <w:szCs w:val="28"/>
        </w:rPr>
      </w:pPr>
      <w:r w:rsidRPr="008E51CB">
        <w:rPr>
          <w:rFonts w:ascii="標楷體" w:eastAsia="標楷體" w:hAnsi="標楷體" w:cs="標楷體" w:hint="eastAsia"/>
          <w:kern w:val="0"/>
          <w:sz w:val="28"/>
          <w:szCs w:val="28"/>
        </w:rPr>
        <w:t xml:space="preserve">　　　　　五、筏管數量（</w:t>
      </w:r>
      <w:r w:rsidRPr="008E51CB">
        <w:rPr>
          <w:rFonts w:ascii="標楷體" w:eastAsia="標楷體" w:hAnsi="標楷體" w:cs="標楷體"/>
          <w:kern w:val="0"/>
          <w:sz w:val="28"/>
          <w:szCs w:val="28"/>
        </w:rPr>
        <w:t>N</w:t>
      </w:r>
      <w:r w:rsidRPr="008E51CB">
        <w:rPr>
          <w:rFonts w:ascii="標楷體" w:eastAsia="標楷體" w:hAnsi="標楷體" w:cs="標楷體" w:hint="eastAsia"/>
          <w:kern w:val="0"/>
          <w:sz w:val="28"/>
          <w:szCs w:val="28"/>
        </w:rPr>
        <w:t>）：指漁筏所用筏管之總數，其單位為支。</w:t>
      </w:r>
    </w:p>
    <w:p w:rsidR="001E68C1" w:rsidRPr="008E51CB" w:rsidRDefault="001E68C1" w:rsidP="004157D4">
      <w:pPr>
        <w:spacing w:line="460" w:lineRule="exact"/>
        <w:rPr>
          <w:rFonts w:ascii="標楷體" w:eastAsia="標楷體" w:hAnsi="標楷體"/>
          <w:kern w:val="0"/>
          <w:sz w:val="28"/>
          <w:szCs w:val="28"/>
        </w:rPr>
      </w:pPr>
      <w:r w:rsidRPr="008E51CB">
        <w:rPr>
          <w:rFonts w:ascii="標楷體" w:eastAsia="標楷體" w:hAnsi="標楷體" w:cs="標楷體" w:hint="eastAsia"/>
          <w:kern w:val="0"/>
          <w:sz w:val="28"/>
          <w:szCs w:val="28"/>
        </w:rPr>
        <w:t xml:space="preserve">　　　　　六、筏寬（</w:t>
      </w:r>
      <w:r w:rsidRPr="008E51CB">
        <w:rPr>
          <w:rFonts w:ascii="標楷體" w:eastAsia="標楷體" w:hAnsi="標楷體" w:cs="標楷體"/>
          <w:kern w:val="0"/>
          <w:sz w:val="28"/>
          <w:szCs w:val="28"/>
        </w:rPr>
        <w:t>B</w:t>
      </w:r>
      <w:r w:rsidRPr="008E51CB">
        <w:rPr>
          <w:rFonts w:ascii="標楷體" w:eastAsia="標楷體" w:hAnsi="標楷體" w:cs="標楷體" w:hint="eastAsia"/>
          <w:kern w:val="0"/>
          <w:sz w:val="28"/>
          <w:szCs w:val="28"/>
        </w:rPr>
        <w:t>）：指漁筏之最大寬度，單位為公尺。</w:t>
      </w:r>
    </w:p>
    <w:p w:rsidR="001E68C1" w:rsidRPr="008E51CB" w:rsidRDefault="001E68C1" w:rsidP="004157D4">
      <w:pPr>
        <w:spacing w:line="460" w:lineRule="exact"/>
        <w:rPr>
          <w:rFonts w:ascii="標楷體" w:eastAsia="標楷體" w:hAnsi="標楷體"/>
          <w:kern w:val="0"/>
          <w:sz w:val="28"/>
          <w:szCs w:val="28"/>
        </w:rPr>
      </w:pPr>
      <w:r w:rsidRPr="008E51CB">
        <w:rPr>
          <w:rFonts w:ascii="標楷體" w:eastAsia="標楷體" w:hAnsi="標楷體" w:cs="標楷體" w:hint="eastAsia"/>
          <w:kern w:val="0"/>
          <w:sz w:val="28"/>
          <w:szCs w:val="28"/>
        </w:rPr>
        <w:t xml:space="preserve">　　　　　七、推進機：指固定裝置於漁筏，供推進用之機器。</w:t>
      </w:r>
    </w:p>
    <w:p w:rsidR="001E68C1" w:rsidRDefault="001E68C1" w:rsidP="004157D4">
      <w:pPr>
        <w:spacing w:line="460" w:lineRule="exact"/>
        <w:rPr>
          <w:rFonts w:ascii="標楷體" w:eastAsia="標楷體" w:hAnsi="標楷體" w:cs="標楷體"/>
          <w:kern w:val="0"/>
          <w:sz w:val="28"/>
          <w:szCs w:val="28"/>
        </w:rPr>
      </w:pPr>
      <w:r w:rsidRPr="008E51CB">
        <w:rPr>
          <w:rFonts w:ascii="標楷體" w:eastAsia="標楷體" w:hAnsi="標楷體" w:cs="標楷體" w:hint="eastAsia"/>
          <w:kern w:val="0"/>
          <w:sz w:val="28"/>
          <w:szCs w:val="28"/>
        </w:rPr>
        <w:t xml:space="preserve">　　　　　八、舷外機：指未永久固定裝置於漁筏，得隨時拆卸移置於</w:t>
      </w:r>
      <w:r>
        <w:rPr>
          <w:rFonts w:ascii="標楷體" w:eastAsia="標楷體" w:hAnsi="標楷體" w:cs="標楷體"/>
          <w:kern w:val="0"/>
          <w:sz w:val="28"/>
          <w:szCs w:val="28"/>
        </w:rPr>
        <w:t xml:space="preserve">  </w:t>
      </w:r>
    </w:p>
    <w:p w:rsidR="001E68C1" w:rsidRPr="008E51CB" w:rsidRDefault="001E68C1" w:rsidP="004157D4">
      <w:pPr>
        <w:spacing w:line="460" w:lineRule="exact"/>
        <w:rPr>
          <w:rFonts w:ascii="標楷體" w:eastAsia="標楷體" w:hAnsi="標楷體"/>
          <w:kern w:val="0"/>
          <w:sz w:val="28"/>
          <w:szCs w:val="28"/>
        </w:rPr>
      </w:pPr>
      <w:r>
        <w:rPr>
          <w:rFonts w:ascii="標楷體" w:eastAsia="標楷體" w:hAnsi="標楷體" w:cs="標楷體"/>
          <w:kern w:val="0"/>
          <w:sz w:val="28"/>
          <w:szCs w:val="28"/>
        </w:rPr>
        <w:t xml:space="preserve">              </w:t>
      </w:r>
      <w:r w:rsidRPr="008E51CB">
        <w:rPr>
          <w:rFonts w:ascii="標楷體" w:eastAsia="標楷體" w:hAnsi="標楷體" w:cs="標楷體" w:hint="eastAsia"/>
          <w:kern w:val="0"/>
          <w:sz w:val="28"/>
          <w:szCs w:val="28"/>
        </w:rPr>
        <w:t>岸上供推進用之機器。</w:t>
      </w:r>
    </w:p>
    <w:p w:rsidR="001E68C1" w:rsidRPr="008E51CB" w:rsidRDefault="001E68C1" w:rsidP="004157D4">
      <w:pPr>
        <w:spacing w:line="460" w:lineRule="exact"/>
        <w:rPr>
          <w:rFonts w:ascii="標楷體" w:eastAsia="標楷體" w:hAnsi="標楷體"/>
          <w:kern w:val="0"/>
          <w:sz w:val="28"/>
          <w:szCs w:val="28"/>
        </w:rPr>
      </w:pPr>
      <w:r w:rsidRPr="008E51CB">
        <w:rPr>
          <w:rFonts w:ascii="標楷體" w:eastAsia="標楷體" w:hAnsi="標楷體" w:cs="標楷體" w:hint="eastAsia"/>
          <w:kern w:val="0"/>
          <w:sz w:val="28"/>
          <w:szCs w:val="28"/>
        </w:rPr>
        <w:t xml:space="preserve">　　　　　九、動力漁筏：指裝用推進機或舷外機之漁筏。</w:t>
      </w:r>
    </w:p>
    <w:p w:rsidR="001E68C1" w:rsidRPr="008E51CB" w:rsidRDefault="001E68C1" w:rsidP="004157D4">
      <w:pPr>
        <w:spacing w:line="460" w:lineRule="exact"/>
        <w:rPr>
          <w:rFonts w:ascii="標楷體" w:eastAsia="標楷體" w:hAnsi="標楷體"/>
          <w:kern w:val="0"/>
          <w:sz w:val="28"/>
          <w:szCs w:val="28"/>
        </w:rPr>
      </w:pPr>
      <w:r w:rsidRPr="008E51CB">
        <w:rPr>
          <w:rFonts w:ascii="標楷體" w:eastAsia="標楷體" w:hAnsi="標楷體" w:cs="標楷體" w:hint="eastAsia"/>
          <w:kern w:val="0"/>
          <w:sz w:val="28"/>
          <w:szCs w:val="28"/>
        </w:rPr>
        <w:t xml:space="preserve">　　　　　十、非動力漁筏：指未裝用推進機或舷外機之漁筏。</w:t>
      </w:r>
    </w:p>
    <w:p w:rsidR="001E68C1" w:rsidRDefault="001E68C1" w:rsidP="004157D4">
      <w:pPr>
        <w:spacing w:line="460" w:lineRule="exact"/>
        <w:rPr>
          <w:rFonts w:ascii="標楷體" w:eastAsia="標楷體" w:hAnsi="標楷體" w:cs="標楷體"/>
          <w:kern w:val="0"/>
          <w:sz w:val="28"/>
          <w:szCs w:val="28"/>
        </w:rPr>
      </w:pPr>
      <w:r w:rsidRPr="008E51CB">
        <w:rPr>
          <w:rFonts w:ascii="標楷體" w:eastAsia="標楷體" w:hAnsi="標楷體" w:cs="標楷體" w:hint="eastAsia"/>
          <w:kern w:val="0"/>
          <w:sz w:val="28"/>
          <w:szCs w:val="28"/>
        </w:rPr>
        <w:t xml:space="preserve">　　　　　十一、推進機重量</w:t>
      </w:r>
      <w:r w:rsidRPr="008E51CB">
        <w:rPr>
          <w:rFonts w:ascii="標楷體" w:eastAsia="標楷體" w:hAnsi="標楷體" w:cs="標楷體"/>
          <w:kern w:val="0"/>
          <w:sz w:val="28"/>
          <w:szCs w:val="28"/>
        </w:rPr>
        <w:t>(We)</w:t>
      </w:r>
      <w:r w:rsidRPr="008E51CB">
        <w:rPr>
          <w:rFonts w:ascii="標楷體" w:eastAsia="標楷體" w:hAnsi="標楷體" w:cs="標楷體" w:hint="eastAsia"/>
          <w:kern w:val="0"/>
          <w:sz w:val="28"/>
          <w:szCs w:val="28"/>
        </w:rPr>
        <w:t>：指漁筏所裝用推進機或舷外機之重</w:t>
      </w:r>
      <w:r>
        <w:rPr>
          <w:rFonts w:ascii="標楷體" w:eastAsia="標楷體" w:hAnsi="標楷體" w:cs="標楷體"/>
          <w:kern w:val="0"/>
          <w:sz w:val="28"/>
          <w:szCs w:val="28"/>
        </w:rPr>
        <w:t xml:space="preserve"> </w:t>
      </w:r>
    </w:p>
    <w:p w:rsidR="001E68C1" w:rsidRPr="008E51CB" w:rsidRDefault="001E68C1" w:rsidP="004157D4">
      <w:pPr>
        <w:spacing w:line="460" w:lineRule="exact"/>
        <w:rPr>
          <w:rFonts w:ascii="標楷體" w:eastAsia="標楷體" w:hAnsi="標楷體"/>
          <w:kern w:val="0"/>
          <w:sz w:val="28"/>
          <w:szCs w:val="28"/>
        </w:rPr>
      </w:pPr>
      <w:r>
        <w:rPr>
          <w:rFonts w:ascii="標楷體" w:eastAsia="標楷體" w:hAnsi="標楷體" w:cs="標楷體"/>
          <w:kern w:val="0"/>
          <w:sz w:val="28"/>
          <w:szCs w:val="28"/>
        </w:rPr>
        <w:t xml:space="preserve">              </w:t>
      </w:r>
      <w:r w:rsidRPr="008E51CB">
        <w:rPr>
          <w:rFonts w:ascii="標楷體" w:eastAsia="標楷體" w:hAnsi="標楷體" w:cs="標楷體" w:hint="eastAsia"/>
          <w:kern w:val="0"/>
          <w:sz w:val="28"/>
          <w:szCs w:val="28"/>
        </w:rPr>
        <w:t>量，單位為公斤。</w:t>
      </w:r>
    </w:p>
    <w:p w:rsidR="001E68C1" w:rsidRDefault="001E68C1" w:rsidP="004157D4">
      <w:pPr>
        <w:spacing w:line="460" w:lineRule="exact"/>
        <w:rPr>
          <w:rFonts w:ascii="標楷體" w:eastAsia="標楷體" w:hAnsi="標楷體"/>
          <w:kern w:val="0"/>
          <w:sz w:val="28"/>
          <w:szCs w:val="28"/>
        </w:rPr>
      </w:pPr>
      <w:r w:rsidRPr="008E51CB">
        <w:rPr>
          <w:rFonts w:ascii="標楷體" w:eastAsia="標楷體" w:hAnsi="標楷體" w:cs="標楷體" w:hint="eastAsia"/>
          <w:kern w:val="0"/>
          <w:sz w:val="28"/>
          <w:szCs w:val="28"/>
        </w:rPr>
        <w:t xml:space="preserve">　　　　　十二、推進機室重量</w:t>
      </w:r>
      <w:r w:rsidRPr="008E51CB">
        <w:rPr>
          <w:rFonts w:ascii="標楷體" w:eastAsia="標楷體" w:hAnsi="標楷體" w:cs="標楷體"/>
          <w:kern w:val="0"/>
          <w:sz w:val="28"/>
          <w:szCs w:val="28"/>
        </w:rPr>
        <w:t>(Wer)</w:t>
      </w:r>
      <w:r w:rsidRPr="008E51CB">
        <w:rPr>
          <w:rFonts w:ascii="標楷體" w:eastAsia="標楷體" w:hAnsi="標楷體" w:cs="標楷體" w:hint="eastAsia"/>
          <w:kern w:val="0"/>
          <w:sz w:val="28"/>
          <w:szCs w:val="28"/>
        </w:rPr>
        <w:t>：指漁筏上用以圍蔽所裝用推進機</w:t>
      </w:r>
    </w:p>
    <w:p w:rsidR="001E68C1" w:rsidRPr="008E51CB" w:rsidRDefault="001E68C1" w:rsidP="004157D4">
      <w:pPr>
        <w:spacing w:line="460" w:lineRule="exact"/>
        <w:rPr>
          <w:rFonts w:ascii="標楷體" w:eastAsia="標楷體" w:hAnsi="標楷體"/>
          <w:kern w:val="0"/>
          <w:sz w:val="28"/>
          <w:szCs w:val="28"/>
        </w:rPr>
      </w:pPr>
      <w:r>
        <w:rPr>
          <w:rFonts w:ascii="標楷體" w:eastAsia="標楷體" w:hAnsi="標楷體" w:cs="標楷體"/>
          <w:kern w:val="0"/>
          <w:sz w:val="28"/>
          <w:szCs w:val="28"/>
        </w:rPr>
        <w:t xml:space="preserve">              </w:t>
      </w:r>
      <w:r w:rsidRPr="008E51CB">
        <w:rPr>
          <w:rFonts w:ascii="標楷體" w:eastAsia="標楷體" w:hAnsi="標楷體" w:cs="標楷體" w:hint="eastAsia"/>
          <w:kern w:val="0"/>
          <w:sz w:val="28"/>
          <w:szCs w:val="28"/>
        </w:rPr>
        <w:t>或舷外機之機室重量，單位為公斤。</w:t>
      </w:r>
    </w:p>
    <w:p w:rsidR="001E68C1" w:rsidRDefault="001E68C1" w:rsidP="004157D4">
      <w:pPr>
        <w:spacing w:line="460" w:lineRule="exact"/>
        <w:rPr>
          <w:rFonts w:ascii="標楷體" w:eastAsia="標楷體" w:hAnsi="標楷體"/>
          <w:kern w:val="0"/>
          <w:sz w:val="28"/>
          <w:szCs w:val="28"/>
        </w:rPr>
      </w:pPr>
      <w:r w:rsidRPr="008E51CB">
        <w:rPr>
          <w:rFonts w:ascii="標楷體" w:eastAsia="標楷體" w:hAnsi="標楷體" w:cs="標楷體" w:hint="eastAsia"/>
          <w:kern w:val="0"/>
          <w:sz w:val="28"/>
          <w:szCs w:val="28"/>
        </w:rPr>
        <w:t xml:space="preserve">　　　　　十三、推進機距筏長中點之距離</w:t>
      </w:r>
      <w:r w:rsidRPr="008E51CB">
        <w:rPr>
          <w:rFonts w:ascii="標楷體" w:eastAsia="標楷體" w:hAnsi="標楷體" w:cs="標楷體"/>
          <w:kern w:val="0"/>
          <w:sz w:val="28"/>
          <w:szCs w:val="28"/>
        </w:rPr>
        <w:t>(d)</w:t>
      </w:r>
      <w:r w:rsidRPr="008E51CB">
        <w:rPr>
          <w:rFonts w:ascii="標楷體" w:eastAsia="標楷體" w:hAnsi="標楷體" w:cs="標楷體" w:hint="eastAsia"/>
          <w:kern w:val="0"/>
          <w:sz w:val="28"/>
          <w:szCs w:val="28"/>
        </w:rPr>
        <w:t>：指推進機或舷外機所安</w:t>
      </w:r>
    </w:p>
    <w:p w:rsidR="001E68C1" w:rsidRPr="008E51CB" w:rsidRDefault="001E68C1" w:rsidP="004157D4">
      <w:pPr>
        <w:spacing w:line="460" w:lineRule="exact"/>
        <w:rPr>
          <w:rFonts w:ascii="標楷體" w:eastAsia="標楷體" w:hAnsi="標楷體"/>
          <w:kern w:val="0"/>
          <w:sz w:val="28"/>
          <w:szCs w:val="28"/>
        </w:rPr>
      </w:pPr>
      <w:r>
        <w:rPr>
          <w:rFonts w:ascii="標楷體" w:eastAsia="標楷體" w:hAnsi="標楷體" w:cs="標楷體"/>
          <w:kern w:val="0"/>
          <w:sz w:val="28"/>
          <w:szCs w:val="28"/>
        </w:rPr>
        <w:t xml:space="preserve">              </w:t>
      </w:r>
      <w:r w:rsidRPr="008E51CB">
        <w:rPr>
          <w:rFonts w:ascii="標楷體" w:eastAsia="標楷體" w:hAnsi="標楷體" w:cs="標楷體" w:hint="eastAsia"/>
          <w:kern w:val="0"/>
          <w:sz w:val="28"/>
          <w:szCs w:val="28"/>
        </w:rPr>
        <w:t>裝之位置距漁筏有效長度中點之距離，單位為公尺。</w:t>
      </w:r>
    </w:p>
    <w:p w:rsidR="001E68C1" w:rsidRDefault="001E68C1" w:rsidP="004157D4">
      <w:pPr>
        <w:spacing w:line="460" w:lineRule="exact"/>
        <w:rPr>
          <w:rFonts w:ascii="標楷體" w:eastAsia="標楷體" w:hAnsi="標楷體"/>
          <w:kern w:val="0"/>
          <w:sz w:val="28"/>
          <w:szCs w:val="28"/>
        </w:rPr>
      </w:pPr>
      <w:r w:rsidRPr="008E51CB">
        <w:rPr>
          <w:rFonts w:ascii="標楷體" w:eastAsia="標楷體" w:hAnsi="標楷體" w:cs="標楷體" w:hint="eastAsia"/>
          <w:kern w:val="0"/>
          <w:sz w:val="28"/>
          <w:szCs w:val="28"/>
        </w:rPr>
        <w:t xml:space="preserve">　　　　　十四、漁筏依浮力容許之最大載重排水量：指漁筏依浮力係</w:t>
      </w:r>
    </w:p>
    <w:p w:rsidR="001E68C1" w:rsidRPr="008E51CB" w:rsidRDefault="001E68C1" w:rsidP="004157D4">
      <w:pPr>
        <w:spacing w:line="460" w:lineRule="exact"/>
        <w:rPr>
          <w:rFonts w:ascii="標楷體" w:eastAsia="標楷體" w:hAnsi="標楷體"/>
          <w:kern w:val="0"/>
          <w:sz w:val="28"/>
          <w:szCs w:val="28"/>
        </w:rPr>
      </w:pPr>
      <w:r>
        <w:rPr>
          <w:rFonts w:ascii="標楷體" w:eastAsia="標楷體" w:hAnsi="標楷體" w:cs="標楷體"/>
          <w:kern w:val="0"/>
          <w:sz w:val="28"/>
          <w:szCs w:val="28"/>
        </w:rPr>
        <w:t xml:space="preserve">              </w:t>
      </w:r>
      <w:r w:rsidRPr="008E51CB">
        <w:rPr>
          <w:rFonts w:ascii="標楷體" w:eastAsia="標楷體" w:hAnsi="標楷體" w:cs="標楷體" w:hint="eastAsia"/>
          <w:kern w:val="0"/>
          <w:sz w:val="28"/>
          <w:szCs w:val="28"/>
        </w:rPr>
        <w:t>數之限制，所容許之最大載重排水量，單位為公斤。</w:t>
      </w:r>
    </w:p>
    <w:p w:rsidR="001E68C1" w:rsidRDefault="001E68C1" w:rsidP="004157D4">
      <w:pPr>
        <w:spacing w:line="460" w:lineRule="exact"/>
        <w:rPr>
          <w:rFonts w:ascii="標楷體" w:eastAsia="標楷體" w:hAnsi="標楷體"/>
          <w:kern w:val="0"/>
          <w:sz w:val="28"/>
          <w:szCs w:val="28"/>
        </w:rPr>
      </w:pPr>
      <w:r w:rsidRPr="008E51CB">
        <w:rPr>
          <w:rFonts w:ascii="標楷體" w:eastAsia="標楷體" w:hAnsi="標楷體" w:cs="標楷體" w:hint="eastAsia"/>
          <w:kern w:val="0"/>
          <w:sz w:val="28"/>
          <w:szCs w:val="28"/>
        </w:rPr>
        <w:t xml:space="preserve">　　　　　十五、漁筏依強度准許之最大載重排水量：指漁筏因受筏管</w:t>
      </w:r>
    </w:p>
    <w:p w:rsidR="001E68C1" w:rsidRPr="008E51CB" w:rsidRDefault="001E68C1" w:rsidP="004157D4">
      <w:pPr>
        <w:spacing w:line="460" w:lineRule="exact"/>
        <w:rPr>
          <w:rFonts w:ascii="標楷體" w:eastAsia="標楷體" w:hAnsi="標楷體"/>
          <w:kern w:val="0"/>
          <w:sz w:val="28"/>
          <w:szCs w:val="28"/>
        </w:rPr>
      </w:pPr>
      <w:r>
        <w:rPr>
          <w:rFonts w:ascii="標楷體" w:eastAsia="標楷體" w:hAnsi="標楷體" w:cs="標楷體"/>
          <w:kern w:val="0"/>
          <w:sz w:val="28"/>
          <w:szCs w:val="28"/>
        </w:rPr>
        <w:t xml:space="preserve">              </w:t>
      </w:r>
      <w:r w:rsidRPr="008E51CB">
        <w:rPr>
          <w:rFonts w:ascii="標楷體" w:eastAsia="標楷體" w:hAnsi="標楷體" w:cs="標楷體" w:hint="eastAsia"/>
          <w:kern w:val="0"/>
          <w:sz w:val="28"/>
          <w:szCs w:val="28"/>
        </w:rPr>
        <w:t>拉力強度之限制，所准許之載重排水量，單位為公斤。</w:t>
      </w:r>
    </w:p>
    <w:p w:rsidR="001E68C1" w:rsidRDefault="001E68C1" w:rsidP="004157D4">
      <w:pPr>
        <w:spacing w:line="460" w:lineRule="exact"/>
        <w:rPr>
          <w:rFonts w:ascii="標楷體" w:eastAsia="標楷體" w:hAnsi="標楷體"/>
          <w:kern w:val="0"/>
          <w:sz w:val="28"/>
          <w:szCs w:val="28"/>
        </w:rPr>
      </w:pPr>
      <w:r w:rsidRPr="008E51CB">
        <w:rPr>
          <w:rFonts w:ascii="標楷體" w:eastAsia="標楷體" w:hAnsi="標楷體" w:cs="標楷體" w:hint="eastAsia"/>
          <w:kern w:val="0"/>
          <w:sz w:val="28"/>
          <w:szCs w:val="28"/>
        </w:rPr>
        <w:t xml:space="preserve">　　　　　十六、漁筏之空載排水量：指漁筏尚未裝載油、水、人員、</w:t>
      </w:r>
    </w:p>
    <w:p w:rsidR="001E68C1" w:rsidRDefault="001E68C1" w:rsidP="004157D4">
      <w:pPr>
        <w:spacing w:line="460" w:lineRule="exact"/>
        <w:rPr>
          <w:rFonts w:ascii="標楷體" w:eastAsia="標楷體" w:hAnsi="標楷體" w:cs="標楷體"/>
          <w:kern w:val="0"/>
          <w:sz w:val="28"/>
          <w:szCs w:val="28"/>
        </w:rPr>
      </w:pPr>
      <w:r>
        <w:rPr>
          <w:rFonts w:ascii="標楷體" w:eastAsia="標楷體" w:hAnsi="標楷體" w:cs="標楷體"/>
          <w:kern w:val="0"/>
          <w:sz w:val="28"/>
          <w:szCs w:val="28"/>
        </w:rPr>
        <w:t xml:space="preserve">              </w:t>
      </w:r>
      <w:r w:rsidRPr="008E51CB">
        <w:rPr>
          <w:rFonts w:ascii="標楷體" w:eastAsia="標楷體" w:hAnsi="標楷體" w:cs="標楷體" w:hint="eastAsia"/>
          <w:kern w:val="0"/>
          <w:sz w:val="28"/>
          <w:szCs w:val="28"/>
        </w:rPr>
        <w:t>漁具及魚貨前之排水量。（僅包括筏管、甲板、推進機</w:t>
      </w:r>
      <w:r>
        <w:rPr>
          <w:rFonts w:ascii="標楷體" w:eastAsia="標楷體" w:hAnsi="標楷體" w:cs="標楷體"/>
          <w:kern w:val="0"/>
          <w:sz w:val="28"/>
          <w:szCs w:val="28"/>
        </w:rPr>
        <w:t xml:space="preserve">   </w:t>
      </w:r>
    </w:p>
    <w:p w:rsidR="001E68C1" w:rsidRPr="008E51CB" w:rsidRDefault="001E68C1" w:rsidP="004157D4">
      <w:pPr>
        <w:spacing w:line="460" w:lineRule="exact"/>
        <w:rPr>
          <w:rFonts w:ascii="標楷體" w:eastAsia="標楷體" w:hAnsi="標楷體"/>
          <w:kern w:val="0"/>
          <w:sz w:val="28"/>
          <w:szCs w:val="28"/>
        </w:rPr>
      </w:pPr>
      <w:r>
        <w:rPr>
          <w:rFonts w:ascii="標楷體" w:eastAsia="標楷體" w:hAnsi="標楷體" w:cs="標楷體"/>
          <w:kern w:val="0"/>
          <w:sz w:val="28"/>
          <w:szCs w:val="28"/>
        </w:rPr>
        <w:t xml:space="preserve">              </w:t>
      </w:r>
      <w:r w:rsidRPr="008E51CB">
        <w:rPr>
          <w:rFonts w:ascii="標楷體" w:eastAsia="標楷體" w:hAnsi="標楷體" w:cs="標楷體" w:hint="eastAsia"/>
          <w:kern w:val="0"/>
          <w:sz w:val="28"/>
          <w:szCs w:val="28"/>
        </w:rPr>
        <w:t>或舷外機及推進機室時之排水量）單位為公斤。</w:t>
      </w:r>
    </w:p>
    <w:p w:rsidR="001E68C1" w:rsidRDefault="001E68C1" w:rsidP="004157D4">
      <w:pPr>
        <w:spacing w:line="460" w:lineRule="exact"/>
        <w:rPr>
          <w:rFonts w:ascii="標楷體" w:eastAsia="標楷體" w:hAnsi="標楷體" w:cs="標楷體"/>
          <w:kern w:val="0"/>
          <w:sz w:val="28"/>
          <w:szCs w:val="28"/>
        </w:rPr>
      </w:pPr>
      <w:r w:rsidRPr="008E51CB">
        <w:rPr>
          <w:rFonts w:ascii="標楷體" w:eastAsia="標楷體" w:hAnsi="標楷體" w:cs="標楷體" w:hint="eastAsia"/>
          <w:kern w:val="0"/>
          <w:sz w:val="28"/>
          <w:szCs w:val="28"/>
        </w:rPr>
        <w:t xml:space="preserve">　　　　　十七、漁筏之載重量</w:t>
      </w:r>
      <w:r w:rsidRPr="008E51CB">
        <w:rPr>
          <w:rFonts w:ascii="標楷體" w:eastAsia="標楷體" w:hAnsi="標楷體" w:cs="標楷體"/>
          <w:kern w:val="0"/>
          <w:sz w:val="28"/>
          <w:szCs w:val="28"/>
        </w:rPr>
        <w:t>(DW)</w:t>
      </w:r>
      <w:r w:rsidRPr="008E51CB">
        <w:rPr>
          <w:rFonts w:ascii="標楷體" w:eastAsia="標楷體" w:hAnsi="標楷體" w:cs="標楷體" w:hint="eastAsia"/>
          <w:kern w:val="0"/>
          <w:sz w:val="28"/>
          <w:szCs w:val="28"/>
        </w:rPr>
        <w:t>：指漁筏可裝載油、水、人員、漁</w:t>
      </w:r>
      <w:r>
        <w:rPr>
          <w:rFonts w:ascii="標楷體" w:eastAsia="標楷體" w:hAnsi="標楷體" w:cs="標楷體"/>
          <w:kern w:val="0"/>
          <w:sz w:val="28"/>
          <w:szCs w:val="28"/>
        </w:rPr>
        <w:t xml:space="preserve">    </w:t>
      </w:r>
    </w:p>
    <w:p w:rsidR="001E68C1" w:rsidRPr="008E51CB" w:rsidRDefault="001E68C1" w:rsidP="004157D4">
      <w:pPr>
        <w:spacing w:line="460" w:lineRule="exact"/>
        <w:rPr>
          <w:rFonts w:ascii="標楷體" w:eastAsia="標楷體" w:hAnsi="標楷體"/>
          <w:kern w:val="0"/>
          <w:sz w:val="28"/>
          <w:szCs w:val="28"/>
        </w:rPr>
      </w:pPr>
      <w:r>
        <w:rPr>
          <w:rFonts w:ascii="標楷體" w:eastAsia="標楷體" w:hAnsi="標楷體" w:cs="標楷體"/>
          <w:kern w:val="0"/>
          <w:sz w:val="28"/>
          <w:szCs w:val="28"/>
        </w:rPr>
        <w:t xml:space="preserve">              </w:t>
      </w:r>
      <w:r w:rsidRPr="008E51CB">
        <w:rPr>
          <w:rFonts w:ascii="標楷體" w:eastAsia="標楷體" w:hAnsi="標楷體" w:cs="標楷體" w:hint="eastAsia"/>
          <w:kern w:val="0"/>
          <w:sz w:val="28"/>
          <w:szCs w:val="28"/>
        </w:rPr>
        <w:t>具及魚貨等之重量，單位為公斤。</w:t>
      </w:r>
    </w:p>
    <w:p w:rsidR="001E68C1" w:rsidRDefault="001E68C1" w:rsidP="004157D4">
      <w:pPr>
        <w:spacing w:line="460" w:lineRule="exact"/>
        <w:rPr>
          <w:rFonts w:ascii="標楷體" w:eastAsia="標楷體" w:hAnsi="標楷體"/>
          <w:kern w:val="0"/>
          <w:sz w:val="28"/>
          <w:szCs w:val="28"/>
        </w:rPr>
      </w:pPr>
      <w:r w:rsidRPr="008E51CB">
        <w:rPr>
          <w:rFonts w:ascii="標楷體" w:eastAsia="標楷體" w:hAnsi="標楷體" w:cs="標楷體" w:hint="eastAsia"/>
          <w:kern w:val="0"/>
          <w:sz w:val="28"/>
          <w:szCs w:val="28"/>
        </w:rPr>
        <w:t xml:space="preserve">　　　　　十八、漁筏建造：指漁筏依核准之圖說新建，或經核准變更</w:t>
      </w:r>
    </w:p>
    <w:p w:rsidR="001E68C1" w:rsidRPr="008E51CB" w:rsidRDefault="001E68C1" w:rsidP="004157D4">
      <w:pPr>
        <w:spacing w:line="460" w:lineRule="exact"/>
        <w:rPr>
          <w:rFonts w:ascii="標楷體" w:eastAsia="標楷體" w:hAnsi="標楷體"/>
          <w:kern w:val="0"/>
          <w:sz w:val="28"/>
          <w:szCs w:val="28"/>
        </w:rPr>
      </w:pPr>
      <w:r>
        <w:rPr>
          <w:rFonts w:ascii="標楷體" w:eastAsia="標楷體" w:hAnsi="標楷體" w:cs="標楷體"/>
          <w:kern w:val="0"/>
          <w:sz w:val="28"/>
          <w:szCs w:val="28"/>
        </w:rPr>
        <w:t xml:space="preserve">              </w:t>
      </w:r>
      <w:r w:rsidRPr="008E51CB">
        <w:rPr>
          <w:rFonts w:ascii="標楷體" w:eastAsia="標楷體" w:hAnsi="標楷體" w:cs="標楷體" w:hint="eastAsia"/>
          <w:kern w:val="0"/>
          <w:sz w:val="28"/>
          <w:szCs w:val="28"/>
        </w:rPr>
        <w:t>漁筏全長或筏寬、筏管直徑、筏管數。</w:t>
      </w:r>
    </w:p>
    <w:p w:rsidR="001E68C1" w:rsidRDefault="001E68C1" w:rsidP="004157D4">
      <w:pPr>
        <w:spacing w:line="460" w:lineRule="exact"/>
        <w:rPr>
          <w:rFonts w:ascii="標楷體" w:eastAsia="標楷體" w:hAnsi="標楷體"/>
          <w:kern w:val="0"/>
          <w:sz w:val="28"/>
          <w:szCs w:val="28"/>
        </w:rPr>
      </w:pPr>
      <w:r w:rsidRPr="008E51CB">
        <w:rPr>
          <w:rFonts w:ascii="標楷體" w:eastAsia="標楷體" w:hAnsi="標楷體" w:cs="標楷體" w:hint="eastAsia"/>
          <w:kern w:val="0"/>
          <w:sz w:val="28"/>
          <w:szCs w:val="28"/>
        </w:rPr>
        <w:t xml:space="preserve">　　　　　十九、漁筏改造：指漁筏在原核准尺寸不影響結構下，變更</w:t>
      </w:r>
    </w:p>
    <w:p w:rsidR="001E68C1" w:rsidRPr="008E51CB" w:rsidRDefault="001E68C1" w:rsidP="004157D4">
      <w:pPr>
        <w:spacing w:line="460" w:lineRule="exact"/>
        <w:rPr>
          <w:rFonts w:ascii="標楷體" w:eastAsia="標楷體" w:hAnsi="標楷體"/>
          <w:color w:val="000000"/>
          <w:sz w:val="28"/>
          <w:szCs w:val="28"/>
        </w:rPr>
      </w:pPr>
      <w:r>
        <w:rPr>
          <w:rFonts w:ascii="標楷體" w:eastAsia="標楷體" w:hAnsi="標楷體" w:cs="標楷體"/>
          <w:kern w:val="0"/>
          <w:sz w:val="28"/>
          <w:szCs w:val="28"/>
        </w:rPr>
        <w:t xml:space="preserve">              </w:t>
      </w:r>
      <w:r w:rsidRPr="008E51CB">
        <w:rPr>
          <w:rFonts w:ascii="標楷體" w:eastAsia="標楷體" w:hAnsi="標楷體" w:cs="標楷體" w:hint="eastAsia"/>
          <w:kern w:val="0"/>
          <w:sz w:val="28"/>
          <w:szCs w:val="28"/>
        </w:rPr>
        <w:t>部分設備或筏管破損修護、換裝推進機或舷外機。</w:t>
      </w:r>
    </w:p>
    <w:p w:rsidR="001E68C1" w:rsidRDefault="001E68C1" w:rsidP="004157D4">
      <w:pPr>
        <w:spacing w:line="460" w:lineRule="exact"/>
        <w:rPr>
          <w:rFonts w:ascii="標楷體" w:eastAsia="標楷體" w:hAnsi="標楷體" w:cs="標楷體"/>
          <w:kern w:val="0"/>
          <w:sz w:val="28"/>
          <w:szCs w:val="28"/>
        </w:rPr>
      </w:pPr>
      <w:r w:rsidRPr="008E51CB">
        <w:rPr>
          <w:rFonts w:ascii="標楷體" w:eastAsia="標楷體" w:hAnsi="標楷體" w:cs="標楷體" w:hint="eastAsia"/>
          <w:sz w:val="28"/>
          <w:szCs w:val="28"/>
        </w:rPr>
        <w:t xml:space="preserve">第五條　　</w:t>
      </w:r>
      <w:r w:rsidRPr="008E51CB">
        <w:rPr>
          <w:rFonts w:ascii="標楷體" w:eastAsia="標楷體" w:hAnsi="標楷體" w:cs="標楷體" w:hint="eastAsia"/>
          <w:kern w:val="0"/>
          <w:sz w:val="28"/>
          <w:szCs w:val="28"/>
        </w:rPr>
        <w:t>漁筏限在距海岸未逾十二浬之海域，或江河湖泊等內陸水道</w:t>
      </w:r>
      <w:r>
        <w:rPr>
          <w:rFonts w:ascii="標楷體" w:eastAsia="標楷體" w:hAnsi="標楷體" w:cs="標楷體"/>
          <w:kern w:val="0"/>
          <w:sz w:val="28"/>
          <w:szCs w:val="28"/>
        </w:rPr>
        <w:t xml:space="preserve">  </w:t>
      </w:r>
    </w:p>
    <w:p w:rsidR="001E68C1" w:rsidRPr="008E51CB" w:rsidRDefault="001E68C1" w:rsidP="004157D4">
      <w:pPr>
        <w:spacing w:line="460" w:lineRule="exact"/>
        <w:rPr>
          <w:rFonts w:ascii="標楷體" w:eastAsia="標楷體" w:hAnsi="標楷體"/>
          <w:color w:val="000000"/>
          <w:sz w:val="28"/>
          <w:szCs w:val="28"/>
        </w:rPr>
      </w:pPr>
      <w:r>
        <w:rPr>
          <w:rFonts w:ascii="標楷體" w:eastAsia="標楷體" w:hAnsi="標楷體" w:cs="標楷體"/>
          <w:kern w:val="0"/>
          <w:sz w:val="28"/>
          <w:szCs w:val="28"/>
        </w:rPr>
        <w:t xml:space="preserve">      </w:t>
      </w:r>
      <w:r w:rsidRPr="008E51CB">
        <w:rPr>
          <w:rFonts w:ascii="標楷體" w:eastAsia="標楷體" w:hAnsi="標楷體" w:cs="標楷體" w:hint="eastAsia"/>
          <w:kern w:val="0"/>
          <w:sz w:val="28"/>
          <w:szCs w:val="28"/>
        </w:rPr>
        <w:t>內作業。</w:t>
      </w:r>
    </w:p>
    <w:p w:rsidR="001E68C1" w:rsidRDefault="001E68C1" w:rsidP="004157D4">
      <w:pPr>
        <w:spacing w:line="460" w:lineRule="exact"/>
        <w:rPr>
          <w:rFonts w:ascii="標楷體" w:eastAsia="標楷體" w:hAnsi="標楷體" w:cs="標楷體"/>
          <w:kern w:val="0"/>
          <w:sz w:val="28"/>
          <w:szCs w:val="28"/>
        </w:rPr>
      </w:pPr>
      <w:r w:rsidRPr="008E51CB">
        <w:rPr>
          <w:rFonts w:ascii="標楷體" w:eastAsia="標楷體" w:hAnsi="標楷體" w:cs="標楷體" w:hint="eastAsia"/>
          <w:sz w:val="28"/>
          <w:szCs w:val="28"/>
        </w:rPr>
        <w:t xml:space="preserve">第六條　　</w:t>
      </w:r>
      <w:r w:rsidRPr="008E51CB">
        <w:rPr>
          <w:rFonts w:ascii="標楷體" w:eastAsia="標楷體" w:hAnsi="標楷體" w:cs="標楷體" w:hint="eastAsia"/>
          <w:kern w:val="0"/>
          <w:sz w:val="28"/>
          <w:szCs w:val="28"/>
        </w:rPr>
        <w:t>漁筏建造或改造，應由漁筏所有人檢附設計與建</w:t>
      </w:r>
      <w:r w:rsidRPr="008E51CB">
        <w:rPr>
          <w:rFonts w:ascii="標楷體" w:eastAsia="標楷體" w:hAnsi="標楷體" w:cs="標楷體"/>
          <w:kern w:val="0"/>
          <w:sz w:val="28"/>
          <w:szCs w:val="28"/>
        </w:rPr>
        <w:t>(</w:t>
      </w:r>
      <w:r w:rsidRPr="008E51CB">
        <w:rPr>
          <w:rFonts w:ascii="標楷體" w:eastAsia="標楷體" w:hAnsi="標楷體" w:cs="標楷體" w:hint="eastAsia"/>
          <w:kern w:val="0"/>
          <w:sz w:val="28"/>
          <w:szCs w:val="28"/>
        </w:rPr>
        <w:t>改</w:t>
      </w:r>
      <w:r w:rsidRPr="008E51CB">
        <w:rPr>
          <w:rFonts w:ascii="標楷體" w:eastAsia="標楷體" w:hAnsi="標楷體" w:cs="標楷體"/>
          <w:kern w:val="0"/>
          <w:sz w:val="28"/>
          <w:szCs w:val="28"/>
        </w:rPr>
        <w:t>)</w:t>
      </w:r>
      <w:r w:rsidRPr="008E51CB">
        <w:rPr>
          <w:rFonts w:ascii="標楷體" w:eastAsia="標楷體" w:hAnsi="標楷體" w:cs="標楷體" w:hint="eastAsia"/>
          <w:kern w:val="0"/>
          <w:sz w:val="28"/>
          <w:szCs w:val="28"/>
        </w:rPr>
        <w:t>造等有</w:t>
      </w:r>
      <w:r>
        <w:rPr>
          <w:rFonts w:ascii="標楷體" w:eastAsia="標楷體" w:hAnsi="標楷體" w:cs="標楷體"/>
          <w:kern w:val="0"/>
          <w:sz w:val="28"/>
          <w:szCs w:val="28"/>
        </w:rPr>
        <w:t xml:space="preserve"> </w:t>
      </w:r>
    </w:p>
    <w:p w:rsidR="001E68C1" w:rsidRDefault="001E68C1" w:rsidP="004157D4">
      <w:pPr>
        <w:spacing w:line="460" w:lineRule="exact"/>
        <w:rPr>
          <w:rFonts w:ascii="標楷體" w:eastAsia="標楷體" w:hAnsi="標楷體"/>
          <w:kern w:val="0"/>
          <w:sz w:val="28"/>
          <w:szCs w:val="28"/>
        </w:rPr>
      </w:pPr>
      <w:r>
        <w:rPr>
          <w:rFonts w:ascii="標楷體" w:eastAsia="標楷體" w:hAnsi="標楷體" w:cs="標楷體"/>
          <w:kern w:val="0"/>
          <w:sz w:val="28"/>
          <w:szCs w:val="28"/>
        </w:rPr>
        <w:t xml:space="preserve">      </w:t>
      </w:r>
      <w:r>
        <w:rPr>
          <w:rFonts w:ascii="標楷體" w:eastAsia="標楷體" w:hAnsi="標楷體" w:cs="標楷體" w:hint="eastAsia"/>
          <w:kern w:val="0"/>
          <w:sz w:val="28"/>
          <w:szCs w:val="28"/>
        </w:rPr>
        <w:t>關圖說</w:t>
      </w:r>
      <w:r w:rsidRPr="000765AB">
        <w:rPr>
          <w:rFonts w:ascii="標楷體" w:eastAsia="標楷體" w:hAnsi="標楷體" w:cs="標楷體" w:hint="eastAsia"/>
          <w:color w:val="000000"/>
          <w:kern w:val="0"/>
          <w:sz w:val="28"/>
          <w:szCs w:val="28"/>
        </w:rPr>
        <w:t>及計算書，向本府農業局申請</w:t>
      </w:r>
      <w:r w:rsidRPr="008E51CB">
        <w:rPr>
          <w:rFonts w:ascii="標楷體" w:eastAsia="標楷體" w:hAnsi="標楷體" w:cs="標楷體" w:hint="eastAsia"/>
          <w:kern w:val="0"/>
          <w:sz w:val="28"/>
          <w:szCs w:val="28"/>
        </w:rPr>
        <w:t>核准後，始得施工建造或改</w:t>
      </w:r>
    </w:p>
    <w:p w:rsidR="001E68C1" w:rsidRPr="008E51CB" w:rsidRDefault="001E68C1" w:rsidP="004157D4">
      <w:pPr>
        <w:spacing w:line="460" w:lineRule="exact"/>
        <w:rPr>
          <w:rFonts w:ascii="標楷體" w:eastAsia="標楷體" w:hAnsi="標楷體"/>
          <w:color w:val="000000"/>
          <w:sz w:val="28"/>
          <w:szCs w:val="28"/>
        </w:rPr>
      </w:pPr>
      <w:r>
        <w:rPr>
          <w:rFonts w:ascii="標楷體" w:eastAsia="標楷體" w:hAnsi="標楷體" w:cs="標楷體"/>
          <w:kern w:val="0"/>
          <w:sz w:val="28"/>
          <w:szCs w:val="28"/>
        </w:rPr>
        <w:t xml:space="preserve">      </w:t>
      </w:r>
      <w:r w:rsidRPr="008E51CB">
        <w:rPr>
          <w:rFonts w:ascii="標楷體" w:eastAsia="標楷體" w:hAnsi="標楷體" w:cs="標楷體" w:hint="eastAsia"/>
          <w:kern w:val="0"/>
          <w:sz w:val="28"/>
          <w:szCs w:val="28"/>
        </w:rPr>
        <w:t>造。</w:t>
      </w:r>
    </w:p>
    <w:p w:rsidR="001E68C1" w:rsidRDefault="001E68C1" w:rsidP="004157D4">
      <w:pPr>
        <w:spacing w:line="460" w:lineRule="exact"/>
        <w:rPr>
          <w:rFonts w:ascii="標楷體" w:eastAsia="標楷體" w:hAnsi="標楷體" w:cs="標楷體"/>
          <w:kern w:val="0"/>
          <w:sz w:val="28"/>
          <w:szCs w:val="28"/>
        </w:rPr>
      </w:pPr>
      <w:r w:rsidRPr="008E51CB">
        <w:rPr>
          <w:rFonts w:ascii="標楷體" w:eastAsia="標楷體" w:hAnsi="標楷體" w:cs="標楷體" w:hint="eastAsia"/>
          <w:sz w:val="28"/>
          <w:szCs w:val="28"/>
        </w:rPr>
        <w:t xml:space="preserve">第七條　　</w:t>
      </w:r>
      <w:r w:rsidRPr="008E51CB">
        <w:rPr>
          <w:rFonts w:ascii="標楷體" w:eastAsia="標楷體" w:hAnsi="標楷體" w:cs="標楷體" w:hint="eastAsia"/>
          <w:kern w:val="0"/>
          <w:sz w:val="28"/>
          <w:szCs w:val="28"/>
        </w:rPr>
        <w:t>依第三條第一款規定以塑膠管筏建造之漁筏，其建造應符合</w:t>
      </w:r>
      <w:r>
        <w:rPr>
          <w:rFonts w:ascii="標楷體" w:eastAsia="標楷體" w:hAnsi="標楷體" w:cs="標楷體"/>
          <w:kern w:val="0"/>
          <w:sz w:val="28"/>
          <w:szCs w:val="28"/>
        </w:rPr>
        <w:t xml:space="preserve"> </w:t>
      </w:r>
    </w:p>
    <w:p w:rsidR="001E68C1" w:rsidRPr="008E51CB" w:rsidRDefault="001E68C1" w:rsidP="004157D4">
      <w:pPr>
        <w:spacing w:line="460" w:lineRule="exact"/>
        <w:rPr>
          <w:rFonts w:ascii="標楷體" w:eastAsia="標楷體" w:hAnsi="標楷體"/>
          <w:kern w:val="0"/>
          <w:sz w:val="28"/>
          <w:szCs w:val="28"/>
        </w:rPr>
      </w:pPr>
      <w:r>
        <w:rPr>
          <w:rFonts w:ascii="標楷體" w:eastAsia="標楷體" w:hAnsi="標楷體" w:cs="標楷體"/>
          <w:kern w:val="0"/>
          <w:sz w:val="28"/>
          <w:szCs w:val="28"/>
        </w:rPr>
        <w:t xml:space="preserve">      </w:t>
      </w:r>
      <w:r w:rsidRPr="008E51CB">
        <w:rPr>
          <w:rFonts w:ascii="標楷體" w:eastAsia="標楷體" w:hAnsi="標楷體" w:cs="標楷體" w:hint="eastAsia"/>
          <w:kern w:val="0"/>
          <w:sz w:val="28"/>
          <w:szCs w:val="28"/>
        </w:rPr>
        <w:t>下列</w:t>
      </w:r>
      <w:r w:rsidRPr="00740DC1">
        <w:rPr>
          <w:rFonts w:ascii="標楷體" w:eastAsia="標楷體" w:hAnsi="標楷體" w:cs="標楷體" w:hint="eastAsia"/>
          <w:color w:val="FF0000"/>
          <w:kern w:val="0"/>
          <w:sz w:val="28"/>
          <w:szCs w:val="28"/>
        </w:rPr>
        <w:t>基準</w:t>
      </w:r>
      <w:r w:rsidRPr="008E51CB">
        <w:rPr>
          <w:rFonts w:ascii="標楷體" w:eastAsia="標楷體" w:hAnsi="標楷體" w:cs="標楷體" w:hint="eastAsia"/>
          <w:kern w:val="0"/>
          <w:sz w:val="28"/>
          <w:szCs w:val="28"/>
        </w:rPr>
        <w:t>：</w:t>
      </w:r>
    </w:p>
    <w:p w:rsidR="001E68C1" w:rsidRDefault="001E68C1" w:rsidP="004157D4">
      <w:pPr>
        <w:tabs>
          <w:tab w:val="left" w:pos="1134"/>
          <w:tab w:val="left" w:pos="1276"/>
        </w:tabs>
        <w:spacing w:line="460" w:lineRule="exact"/>
        <w:rPr>
          <w:rFonts w:ascii="標楷體" w:eastAsia="標楷體" w:hAnsi="標楷體" w:cs="標楷體"/>
          <w:kern w:val="0"/>
          <w:sz w:val="28"/>
          <w:szCs w:val="28"/>
        </w:rPr>
      </w:pPr>
      <w:r w:rsidRPr="008E51CB">
        <w:rPr>
          <w:rFonts w:ascii="標楷體" w:eastAsia="標楷體" w:hAnsi="標楷體" w:cs="標楷體" w:hint="eastAsia"/>
          <w:kern w:val="0"/>
          <w:sz w:val="28"/>
          <w:szCs w:val="28"/>
        </w:rPr>
        <w:t xml:space="preserve">　　　</w:t>
      </w:r>
      <w:r>
        <w:rPr>
          <w:rFonts w:ascii="標楷體" w:eastAsia="標楷體" w:hAnsi="標楷體" w:cs="標楷體"/>
          <w:kern w:val="0"/>
          <w:sz w:val="28"/>
          <w:szCs w:val="28"/>
        </w:rPr>
        <w:t xml:space="preserve">    </w:t>
      </w:r>
      <w:r w:rsidRPr="008E51CB">
        <w:rPr>
          <w:rFonts w:ascii="標楷體" w:eastAsia="標楷體" w:hAnsi="標楷體" w:cs="標楷體" w:hint="eastAsia"/>
          <w:kern w:val="0"/>
          <w:sz w:val="28"/>
          <w:szCs w:val="28"/>
        </w:rPr>
        <w:t>一、所有筏管兩端應以塞頭膠封。筏管與塞頭之材質，應符</w:t>
      </w:r>
      <w:r>
        <w:rPr>
          <w:rFonts w:ascii="標楷體" w:eastAsia="標楷體" w:hAnsi="標楷體" w:cs="標楷體"/>
          <w:kern w:val="0"/>
          <w:sz w:val="28"/>
          <w:szCs w:val="28"/>
        </w:rPr>
        <w:t xml:space="preserve">  </w:t>
      </w:r>
    </w:p>
    <w:p w:rsidR="001E68C1" w:rsidRDefault="001E68C1" w:rsidP="004157D4">
      <w:pPr>
        <w:tabs>
          <w:tab w:val="left" w:pos="1134"/>
          <w:tab w:val="left" w:pos="1276"/>
        </w:tabs>
        <w:spacing w:line="460" w:lineRule="exact"/>
        <w:rPr>
          <w:rFonts w:ascii="標楷體" w:eastAsia="標楷體" w:hAnsi="標楷體" w:cs="標楷體"/>
          <w:kern w:val="0"/>
          <w:sz w:val="28"/>
          <w:szCs w:val="28"/>
        </w:rPr>
      </w:pPr>
      <w:r>
        <w:rPr>
          <w:rFonts w:ascii="標楷體" w:eastAsia="標楷體" w:hAnsi="標楷體" w:cs="標楷體"/>
          <w:kern w:val="0"/>
          <w:sz w:val="28"/>
          <w:szCs w:val="28"/>
        </w:rPr>
        <w:t xml:space="preserve">              </w:t>
      </w:r>
      <w:r w:rsidRPr="008E51CB">
        <w:rPr>
          <w:rFonts w:ascii="標楷體" w:eastAsia="標楷體" w:hAnsi="標楷體" w:cs="標楷體" w:hint="eastAsia"/>
          <w:kern w:val="0"/>
          <w:sz w:val="28"/>
          <w:szCs w:val="28"/>
        </w:rPr>
        <w:t>合國家</w:t>
      </w:r>
      <w:r>
        <w:rPr>
          <w:rFonts w:ascii="標楷體" w:eastAsia="標楷體" w:hAnsi="標楷體" w:cs="標楷體" w:hint="eastAsia"/>
          <w:kern w:val="0"/>
          <w:sz w:val="28"/>
          <w:szCs w:val="28"/>
        </w:rPr>
        <w:t>標</w:t>
      </w:r>
      <w:r w:rsidRPr="00927518">
        <w:rPr>
          <w:rFonts w:ascii="標楷體" w:eastAsia="標楷體" w:hAnsi="標楷體" w:cs="標楷體" w:hint="eastAsia"/>
          <w:color w:val="000000"/>
          <w:kern w:val="0"/>
          <w:sz w:val="28"/>
          <w:szCs w:val="28"/>
        </w:rPr>
        <w:t>準</w:t>
      </w:r>
      <w:r w:rsidRPr="008E51CB">
        <w:rPr>
          <w:rFonts w:ascii="標楷體" w:eastAsia="標楷體" w:hAnsi="標楷體" w:cs="標楷體"/>
          <w:kern w:val="0"/>
          <w:sz w:val="28"/>
          <w:szCs w:val="28"/>
        </w:rPr>
        <w:t xml:space="preserve">CNS 12698 </w:t>
      </w:r>
      <w:r w:rsidRPr="008E51CB">
        <w:rPr>
          <w:rFonts w:ascii="標楷體" w:eastAsia="標楷體" w:hAnsi="標楷體" w:cs="標楷體" w:hint="eastAsia"/>
          <w:kern w:val="0"/>
          <w:sz w:val="28"/>
          <w:szCs w:val="28"/>
        </w:rPr>
        <w:t>管筏用聚氯乙烯硬質塑膠管之規</w:t>
      </w:r>
      <w:r>
        <w:rPr>
          <w:rFonts w:ascii="標楷體" w:eastAsia="標楷體" w:hAnsi="標楷體" w:cs="標楷體"/>
          <w:kern w:val="0"/>
          <w:sz w:val="28"/>
          <w:szCs w:val="28"/>
        </w:rPr>
        <w:t xml:space="preserve"> </w:t>
      </w:r>
    </w:p>
    <w:p w:rsidR="001E68C1" w:rsidRPr="008E51CB" w:rsidRDefault="001E68C1" w:rsidP="004157D4">
      <w:pPr>
        <w:tabs>
          <w:tab w:val="left" w:pos="1134"/>
          <w:tab w:val="left" w:pos="1276"/>
        </w:tabs>
        <w:spacing w:line="460" w:lineRule="exact"/>
        <w:rPr>
          <w:rFonts w:ascii="標楷體" w:eastAsia="標楷體" w:hAnsi="標楷體"/>
          <w:kern w:val="0"/>
          <w:sz w:val="28"/>
          <w:szCs w:val="28"/>
        </w:rPr>
      </w:pPr>
      <w:r>
        <w:rPr>
          <w:rFonts w:ascii="標楷體" w:eastAsia="標楷體" w:hAnsi="標楷體" w:cs="標楷體"/>
          <w:kern w:val="0"/>
          <w:sz w:val="28"/>
          <w:szCs w:val="28"/>
        </w:rPr>
        <w:t xml:space="preserve">              </w:t>
      </w:r>
      <w:r w:rsidRPr="008E51CB">
        <w:rPr>
          <w:rFonts w:ascii="標楷體" w:eastAsia="標楷體" w:hAnsi="標楷體" w:cs="標楷體" w:hint="eastAsia"/>
          <w:kern w:val="0"/>
          <w:sz w:val="28"/>
          <w:szCs w:val="28"/>
        </w:rPr>
        <w:t>定。</w:t>
      </w:r>
    </w:p>
    <w:p w:rsidR="001E68C1" w:rsidRDefault="001E68C1" w:rsidP="004157D4">
      <w:pPr>
        <w:spacing w:line="460" w:lineRule="exact"/>
        <w:rPr>
          <w:rFonts w:ascii="標楷體" w:eastAsia="標楷體" w:hAnsi="標楷體" w:cs="標楷體"/>
          <w:kern w:val="0"/>
          <w:sz w:val="28"/>
          <w:szCs w:val="28"/>
        </w:rPr>
      </w:pPr>
      <w:r w:rsidRPr="008E51CB">
        <w:rPr>
          <w:rFonts w:ascii="標楷體" w:eastAsia="標楷體" w:hAnsi="標楷體" w:cs="標楷體" w:hint="eastAsia"/>
          <w:kern w:val="0"/>
          <w:sz w:val="28"/>
          <w:szCs w:val="28"/>
        </w:rPr>
        <w:t xml:space="preserve">　　　　　二、漁筏之全長不得超過</w:t>
      </w:r>
      <w:smartTag w:uri="urn:schemas-microsoft-com:office:smarttags" w:element="chmetcnv">
        <w:smartTagPr>
          <w:attr w:name="TCSC" w:val="1"/>
          <w:attr w:name="NumberType" w:val="3"/>
          <w:attr w:name="Negative" w:val="False"/>
          <w:attr w:name="HasSpace" w:val="False"/>
          <w:attr w:name="SourceValue" w:val="24"/>
          <w:attr w:name="UnitName" w:val="公尺"/>
        </w:smartTagPr>
        <w:r w:rsidRPr="008E51CB">
          <w:rPr>
            <w:rFonts w:ascii="標楷體" w:eastAsia="標楷體" w:hAnsi="標楷體" w:cs="標楷體" w:hint="eastAsia"/>
            <w:kern w:val="0"/>
            <w:sz w:val="28"/>
            <w:szCs w:val="28"/>
          </w:rPr>
          <w:t>二十四公尺</w:t>
        </w:r>
      </w:smartTag>
      <w:r w:rsidRPr="008E51CB">
        <w:rPr>
          <w:rFonts w:ascii="標楷體" w:eastAsia="標楷體" w:hAnsi="標楷體" w:cs="標楷體" w:hint="eastAsia"/>
          <w:kern w:val="0"/>
          <w:sz w:val="28"/>
          <w:szCs w:val="28"/>
        </w:rPr>
        <w:t>，寬不得超過五點五公</w:t>
      </w:r>
      <w:r>
        <w:rPr>
          <w:rFonts w:ascii="標楷體" w:eastAsia="標楷體" w:hAnsi="標楷體" w:cs="標楷體"/>
          <w:kern w:val="0"/>
          <w:sz w:val="28"/>
          <w:szCs w:val="28"/>
        </w:rPr>
        <w:t xml:space="preserve">  </w:t>
      </w:r>
    </w:p>
    <w:p w:rsidR="001E68C1" w:rsidRPr="008E51CB" w:rsidRDefault="001E68C1" w:rsidP="004157D4">
      <w:pPr>
        <w:spacing w:line="460" w:lineRule="exact"/>
        <w:rPr>
          <w:rFonts w:ascii="標楷體" w:eastAsia="標楷體" w:hAnsi="標楷體"/>
          <w:kern w:val="0"/>
          <w:sz w:val="28"/>
          <w:szCs w:val="28"/>
        </w:rPr>
      </w:pPr>
      <w:r>
        <w:rPr>
          <w:rFonts w:ascii="標楷體" w:eastAsia="標楷體" w:hAnsi="標楷體" w:cs="標楷體"/>
          <w:kern w:val="0"/>
          <w:sz w:val="28"/>
          <w:szCs w:val="28"/>
        </w:rPr>
        <w:t xml:space="preserve">              </w:t>
      </w:r>
      <w:r w:rsidRPr="008E51CB">
        <w:rPr>
          <w:rFonts w:ascii="標楷體" w:eastAsia="標楷體" w:hAnsi="標楷體" w:cs="標楷體" w:hint="eastAsia"/>
          <w:kern w:val="0"/>
          <w:sz w:val="28"/>
          <w:szCs w:val="28"/>
        </w:rPr>
        <w:t>尺。</w:t>
      </w:r>
    </w:p>
    <w:p w:rsidR="001E68C1" w:rsidRPr="008E51CB" w:rsidRDefault="001E68C1" w:rsidP="004157D4">
      <w:pPr>
        <w:spacing w:line="460" w:lineRule="exact"/>
        <w:rPr>
          <w:rFonts w:ascii="標楷體" w:eastAsia="標楷體" w:hAnsi="標楷體"/>
          <w:kern w:val="0"/>
          <w:sz w:val="28"/>
          <w:szCs w:val="28"/>
        </w:rPr>
      </w:pPr>
      <w:r w:rsidRPr="008E51CB">
        <w:rPr>
          <w:rFonts w:ascii="標楷體" w:eastAsia="標楷體" w:hAnsi="標楷體" w:cs="標楷體" w:hint="eastAsia"/>
          <w:kern w:val="0"/>
          <w:sz w:val="28"/>
          <w:szCs w:val="28"/>
        </w:rPr>
        <w:t xml:space="preserve">　　　　　三、塑膠管之標稱直徑不得超過</w:t>
      </w:r>
      <w:smartTag w:uri="urn:schemas-microsoft-com:office:smarttags" w:element="chmetcnv">
        <w:smartTagPr>
          <w:attr w:name="TCSC" w:val="1"/>
          <w:attr w:name="NumberType" w:val="3"/>
          <w:attr w:name="Negative" w:val="False"/>
          <w:attr w:name="HasSpace" w:val="False"/>
          <w:attr w:name="SourceValue" w:val="450"/>
          <w:attr w:name="UnitName" w:val="公釐"/>
        </w:smartTagPr>
        <w:r w:rsidRPr="008E51CB">
          <w:rPr>
            <w:rFonts w:ascii="標楷體" w:eastAsia="標楷體" w:hAnsi="標楷體" w:cs="標楷體" w:hint="eastAsia"/>
            <w:kern w:val="0"/>
            <w:sz w:val="28"/>
            <w:szCs w:val="28"/>
          </w:rPr>
          <w:t>四百五十公釐</w:t>
        </w:r>
      </w:smartTag>
      <w:r w:rsidRPr="008E51CB">
        <w:rPr>
          <w:rFonts w:ascii="標楷體" w:eastAsia="標楷體" w:hAnsi="標楷體" w:cs="標楷體" w:hint="eastAsia"/>
          <w:kern w:val="0"/>
          <w:sz w:val="28"/>
          <w:szCs w:val="28"/>
        </w:rPr>
        <w:t>。</w:t>
      </w:r>
    </w:p>
    <w:p w:rsidR="001E68C1" w:rsidRDefault="001E68C1" w:rsidP="004157D4">
      <w:pPr>
        <w:spacing w:line="460" w:lineRule="exact"/>
        <w:rPr>
          <w:rFonts w:ascii="標楷體" w:eastAsia="標楷體" w:hAnsi="標楷體" w:cs="標楷體"/>
          <w:kern w:val="0"/>
          <w:sz w:val="28"/>
          <w:szCs w:val="28"/>
        </w:rPr>
      </w:pPr>
      <w:r w:rsidRPr="008E51CB">
        <w:rPr>
          <w:rFonts w:ascii="標楷體" w:eastAsia="標楷體" w:hAnsi="標楷體" w:cs="標楷體" w:hint="eastAsia"/>
          <w:kern w:val="0"/>
          <w:sz w:val="28"/>
          <w:szCs w:val="28"/>
        </w:rPr>
        <w:t xml:space="preserve">　　　　　四、筏管內部以充以發泡材料為原則。計算漁筏依浮力容許</w:t>
      </w:r>
      <w:r>
        <w:rPr>
          <w:rFonts w:ascii="標楷體" w:eastAsia="標楷體" w:hAnsi="標楷體" w:cs="標楷體"/>
          <w:kern w:val="0"/>
          <w:sz w:val="28"/>
          <w:szCs w:val="28"/>
        </w:rPr>
        <w:t xml:space="preserve">  </w:t>
      </w:r>
    </w:p>
    <w:p w:rsidR="001E68C1" w:rsidRDefault="001E68C1" w:rsidP="004157D4">
      <w:pPr>
        <w:spacing w:line="460" w:lineRule="exact"/>
        <w:rPr>
          <w:rFonts w:ascii="標楷體" w:eastAsia="標楷體" w:hAnsi="標楷體"/>
          <w:kern w:val="0"/>
          <w:sz w:val="28"/>
          <w:szCs w:val="28"/>
        </w:rPr>
      </w:pPr>
      <w:r>
        <w:rPr>
          <w:rFonts w:ascii="標楷體" w:eastAsia="標楷體" w:hAnsi="標楷體" w:cs="標楷體"/>
          <w:kern w:val="0"/>
          <w:sz w:val="28"/>
          <w:szCs w:val="28"/>
        </w:rPr>
        <w:t xml:space="preserve">              </w:t>
      </w:r>
      <w:r w:rsidRPr="008E51CB">
        <w:rPr>
          <w:rFonts w:ascii="標楷體" w:eastAsia="標楷體" w:hAnsi="標楷體" w:cs="標楷體" w:hint="eastAsia"/>
          <w:kern w:val="0"/>
          <w:sz w:val="28"/>
          <w:szCs w:val="28"/>
        </w:rPr>
        <w:t>之最大載重排水量時，充有發泡材料者其浮力係數（</w:t>
      </w:r>
      <w:r w:rsidRPr="008E51CB">
        <w:rPr>
          <w:rFonts w:ascii="標楷體" w:eastAsia="標楷體" w:hAnsi="標楷體" w:cs="標楷體"/>
          <w:kern w:val="0"/>
          <w:sz w:val="28"/>
          <w:szCs w:val="28"/>
        </w:rPr>
        <w:t>C</w:t>
      </w:r>
      <w:r w:rsidRPr="008E51CB">
        <w:rPr>
          <w:rFonts w:ascii="標楷體" w:eastAsia="標楷體" w:hAnsi="標楷體" w:cs="標楷體" w:hint="eastAsia"/>
          <w:kern w:val="0"/>
          <w:sz w:val="28"/>
          <w:szCs w:val="28"/>
        </w:rPr>
        <w:t>）</w:t>
      </w:r>
    </w:p>
    <w:p w:rsidR="001E68C1" w:rsidRDefault="001E68C1" w:rsidP="004157D4">
      <w:pPr>
        <w:spacing w:line="460" w:lineRule="exact"/>
        <w:rPr>
          <w:rFonts w:ascii="標楷體" w:eastAsia="標楷體" w:hAnsi="標楷體"/>
          <w:kern w:val="0"/>
          <w:sz w:val="28"/>
          <w:szCs w:val="28"/>
        </w:rPr>
      </w:pPr>
      <w:r>
        <w:rPr>
          <w:rFonts w:ascii="標楷體" w:eastAsia="標楷體" w:hAnsi="標楷體" w:cs="標楷體"/>
          <w:kern w:val="0"/>
          <w:sz w:val="28"/>
          <w:szCs w:val="28"/>
        </w:rPr>
        <w:t xml:space="preserve">              </w:t>
      </w:r>
      <w:r w:rsidRPr="008E51CB">
        <w:rPr>
          <w:rFonts w:ascii="標楷體" w:eastAsia="標楷體" w:hAnsi="標楷體" w:cs="標楷體" w:hint="eastAsia"/>
          <w:kern w:val="0"/>
          <w:sz w:val="28"/>
          <w:szCs w:val="28"/>
        </w:rPr>
        <w:t>得以零點九計算；未充有發泡材料者其浮力係數僅得以</w:t>
      </w:r>
    </w:p>
    <w:p w:rsidR="001E68C1" w:rsidRPr="008E51CB" w:rsidRDefault="001E68C1" w:rsidP="004157D4">
      <w:pPr>
        <w:spacing w:line="460" w:lineRule="exact"/>
        <w:rPr>
          <w:rFonts w:ascii="標楷體" w:eastAsia="標楷體" w:hAnsi="標楷體"/>
          <w:kern w:val="0"/>
          <w:sz w:val="28"/>
          <w:szCs w:val="28"/>
        </w:rPr>
      </w:pPr>
      <w:r>
        <w:rPr>
          <w:rFonts w:ascii="標楷體" w:eastAsia="標楷體" w:hAnsi="標楷體" w:cs="標楷體"/>
          <w:kern w:val="0"/>
          <w:sz w:val="28"/>
          <w:szCs w:val="28"/>
        </w:rPr>
        <w:t xml:space="preserve">              </w:t>
      </w:r>
      <w:r w:rsidRPr="008E51CB">
        <w:rPr>
          <w:rFonts w:ascii="標楷體" w:eastAsia="標楷體" w:hAnsi="標楷體" w:cs="標楷體" w:hint="eastAsia"/>
          <w:kern w:val="0"/>
          <w:sz w:val="28"/>
          <w:szCs w:val="28"/>
        </w:rPr>
        <w:t>零點七計算。</w:t>
      </w:r>
    </w:p>
    <w:p w:rsidR="001E68C1" w:rsidRDefault="001E68C1" w:rsidP="004157D4">
      <w:pPr>
        <w:spacing w:line="460" w:lineRule="exact"/>
        <w:rPr>
          <w:rFonts w:ascii="標楷體" w:eastAsia="標楷體" w:hAnsi="標楷體" w:cs="標楷體"/>
          <w:kern w:val="0"/>
          <w:sz w:val="28"/>
          <w:szCs w:val="28"/>
        </w:rPr>
      </w:pPr>
      <w:r w:rsidRPr="008E51CB">
        <w:rPr>
          <w:rFonts w:ascii="標楷體" w:eastAsia="標楷體" w:hAnsi="標楷體" w:cs="標楷體" w:hint="eastAsia"/>
          <w:kern w:val="0"/>
          <w:sz w:val="28"/>
          <w:szCs w:val="28"/>
        </w:rPr>
        <w:t xml:space="preserve">　　　　　五、綑紮筏管用之尼龍線，其拉力強度應在每平方公分一千</w:t>
      </w:r>
      <w:r>
        <w:rPr>
          <w:rFonts w:ascii="標楷體" w:eastAsia="標楷體" w:hAnsi="標楷體" w:cs="標楷體"/>
          <w:kern w:val="0"/>
          <w:sz w:val="28"/>
          <w:szCs w:val="28"/>
        </w:rPr>
        <w:t xml:space="preserve"> </w:t>
      </w:r>
    </w:p>
    <w:p w:rsidR="001E68C1" w:rsidRPr="008E51CB" w:rsidRDefault="001E68C1" w:rsidP="004157D4">
      <w:pPr>
        <w:spacing w:line="460" w:lineRule="exact"/>
        <w:rPr>
          <w:rFonts w:ascii="標楷體" w:eastAsia="標楷體" w:hAnsi="標楷體"/>
          <w:kern w:val="0"/>
          <w:sz w:val="28"/>
          <w:szCs w:val="28"/>
        </w:rPr>
      </w:pPr>
      <w:r>
        <w:rPr>
          <w:rFonts w:ascii="標楷體" w:eastAsia="標楷體" w:hAnsi="標楷體" w:cs="標楷體"/>
          <w:kern w:val="0"/>
          <w:sz w:val="28"/>
          <w:szCs w:val="28"/>
        </w:rPr>
        <w:t xml:space="preserve">              </w:t>
      </w:r>
      <w:r w:rsidRPr="008E51CB">
        <w:rPr>
          <w:rFonts w:ascii="標楷體" w:eastAsia="標楷體" w:hAnsi="標楷體" w:cs="標楷體" w:hint="eastAsia"/>
          <w:kern w:val="0"/>
          <w:sz w:val="28"/>
          <w:szCs w:val="28"/>
        </w:rPr>
        <w:t>二百公斤以上。</w:t>
      </w:r>
    </w:p>
    <w:p w:rsidR="001E68C1" w:rsidRDefault="001E68C1" w:rsidP="004157D4">
      <w:pPr>
        <w:spacing w:line="460" w:lineRule="exact"/>
        <w:rPr>
          <w:rFonts w:ascii="標楷體" w:eastAsia="標楷體" w:hAnsi="標楷體"/>
          <w:kern w:val="0"/>
          <w:sz w:val="28"/>
          <w:szCs w:val="28"/>
        </w:rPr>
      </w:pPr>
      <w:r w:rsidRPr="008E51CB">
        <w:rPr>
          <w:rFonts w:ascii="標楷體" w:eastAsia="標楷體" w:hAnsi="標楷體" w:cs="標楷體" w:hint="eastAsia"/>
          <w:kern w:val="0"/>
          <w:sz w:val="28"/>
          <w:szCs w:val="28"/>
        </w:rPr>
        <w:t xml:space="preserve">　　　　　六、塑膠管筏之建造設計，應依該漁筏各項重量預定之分布</w:t>
      </w:r>
    </w:p>
    <w:p w:rsidR="001E68C1" w:rsidRDefault="001E68C1" w:rsidP="004157D4">
      <w:pPr>
        <w:spacing w:line="460" w:lineRule="exact"/>
        <w:rPr>
          <w:rFonts w:ascii="標楷體" w:eastAsia="標楷體" w:hAnsi="標楷體"/>
          <w:kern w:val="0"/>
          <w:sz w:val="28"/>
          <w:szCs w:val="28"/>
        </w:rPr>
      </w:pPr>
      <w:r>
        <w:rPr>
          <w:rFonts w:ascii="標楷體" w:eastAsia="標楷體" w:hAnsi="標楷體" w:cs="標楷體"/>
          <w:kern w:val="0"/>
          <w:sz w:val="28"/>
          <w:szCs w:val="28"/>
        </w:rPr>
        <w:t xml:space="preserve">              </w:t>
      </w:r>
      <w:r w:rsidRPr="008E51CB">
        <w:rPr>
          <w:rFonts w:ascii="標楷體" w:eastAsia="標楷體" w:hAnsi="標楷體" w:cs="標楷體" w:hint="eastAsia"/>
          <w:kern w:val="0"/>
          <w:sz w:val="28"/>
          <w:szCs w:val="28"/>
        </w:rPr>
        <w:t>情況，詳細計算其最大彎曲力矩，並使因此最大彎曲力</w:t>
      </w:r>
    </w:p>
    <w:p w:rsidR="001E68C1" w:rsidRDefault="001E68C1" w:rsidP="004157D4">
      <w:pPr>
        <w:spacing w:line="460" w:lineRule="exact"/>
        <w:rPr>
          <w:rFonts w:ascii="標楷體" w:eastAsia="標楷體" w:hAnsi="標楷體"/>
          <w:kern w:val="0"/>
          <w:sz w:val="28"/>
          <w:szCs w:val="28"/>
        </w:rPr>
      </w:pPr>
      <w:r>
        <w:rPr>
          <w:rFonts w:ascii="標楷體" w:eastAsia="標楷體" w:hAnsi="標楷體" w:cs="標楷體"/>
          <w:kern w:val="0"/>
          <w:sz w:val="28"/>
          <w:szCs w:val="28"/>
        </w:rPr>
        <w:t xml:space="preserve">              </w:t>
      </w:r>
      <w:r w:rsidRPr="008E51CB">
        <w:rPr>
          <w:rFonts w:ascii="標楷體" w:eastAsia="標楷體" w:hAnsi="標楷體" w:cs="標楷體" w:hint="eastAsia"/>
          <w:kern w:val="0"/>
          <w:sz w:val="28"/>
          <w:szCs w:val="28"/>
        </w:rPr>
        <w:t>矩所生之拉應力不超過每平方公分一百公斤。未作詳細</w:t>
      </w:r>
    </w:p>
    <w:p w:rsidR="001E68C1" w:rsidRDefault="001E68C1" w:rsidP="004157D4">
      <w:pPr>
        <w:spacing w:line="460" w:lineRule="exact"/>
        <w:rPr>
          <w:rFonts w:ascii="標楷體" w:eastAsia="標楷體" w:hAnsi="標楷體"/>
          <w:kern w:val="0"/>
          <w:sz w:val="28"/>
          <w:szCs w:val="28"/>
        </w:rPr>
      </w:pPr>
      <w:r>
        <w:rPr>
          <w:rFonts w:ascii="標楷體" w:eastAsia="標楷體" w:hAnsi="標楷體" w:cs="標楷體"/>
          <w:kern w:val="0"/>
          <w:sz w:val="28"/>
          <w:szCs w:val="28"/>
        </w:rPr>
        <w:t xml:space="preserve">              </w:t>
      </w:r>
      <w:r w:rsidRPr="008E51CB">
        <w:rPr>
          <w:rFonts w:ascii="標楷體" w:eastAsia="標楷體" w:hAnsi="標楷體" w:cs="標楷體" w:hint="eastAsia"/>
          <w:kern w:val="0"/>
          <w:sz w:val="28"/>
          <w:szCs w:val="28"/>
        </w:rPr>
        <w:t>計算者，得推定除推進機及推進機室之重量係屬集中應</w:t>
      </w:r>
    </w:p>
    <w:p w:rsidR="001E68C1" w:rsidRPr="008E51CB" w:rsidRDefault="001E68C1" w:rsidP="004157D4">
      <w:pPr>
        <w:spacing w:line="460" w:lineRule="exact"/>
        <w:rPr>
          <w:rFonts w:ascii="標楷體" w:eastAsia="標楷體" w:hAnsi="標楷體"/>
          <w:kern w:val="0"/>
          <w:sz w:val="28"/>
          <w:szCs w:val="28"/>
        </w:rPr>
      </w:pPr>
      <w:r>
        <w:rPr>
          <w:rFonts w:ascii="標楷體" w:eastAsia="標楷體" w:hAnsi="標楷體" w:cs="標楷體"/>
          <w:kern w:val="0"/>
          <w:sz w:val="28"/>
          <w:szCs w:val="28"/>
        </w:rPr>
        <w:t xml:space="preserve">              </w:t>
      </w:r>
      <w:r w:rsidRPr="008E51CB">
        <w:rPr>
          <w:rFonts w:ascii="標楷體" w:eastAsia="標楷體" w:hAnsi="標楷體" w:cs="標楷體" w:hint="eastAsia"/>
          <w:kern w:val="0"/>
          <w:sz w:val="28"/>
          <w:szCs w:val="28"/>
        </w:rPr>
        <w:t>力外，其餘重量係平均分配於筏管之有效長度內，波長</w:t>
      </w:r>
    </w:p>
    <w:p w:rsidR="001E68C1" w:rsidRPr="008E51CB" w:rsidRDefault="001E68C1" w:rsidP="004157D4">
      <w:pPr>
        <w:spacing w:line="460" w:lineRule="exact"/>
        <w:rPr>
          <w:rFonts w:ascii="標楷體" w:eastAsia="標楷體" w:hAnsi="標楷體"/>
          <w:kern w:val="0"/>
          <w:sz w:val="28"/>
          <w:szCs w:val="28"/>
        </w:rPr>
      </w:pPr>
      <w:r w:rsidRPr="008E51CB">
        <w:rPr>
          <w:rFonts w:ascii="標楷體" w:eastAsia="標楷體" w:hAnsi="標楷體" w:cs="標楷體" w:hint="eastAsia"/>
          <w:kern w:val="0"/>
          <w:sz w:val="28"/>
          <w:szCs w:val="28"/>
        </w:rPr>
        <w:t xml:space="preserve">　　　　　　　則假定與有效長度相等。其計算之公式如下：</w:t>
      </w:r>
    </w:p>
    <w:p w:rsidR="001E68C1" w:rsidRDefault="001E68C1" w:rsidP="004157D4">
      <w:pPr>
        <w:tabs>
          <w:tab w:val="left" w:pos="1701"/>
        </w:tabs>
        <w:spacing w:line="460" w:lineRule="exact"/>
        <w:rPr>
          <w:rFonts w:ascii="標楷體" w:eastAsia="標楷體" w:hAnsi="標楷體"/>
          <w:kern w:val="0"/>
          <w:sz w:val="28"/>
          <w:szCs w:val="28"/>
        </w:rPr>
      </w:pPr>
      <w:r w:rsidRPr="008E51CB">
        <w:rPr>
          <w:rFonts w:ascii="標楷體" w:eastAsia="標楷體" w:hAnsi="標楷體" w:cs="標楷體" w:hint="eastAsia"/>
          <w:kern w:val="0"/>
          <w:sz w:val="28"/>
          <w:szCs w:val="28"/>
        </w:rPr>
        <w:t xml:space="preserve">　　　　　　</w:t>
      </w:r>
      <w:r>
        <w:rPr>
          <w:rFonts w:ascii="標楷體" w:eastAsia="標楷體" w:hAnsi="標楷體" w:cs="標楷體"/>
          <w:kern w:val="0"/>
          <w:sz w:val="28"/>
          <w:szCs w:val="28"/>
        </w:rPr>
        <w:t xml:space="preserve"> </w:t>
      </w:r>
      <w:r w:rsidRPr="008E51CB">
        <w:rPr>
          <w:rFonts w:ascii="標楷體" w:eastAsia="標楷體" w:hAnsi="標楷體" w:cs="標楷體"/>
          <w:kern w:val="0"/>
          <w:sz w:val="28"/>
          <w:szCs w:val="28"/>
        </w:rPr>
        <w:t>(</w:t>
      </w:r>
      <w:r w:rsidRPr="008E51CB">
        <w:rPr>
          <w:rFonts w:ascii="標楷體" w:eastAsia="標楷體" w:hAnsi="標楷體" w:cs="標楷體" w:hint="eastAsia"/>
          <w:kern w:val="0"/>
          <w:sz w:val="28"/>
          <w:szCs w:val="28"/>
        </w:rPr>
        <w:t>一</w:t>
      </w:r>
      <w:r w:rsidRPr="008E51CB">
        <w:rPr>
          <w:rFonts w:ascii="標楷體" w:eastAsia="標楷體" w:hAnsi="標楷體" w:cs="標楷體"/>
          <w:kern w:val="0"/>
          <w:sz w:val="28"/>
          <w:szCs w:val="28"/>
        </w:rPr>
        <w:t>)</w:t>
      </w:r>
      <w:r w:rsidRPr="008E51CB">
        <w:rPr>
          <w:rFonts w:ascii="標楷體" w:eastAsia="標楷體" w:hAnsi="標楷體" w:cs="標楷體" w:hint="eastAsia"/>
          <w:kern w:val="0"/>
          <w:sz w:val="28"/>
          <w:szCs w:val="28"/>
        </w:rPr>
        <w:t>筏管准許承受之最大彎曲力矩，依附件一之公式一計</w:t>
      </w:r>
      <w:r>
        <w:rPr>
          <w:rFonts w:ascii="標楷體" w:eastAsia="標楷體" w:hAnsi="標楷體" w:cs="標楷體" w:hint="eastAsia"/>
          <w:kern w:val="0"/>
          <w:sz w:val="28"/>
          <w:szCs w:val="28"/>
        </w:rPr>
        <w:t xml:space="preserve">　</w:t>
      </w:r>
    </w:p>
    <w:p w:rsidR="001E68C1" w:rsidRPr="008E51CB" w:rsidRDefault="001E68C1" w:rsidP="004157D4">
      <w:pPr>
        <w:tabs>
          <w:tab w:val="left" w:pos="1701"/>
        </w:tabs>
        <w:spacing w:line="460" w:lineRule="exact"/>
        <w:rPr>
          <w:rFonts w:ascii="標楷體" w:eastAsia="標楷體" w:hAnsi="標楷體"/>
          <w:kern w:val="0"/>
          <w:sz w:val="28"/>
          <w:szCs w:val="28"/>
        </w:rPr>
      </w:pPr>
      <w:r>
        <w:rPr>
          <w:rFonts w:ascii="標楷體" w:eastAsia="標楷體" w:hAnsi="標楷體" w:cs="標楷體" w:hint="eastAsia"/>
          <w:kern w:val="0"/>
          <w:sz w:val="28"/>
          <w:szCs w:val="28"/>
        </w:rPr>
        <w:t xml:space="preserve">　　　　　　　　</w:t>
      </w:r>
      <w:r>
        <w:rPr>
          <w:rFonts w:ascii="標楷體" w:eastAsia="標楷體" w:hAnsi="標楷體" w:cs="標楷體"/>
          <w:kern w:val="0"/>
          <w:sz w:val="28"/>
          <w:szCs w:val="28"/>
        </w:rPr>
        <w:t xml:space="preserve"> </w:t>
      </w:r>
      <w:r w:rsidRPr="008E51CB">
        <w:rPr>
          <w:rFonts w:ascii="標楷體" w:eastAsia="標楷體" w:hAnsi="標楷體" w:cs="標楷體" w:hint="eastAsia"/>
          <w:kern w:val="0"/>
          <w:sz w:val="28"/>
          <w:szCs w:val="28"/>
        </w:rPr>
        <w:t>算。</w:t>
      </w:r>
    </w:p>
    <w:p w:rsidR="001E68C1" w:rsidRDefault="001E68C1" w:rsidP="004157D4">
      <w:pPr>
        <w:tabs>
          <w:tab w:val="left" w:pos="1418"/>
          <w:tab w:val="left" w:pos="1701"/>
        </w:tabs>
        <w:spacing w:line="460" w:lineRule="exact"/>
        <w:rPr>
          <w:rFonts w:ascii="標楷體" w:eastAsia="標楷體" w:hAnsi="標楷體" w:cs="標楷體"/>
          <w:kern w:val="0"/>
          <w:sz w:val="28"/>
          <w:szCs w:val="28"/>
        </w:rPr>
      </w:pPr>
      <w:r w:rsidRPr="008E51CB">
        <w:rPr>
          <w:rFonts w:ascii="標楷體" w:eastAsia="標楷體" w:hAnsi="標楷體" w:cs="標楷體" w:hint="eastAsia"/>
          <w:kern w:val="0"/>
          <w:sz w:val="28"/>
          <w:szCs w:val="28"/>
        </w:rPr>
        <w:t xml:space="preserve">　　　　　　</w:t>
      </w:r>
      <w:r>
        <w:rPr>
          <w:rFonts w:ascii="標楷體" w:eastAsia="標楷體" w:hAnsi="標楷體" w:cs="標楷體"/>
          <w:kern w:val="0"/>
          <w:sz w:val="28"/>
          <w:szCs w:val="28"/>
        </w:rPr>
        <w:t xml:space="preserve"> </w:t>
      </w:r>
      <w:r w:rsidRPr="008E51CB">
        <w:rPr>
          <w:rFonts w:ascii="標楷體" w:eastAsia="標楷體" w:hAnsi="標楷體" w:cs="標楷體"/>
          <w:kern w:val="0"/>
          <w:sz w:val="28"/>
          <w:szCs w:val="28"/>
        </w:rPr>
        <w:t>(</w:t>
      </w:r>
      <w:r w:rsidRPr="008E51CB">
        <w:rPr>
          <w:rFonts w:ascii="標楷體" w:eastAsia="標楷體" w:hAnsi="標楷體" w:cs="標楷體" w:hint="eastAsia"/>
          <w:kern w:val="0"/>
          <w:sz w:val="28"/>
          <w:szCs w:val="28"/>
        </w:rPr>
        <w:t>二</w:t>
      </w:r>
      <w:r w:rsidRPr="008E51CB">
        <w:rPr>
          <w:rFonts w:ascii="標楷體" w:eastAsia="標楷體" w:hAnsi="標楷體" w:cs="標楷體"/>
          <w:kern w:val="0"/>
          <w:sz w:val="28"/>
          <w:szCs w:val="28"/>
        </w:rPr>
        <w:t>)</w:t>
      </w:r>
      <w:r w:rsidRPr="008E51CB">
        <w:rPr>
          <w:rFonts w:ascii="標楷體" w:eastAsia="標楷體" w:hAnsi="標楷體" w:cs="標楷體" w:hint="eastAsia"/>
          <w:kern w:val="0"/>
          <w:sz w:val="28"/>
          <w:szCs w:val="28"/>
        </w:rPr>
        <w:t>漁筏依筏管准許承受之最大彎曲力矩所准許之滿載</w:t>
      </w:r>
      <w:r>
        <w:rPr>
          <w:rFonts w:ascii="標楷體" w:eastAsia="標楷體" w:hAnsi="標楷體" w:cs="標楷體"/>
          <w:kern w:val="0"/>
          <w:sz w:val="28"/>
          <w:szCs w:val="28"/>
        </w:rPr>
        <w:t xml:space="preserve"> </w:t>
      </w:r>
    </w:p>
    <w:p w:rsidR="001E68C1" w:rsidRPr="008E51CB" w:rsidRDefault="001E68C1" w:rsidP="004157D4">
      <w:pPr>
        <w:tabs>
          <w:tab w:val="left" w:pos="1418"/>
          <w:tab w:val="left" w:pos="1701"/>
        </w:tabs>
        <w:spacing w:line="460" w:lineRule="exact"/>
        <w:rPr>
          <w:rFonts w:ascii="標楷體" w:eastAsia="標楷體" w:hAnsi="標楷體"/>
          <w:kern w:val="0"/>
          <w:sz w:val="28"/>
          <w:szCs w:val="28"/>
        </w:rPr>
      </w:pPr>
      <w:r>
        <w:rPr>
          <w:rFonts w:ascii="標楷體" w:eastAsia="標楷體" w:hAnsi="標楷體" w:cs="標楷體"/>
          <w:kern w:val="0"/>
          <w:sz w:val="28"/>
          <w:szCs w:val="28"/>
        </w:rPr>
        <w:t xml:space="preserve">                 </w:t>
      </w:r>
      <w:r w:rsidRPr="008E51CB">
        <w:rPr>
          <w:rFonts w:ascii="標楷體" w:eastAsia="標楷體" w:hAnsi="標楷體" w:cs="標楷體" w:hint="eastAsia"/>
          <w:kern w:val="0"/>
          <w:sz w:val="28"/>
          <w:szCs w:val="28"/>
        </w:rPr>
        <w:t>排水量，依附件一之公式二及公式三計算。</w:t>
      </w:r>
    </w:p>
    <w:p w:rsidR="001E68C1" w:rsidRDefault="001E68C1" w:rsidP="004157D4">
      <w:pPr>
        <w:spacing w:line="460" w:lineRule="exact"/>
        <w:rPr>
          <w:rFonts w:ascii="標楷體" w:eastAsia="標楷體" w:hAnsi="標楷體"/>
          <w:kern w:val="0"/>
          <w:sz w:val="28"/>
          <w:szCs w:val="28"/>
        </w:rPr>
      </w:pPr>
      <w:r w:rsidRPr="008E51CB">
        <w:rPr>
          <w:rFonts w:ascii="標楷體" w:eastAsia="標楷體" w:hAnsi="標楷體" w:cs="標楷體"/>
          <w:kern w:val="0"/>
          <w:sz w:val="28"/>
          <w:szCs w:val="28"/>
        </w:rPr>
        <w:t xml:space="preserve">            </w:t>
      </w:r>
      <w:r>
        <w:rPr>
          <w:rFonts w:ascii="標楷體" w:eastAsia="標楷體" w:hAnsi="標楷體" w:cs="標楷體"/>
          <w:kern w:val="0"/>
          <w:sz w:val="28"/>
          <w:szCs w:val="28"/>
        </w:rPr>
        <w:t xml:space="preserve"> </w:t>
      </w:r>
      <w:r w:rsidRPr="008E51CB">
        <w:rPr>
          <w:rFonts w:ascii="標楷體" w:eastAsia="標楷體" w:hAnsi="標楷體" w:cs="標楷體"/>
          <w:kern w:val="0"/>
          <w:sz w:val="28"/>
          <w:szCs w:val="28"/>
        </w:rPr>
        <w:t>(</w:t>
      </w:r>
      <w:r w:rsidRPr="008E51CB">
        <w:rPr>
          <w:rFonts w:ascii="標楷體" w:eastAsia="標楷體" w:hAnsi="標楷體" w:cs="標楷體" w:hint="eastAsia"/>
          <w:kern w:val="0"/>
          <w:sz w:val="28"/>
          <w:szCs w:val="28"/>
        </w:rPr>
        <w:t>三</w:t>
      </w:r>
      <w:r w:rsidRPr="008E51CB">
        <w:rPr>
          <w:rFonts w:ascii="標楷體" w:eastAsia="標楷體" w:hAnsi="標楷體" w:cs="標楷體"/>
          <w:kern w:val="0"/>
          <w:sz w:val="28"/>
          <w:szCs w:val="28"/>
        </w:rPr>
        <w:t>)</w:t>
      </w:r>
      <w:r w:rsidRPr="008E51CB">
        <w:rPr>
          <w:rFonts w:ascii="標楷體" w:eastAsia="標楷體" w:hAnsi="標楷體" w:cs="標楷體" w:hint="eastAsia"/>
          <w:kern w:val="0"/>
          <w:sz w:val="28"/>
          <w:szCs w:val="28"/>
        </w:rPr>
        <w:t>漁筏依浮力容許之最大滿載排水量，依附件一之公式</w:t>
      </w:r>
    </w:p>
    <w:p w:rsidR="001E68C1" w:rsidRPr="008E51CB" w:rsidRDefault="001E68C1" w:rsidP="004157D4">
      <w:pPr>
        <w:spacing w:line="460" w:lineRule="exact"/>
        <w:rPr>
          <w:rFonts w:ascii="標楷體" w:eastAsia="標楷體" w:hAnsi="標楷體"/>
          <w:kern w:val="0"/>
          <w:sz w:val="28"/>
          <w:szCs w:val="28"/>
        </w:rPr>
      </w:pPr>
      <w:r>
        <w:rPr>
          <w:rFonts w:ascii="標楷體" w:eastAsia="標楷體" w:hAnsi="標楷體" w:cs="標楷體" w:hint="eastAsia"/>
          <w:kern w:val="0"/>
          <w:sz w:val="28"/>
          <w:szCs w:val="28"/>
        </w:rPr>
        <w:t xml:space="preserve">　　　　　　　</w:t>
      </w:r>
      <w:r>
        <w:rPr>
          <w:rFonts w:ascii="標楷體" w:eastAsia="標楷體" w:hAnsi="標楷體" w:cs="標楷體"/>
          <w:kern w:val="0"/>
          <w:sz w:val="28"/>
          <w:szCs w:val="28"/>
        </w:rPr>
        <w:t xml:space="preserve"> </w:t>
      </w:r>
      <w:r>
        <w:rPr>
          <w:rFonts w:ascii="標楷體" w:eastAsia="標楷體" w:hAnsi="標楷體" w:cs="標楷體" w:hint="eastAsia"/>
          <w:kern w:val="0"/>
          <w:sz w:val="28"/>
          <w:szCs w:val="28"/>
        </w:rPr>
        <w:t xml:space="preserve">　</w:t>
      </w:r>
      <w:r w:rsidRPr="008E51CB">
        <w:rPr>
          <w:rFonts w:ascii="標楷體" w:eastAsia="標楷體" w:hAnsi="標楷體" w:cs="標楷體" w:hint="eastAsia"/>
          <w:kern w:val="0"/>
          <w:sz w:val="28"/>
          <w:szCs w:val="28"/>
        </w:rPr>
        <w:t>四計算。</w:t>
      </w:r>
    </w:p>
    <w:p w:rsidR="001E68C1" w:rsidRPr="008E51CB" w:rsidRDefault="001E68C1" w:rsidP="004157D4">
      <w:pPr>
        <w:spacing w:line="460" w:lineRule="exact"/>
        <w:rPr>
          <w:rFonts w:ascii="標楷體" w:eastAsia="標楷體" w:hAnsi="標楷體"/>
          <w:kern w:val="0"/>
          <w:sz w:val="28"/>
          <w:szCs w:val="28"/>
        </w:rPr>
      </w:pPr>
      <w:r w:rsidRPr="008E51CB">
        <w:rPr>
          <w:rFonts w:ascii="標楷體" w:eastAsia="標楷體" w:hAnsi="標楷體" w:cs="標楷體"/>
          <w:kern w:val="0"/>
          <w:sz w:val="28"/>
          <w:szCs w:val="28"/>
        </w:rPr>
        <w:t xml:space="preserve">            </w:t>
      </w:r>
      <w:r>
        <w:rPr>
          <w:rFonts w:ascii="標楷體" w:eastAsia="標楷體" w:hAnsi="標楷體" w:cs="標楷體"/>
          <w:kern w:val="0"/>
          <w:sz w:val="28"/>
          <w:szCs w:val="28"/>
        </w:rPr>
        <w:t xml:space="preserve"> </w:t>
      </w:r>
      <w:r w:rsidRPr="008E51CB">
        <w:rPr>
          <w:rFonts w:ascii="標楷體" w:eastAsia="標楷體" w:hAnsi="標楷體" w:cs="標楷體"/>
          <w:kern w:val="0"/>
          <w:sz w:val="28"/>
          <w:szCs w:val="28"/>
        </w:rPr>
        <w:t>(</w:t>
      </w:r>
      <w:r w:rsidRPr="008E51CB">
        <w:rPr>
          <w:rFonts w:ascii="標楷體" w:eastAsia="標楷體" w:hAnsi="標楷體" w:cs="標楷體" w:hint="eastAsia"/>
          <w:kern w:val="0"/>
          <w:sz w:val="28"/>
          <w:szCs w:val="28"/>
        </w:rPr>
        <w:t>四</w:t>
      </w:r>
      <w:r w:rsidRPr="008E51CB">
        <w:rPr>
          <w:rFonts w:ascii="標楷體" w:eastAsia="標楷體" w:hAnsi="標楷體" w:cs="標楷體"/>
          <w:kern w:val="0"/>
          <w:sz w:val="28"/>
          <w:szCs w:val="28"/>
        </w:rPr>
        <w:t>)</w:t>
      </w:r>
      <w:r w:rsidRPr="008E51CB">
        <w:rPr>
          <w:rFonts w:ascii="標楷體" w:eastAsia="標楷體" w:hAnsi="標楷體" w:cs="標楷體" w:hint="eastAsia"/>
          <w:kern w:val="0"/>
          <w:sz w:val="28"/>
          <w:szCs w:val="28"/>
        </w:rPr>
        <w:t>筏管總重，依附件一之公式五計算。</w:t>
      </w:r>
    </w:p>
    <w:p w:rsidR="001E68C1" w:rsidRPr="008E51CB" w:rsidRDefault="001E68C1" w:rsidP="004157D4">
      <w:pPr>
        <w:spacing w:line="460" w:lineRule="exact"/>
        <w:rPr>
          <w:rFonts w:ascii="標楷體" w:eastAsia="標楷體" w:hAnsi="標楷體"/>
          <w:kern w:val="0"/>
          <w:sz w:val="28"/>
          <w:szCs w:val="28"/>
        </w:rPr>
      </w:pPr>
      <w:r w:rsidRPr="008E51CB">
        <w:rPr>
          <w:rFonts w:ascii="標楷體" w:eastAsia="標楷體" w:hAnsi="標楷體" w:cs="標楷體"/>
          <w:kern w:val="0"/>
          <w:sz w:val="28"/>
          <w:szCs w:val="28"/>
        </w:rPr>
        <w:t xml:space="preserve">            </w:t>
      </w:r>
      <w:r>
        <w:rPr>
          <w:rFonts w:ascii="標楷體" w:eastAsia="標楷體" w:hAnsi="標楷體" w:cs="標楷體"/>
          <w:kern w:val="0"/>
          <w:sz w:val="28"/>
          <w:szCs w:val="28"/>
        </w:rPr>
        <w:t xml:space="preserve"> </w:t>
      </w:r>
      <w:r w:rsidRPr="008E51CB">
        <w:rPr>
          <w:rFonts w:ascii="標楷體" w:eastAsia="標楷體" w:hAnsi="標楷體" w:cs="標楷體"/>
          <w:kern w:val="0"/>
          <w:sz w:val="28"/>
          <w:szCs w:val="28"/>
        </w:rPr>
        <w:t>(</w:t>
      </w:r>
      <w:r w:rsidRPr="008E51CB">
        <w:rPr>
          <w:rFonts w:ascii="標楷體" w:eastAsia="標楷體" w:hAnsi="標楷體" w:cs="標楷體" w:hint="eastAsia"/>
          <w:kern w:val="0"/>
          <w:sz w:val="28"/>
          <w:szCs w:val="28"/>
        </w:rPr>
        <w:t>五</w:t>
      </w:r>
      <w:r w:rsidRPr="008E51CB">
        <w:rPr>
          <w:rFonts w:ascii="標楷體" w:eastAsia="標楷體" w:hAnsi="標楷體" w:cs="標楷體"/>
          <w:kern w:val="0"/>
          <w:sz w:val="28"/>
          <w:szCs w:val="28"/>
        </w:rPr>
        <w:t>)</w:t>
      </w:r>
      <w:r w:rsidRPr="008E51CB">
        <w:rPr>
          <w:rFonts w:ascii="標楷體" w:eastAsia="標楷體" w:hAnsi="標楷體" w:cs="標楷體" w:hint="eastAsia"/>
          <w:kern w:val="0"/>
          <w:sz w:val="28"/>
          <w:szCs w:val="28"/>
        </w:rPr>
        <w:t>筏甲板重量，依附件一之公式六計算。</w:t>
      </w:r>
    </w:p>
    <w:p w:rsidR="001E68C1" w:rsidRPr="008E51CB" w:rsidRDefault="001E68C1" w:rsidP="004157D4">
      <w:pPr>
        <w:spacing w:line="460" w:lineRule="exact"/>
        <w:rPr>
          <w:rFonts w:ascii="標楷體" w:eastAsia="標楷體" w:hAnsi="標楷體"/>
          <w:kern w:val="0"/>
          <w:sz w:val="28"/>
          <w:szCs w:val="28"/>
        </w:rPr>
      </w:pPr>
      <w:r w:rsidRPr="008E51CB">
        <w:rPr>
          <w:rFonts w:ascii="標楷體" w:eastAsia="標楷體" w:hAnsi="標楷體" w:cs="標楷體"/>
          <w:kern w:val="0"/>
          <w:sz w:val="28"/>
          <w:szCs w:val="28"/>
        </w:rPr>
        <w:t xml:space="preserve">            </w:t>
      </w:r>
      <w:r>
        <w:rPr>
          <w:rFonts w:ascii="標楷體" w:eastAsia="標楷體" w:hAnsi="標楷體" w:cs="標楷體"/>
          <w:kern w:val="0"/>
          <w:sz w:val="28"/>
          <w:szCs w:val="28"/>
        </w:rPr>
        <w:t xml:space="preserve"> </w:t>
      </w:r>
      <w:r w:rsidRPr="008E51CB">
        <w:rPr>
          <w:rFonts w:ascii="標楷體" w:eastAsia="標楷體" w:hAnsi="標楷體" w:cs="標楷體"/>
          <w:kern w:val="0"/>
          <w:sz w:val="28"/>
          <w:szCs w:val="28"/>
        </w:rPr>
        <w:t>(</w:t>
      </w:r>
      <w:r w:rsidRPr="008E51CB">
        <w:rPr>
          <w:rFonts w:ascii="標楷體" w:eastAsia="標楷體" w:hAnsi="標楷體" w:cs="標楷體" w:hint="eastAsia"/>
          <w:kern w:val="0"/>
          <w:sz w:val="28"/>
          <w:szCs w:val="28"/>
        </w:rPr>
        <w:t>六</w:t>
      </w:r>
      <w:r w:rsidRPr="008E51CB">
        <w:rPr>
          <w:rFonts w:ascii="標楷體" w:eastAsia="標楷體" w:hAnsi="標楷體" w:cs="標楷體"/>
          <w:kern w:val="0"/>
          <w:sz w:val="28"/>
          <w:szCs w:val="28"/>
        </w:rPr>
        <w:t>)</w:t>
      </w:r>
      <w:r w:rsidRPr="008E51CB">
        <w:rPr>
          <w:rFonts w:ascii="標楷體" w:eastAsia="標楷體" w:hAnsi="標楷體" w:cs="標楷體" w:hint="eastAsia"/>
          <w:kern w:val="0"/>
          <w:sz w:val="28"/>
          <w:szCs w:val="28"/>
        </w:rPr>
        <w:t>推進機室重量，依附件一之公式七計算。</w:t>
      </w:r>
    </w:p>
    <w:p w:rsidR="001E68C1" w:rsidRDefault="001E68C1" w:rsidP="004157D4">
      <w:pPr>
        <w:spacing w:line="460" w:lineRule="exact"/>
        <w:rPr>
          <w:rFonts w:ascii="標楷體" w:eastAsia="標楷體" w:hAnsi="標楷體"/>
          <w:kern w:val="0"/>
          <w:sz w:val="28"/>
          <w:szCs w:val="28"/>
        </w:rPr>
      </w:pPr>
      <w:r w:rsidRPr="008E51CB">
        <w:rPr>
          <w:rFonts w:ascii="標楷體" w:eastAsia="標楷體" w:hAnsi="標楷體" w:cs="標楷體"/>
          <w:kern w:val="0"/>
          <w:sz w:val="28"/>
          <w:szCs w:val="28"/>
        </w:rPr>
        <w:t xml:space="preserve">            </w:t>
      </w:r>
      <w:r>
        <w:rPr>
          <w:rFonts w:ascii="標楷體" w:eastAsia="標楷體" w:hAnsi="標楷體" w:cs="標楷體"/>
          <w:kern w:val="0"/>
          <w:sz w:val="28"/>
          <w:szCs w:val="28"/>
        </w:rPr>
        <w:t xml:space="preserve"> </w:t>
      </w:r>
      <w:r w:rsidRPr="008E51CB">
        <w:rPr>
          <w:rFonts w:ascii="標楷體" w:eastAsia="標楷體" w:hAnsi="標楷體" w:cs="標楷體"/>
          <w:kern w:val="0"/>
          <w:sz w:val="28"/>
          <w:szCs w:val="28"/>
        </w:rPr>
        <w:t>(</w:t>
      </w:r>
      <w:r w:rsidRPr="008E51CB">
        <w:rPr>
          <w:rFonts w:ascii="標楷體" w:eastAsia="標楷體" w:hAnsi="標楷體" w:cs="標楷體" w:hint="eastAsia"/>
          <w:kern w:val="0"/>
          <w:sz w:val="28"/>
          <w:szCs w:val="28"/>
        </w:rPr>
        <w:t>七</w:t>
      </w:r>
      <w:r w:rsidRPr="008E51CB">
        <w:rPr>
          <w:rFonts w:ascii="標楷體" w:eastAsia="標楷體" w:hAnsi="標楷體" w:cs="標楷體"/>
          <w:kern w:val="0"/>
          <w:sz w:val="28"/>
          <w:szCs w:val="28"/>
        </w:rPr>
        <w:t>)</w:t>
      </w:r>
      <w:r w:rsidRPr="008E51CB">
        <w:rPr>
          <w:rFonts w:ascii="標楷體" w:eastAsia="標楷體" w:hAnsi="標楷體" w:cs="標楷體" w:hint="eastAsia"/>
          <w:kern w:val="0"/>
          <w:sz w:val="28"/>
          <w:szCs w:val="28"/>
        </w:rPr>
        <w:t>漁筏空載時之排水量，依附件一之公式八計算。但其</w:t>
      </w:r>
      <w:r>
        <w:rPr>
          <w:rFonts w:ascii="標楷體" w:eastAsia="標楷體" w:hAnsi="標楷體" w:cs="標楷體" w:hint="eastAsia"/>
          <w:kern w:val="0"/>
          <w:sz w:val="28"/>
          <w:szCs w:val="28"/>
        </w:rPr>
        <w:t xml:space="preserve">　</w:t>
      </w:r>
    </w:p>
    <w:p w:rsidR="001E68C1" w:rsidRDefault="001E68C1" w:rsidP="004157D4">
      <w:pPr>
        <w:spacing w:line="460" w:lineRule="exact"/>
        <w:rPr>
          <w:rFonts w:ascii="標楷體" w:eastAsia="標楷體" w:hAnsi="標楷體"/>
          <w:kern w:val="0"/>
          <w:sz w:val="28"/>
          <w:szCs w:val="28"/>
        </w:rPr>
      </w:pPr>
      <w:r>
        <w:rPr>
          <w:rFonts w:ascii="標楷體" w:eastAsia="標楷體" w:hAnsi="標楷體" w:cs="標楷體" w:hint="eastAsia"/>
          <w:kern w:val="0"/>
          <w:sz w:val="28"/>
          <w:szCs w:val="28"/>
        </w:rPr>
        <w:t xml:space="preserve">　　　　　　　</w:t>
      </w:r>
      <w:r>
        <w:rPr>
          <w:rFonts w:ascii="標楷體" w:eastAsia="標楷體" w:hAnsi="標楷體" w:cs="標楷體"/>
          <w:kern w:val="0"/>
          <w:sz w:val="28"/>
          <w:szCs w:val="28"/>
        </w:rPr>
        <w:t xml:space="preserve"> </w:t>
      </w:r>
      <w:r>
        <w:rPr>
          <w:rFonts w:ascii="標楷體" w:eastAsia="標楷體" w:hAnsi="標楷體" w:cs="標楷體" w:hint="eastAsia"/>
          <w:kern w:val="0"/>
          <w:sz w:val="28"/>
          <w:szCs w:val="28"/>
        </w:rPr>
        <w:t xml:space="preserve">　</w:t>
      </w:r>
      <w:r w:rsidRPr="008E51CB">
        <w:rPr>
          <w:rFonts w:ascii="標楷體" w:eastAsia="標楷體" w:hAnsi="標楷體" w:cs="標楷體" w:hint="eastAsia"/>
          <w:kern w:val="0"/>
          <w:sz w:val="28"/>
          <w:szCs w:val="28"/>
        </w:rPr>
        <w:t>滿載排水量應以本款第二目及第三目，漁筏依強度所</w:t>
      </w:r>
    </w:p>
    <w:p w:rsidR="001E68C1" w:rsidRDefault="001E68C1" w:rsidP="004157D4">
      <w:pPr>
        <w:spacing w:line="460" w:lineRule="exact"/>
        <w:rPr>
          <w:rFonts w:ascii="標楷體" w:eastAsia="標楷體" w:hAnsi="標楷體"/>
          <w:kern w:val="0"/>
          <w:sz w:val="28"/>
          <w:szCs w:val="28"/>
        </w:rPr>
      </w:pPr>
      <w:r>
        <w:rPr>
          <w:rFonts w:ascii="標楷體" w:eastAsia="標楷體" w:hAnsi="標楷體" w:cs="標楷體" w:hint="eastAsia"/>
          <w:kern w:val="0"/>
          <w:sz w:val="28"/>
          <w:szCs w:val="28"/>
        </w:rPr>
        <w:t xml:space="preserve">　　　　　　　　</w:t>
      </w:r>
      <w:r>
        <w:rPr>
          <w:rFonts w:ascii="標楷體" w:eastAsia="標楷體" w:hAnsi="標楷體" w:cs="標楷體"/>
          <w:kern w:val="0"/>
          <w:sz w:val="28"/>
          <w:szCs w:val="28"/>
        </w:rPr>
        <w:t xml:space="preserve"> </w:t>
      </w:r>
      <w:r w:rsidRPr="008E51CB">
        <w:rPr>
          <w:rFonts w:ascii="標楷體" w:eastAsia="標楷體" w:hAnsi="標楷體" w:cs="標楷體" w:hint="eastAsia"/>
          <w:kern w:val="0"/>
          <w:sz w:val="28"/>
          <w:szCs w:val="28"/>
        </w:rPr>
        <w:t>准許之滿載排水量，及漁筏依浮力容許之最大滿載排</w:t>
      </w:r>
    </w:p>
    <w:p w:rsidR="001E68C1" w:rsidRPr="008E51CB" w:rsidRDefault="001E68C1" w:rsidP="004157D4">
      <w:pPr>
        <w:spacing w:line="460" w:lineRule="exact"/>
        <w:rPr>
          <w:rFonts w:ascii="標楷體" w:eastAsia="標楷體" w:hAnsi="標楷體"/>
          <w:kern w:val="0"/>
          <w:sz w:val="28"/>
          <w:szCs w:val="28"/>
        </w:rPr>
      </w:pPr>
      <w:r>
        <w:rPr>
          <w:rFonts w:ascii="標楷體" w:eastAsia="標楷體" w:hAnsi="標楷體" w:cs="標楷體" w:hint="eastAsia"/>
          <w:kern w:val="0"/>
          <w:sz w:val="28"/>
          <w:szCs w:val="28"/>
        </w:rPr>
        <w:t xml:space="preserve">　　　　　　　　</w:t>
      </w:r>
      <w:r>
        <w:rPr>
          <w:rFonts w:ascii="標楷體" w:eastAsia="標楷體" w:hAnsi="標楷體" w:cs="標楷體"/>
          <w:kern w:val="0"/>
          <w:sz w:val="28"/>
          <w:szCs w:val="28"/>
        </w:rPr>
        <w:t xml:space="preserve"> </w:t>
      </w:r>
      <w:r w:rsidRPr="008E51CB">
        <w:rPr>
          <w:rFonts w:ascii="標楷體" w:eastAsia="標楷體" w:hAnsi="標楷體" w:cs="標楷體" w:hint="eastAsia"/>
          <w:kern w:val="0"/>
          <w:sz w:val="28"/>
          <w:szCs w:val="28"/>
        </w:rPr>
        <w:t>水量等三值中取其最小值。</w:t>
      </w:r>
    </w:p>
    <w:p w:rsidR="001E68C1" w:rsidRPr="008E51CB" w:rsidRDefault="001E68C1" w:rsidP="004157D4">
      <w:pPr>
        <w:spacing w:line="460" w:lineRule="exact"/>
        <w:rPr>
          <w:rFonts w:ascii="標楷體" w:eastAsia="標楷體" w:hAnsi="標楷體"/>
          <w:kern w:val="0"/>
          <w:sz w:val="28"/>
          <w:szCs w:val="28"/>
        </w:rPr>
      </w:pPr>
      <w:r w:rsidRPr="008E51CB">
        <w:rPr>
          <w:rFonts w:ascii="標楷體" w:eastAsia="標楷體" w:hAnsi="標楷體" w:cs="標楷體" w:hint="eastAsia"/>
          <w:kern w:val="0"/>
          <w:sz w:val="28"/>
          <w:szCs w:val="28"/>
        </w:rPr>
        <w:t xml:space="preserve">　　　　　　</w:t>
      </w:r>
      <w:r>
        <w:rPr>
          <w:rFonts w:ascii="標楷體" w:eastAsia="標楷體" w:hAnsi="標楷體" w:cs="標楷體"/>
          <w:kern w:val="0"/>
          <w:sz w:val="28"/>
          <w:szCs w:val="28"/>
        </w:rPr>
        <w:t xml:space="preserve"> </w:t>
      </w:r>
      <w:r w:rsidRPr="008E51CB">
        <w:rPr>
          <w:rFonts w:ascii="標楷體" w:eastAsia="標楷體" w:hAnsi="標楷體" w:cs="標楷體"/>
          <w:kern w:val="0"/>
          <w:sz w:val="28"/>
          <w:szCs w:val="28"/>
        </w:rPr>
        <w:t>(</w:t>
      </w:r>
      <w:r w:rsidRPr="008E51CB">
        <w:rPr>
          <w:rFonts w:ascii="標楷體" w:eastAsia="標楷體" w:hAnsi="標楷體" w:cs="標楷體" w:hint="eastAsia"/>
          <w:kern w:val="0"/>
          <w:sz w:val="28"/>
          <w:szCs w:val="28"/>
        </w:rPr>
        <w:t>八</w:t>
      </w:r>
      <w:r w:rsidRPr="008E51CB">
        <w:rPr>
          <w:rFonts w:ascii="標楷體" w:eastAsia="標楷體" w:hAnsi="標楷體" w:cs="標楷體"/>
          <w:kern w:val="0"/>
          <w:sz w:val="28"/>
          <w:szCs w:val="28"/>
        </w:rPr>
        <w:t>)</w:t>
      </w:r>
      <w:r w:rsidRPr="008E51CB">
        <w:rPr>
          <w:rFonts w:ascii="標楷體" w:eastAsia="標楷體" w:hAnsi="標楷體" w:cs="標楷體" w:hint="eastAsia"/>
          <w:kern w:val="0"/>
          <w:sz w:val="28"/>
          <w:szCs w:val="28"/>
        </w:rPr>
        <w:t>漁筏之載重量，依附件一之公式九計算。</w:t>
      </w:r>
    </w:p>
    <w:p w:rsidR="001E68C1" w:rsidRPr="008E51CB" w:rsidRDefault="001E68C1" w:rsidP="004157D4">
      <w:pPr>
        <w:tabs>
          <w:tab w:val="left" w:pos="1134"/>
        </w:tabs>
        <w:spacing w:line="460" w:lineRule="exact"/>
        <w:rPr>
          <w:rFonts w:ascii="標楷體" w:eastAsia="標楷體" w:hAnsi="標楷體"/>
          <w:color w:val="000000"/>
          <w:sz w:val="28"/>
          <w:szCs w:val="28"/>
        </w:rPr>
      </w:pPr>
      <w:r w:rsidRPr="008E51CB">
        <w:rPr>
          <w:rFonts w:ascii="標楷體" w:eastAsia="標楷體" w:hAnsi="標楷體" w:cs="標楷體" w:hint="eastAsia"/>
          <w:kern w:val="0"/>
          <w:sz w:val="28"/>
          <w:szCs w:val="28"/>
        </w:rPr>
        <w:t xml:space="preserve">　　　　　七、漁筏之載重量應足敷實際作業之需要。</w:t>
      </w:r>
    </w:p>
    <w:p w:rsidR="001E68C1" w:rsidRDefault="001E68C1" w:rsidP="004157D4">
      <w:pPr>
        <w:spacing w:line="460" w:lineRule="exact"/>
        <w:rPr>
          <w:rFonts w:ascii="標楷體" w:eastAsia="標楷體" w:hAnsi="標楷體"/>
          <w:kern w:val="0"/>
          <w:sz w:val="28"/>
          <w:szCs w:val="28"/>
        </w:rPr>
      </w:pPr>
      <w:r w:rsidRPr="008E51CB">
        <w:rPr>
          <w:rFonts w:ascii="標楷體" w:eastAsia="標楷體" w:hAnsi="標楷體" w:cs="標楷體" w:hint="eastAsia"/>
          <w:sz w:val="28"/>
          <w:szCs w:val="28"/>
        </w:rPr>
        <w:t xml:space="preserve">第八條　　</w:t>
      </w:r>
      <w:r w:rsidRPr="008E51CB">
        <w:rPr>
          <w:rFonts w:ascii="標楷體" w:eastAsia="標楷體" w:hAnsi="標楷體" w:cs="標楷體" w:hint="eastAsia"/>
          <w:kern w:val="0"/>
          <w:sz w:val="28"/>
          <w:szCs w:val="28"/>
        </w:rPr>
        <w:t>依第三條第二款規定在塑膠管筏外再以玻璃纖維強化塑膠積</w:t>
      </w:r>
    </w:p>
    <w:p w:rsidR="001E68C1" w:rsidRPr="008E51CB" w:rsidRDefault="001E68C1" w:rsidP="004157D4">
      <w:pPr>
        <w:spacing w:line="460" w:lineRule="exact"/>
        <w:rPr>
          <w:rFonts w:ascii="標楷體" w:eastAsia="標楷體" w:hAnsi="標楷體"/>
          <w:kern w:val="0"/>
          <w:sz w:val="28"/>
          <w:szCs w:val="28"/>
        </w:rPr>
      </w:pPr>
      <w:r>
        <w:rPr>
          <w:rFonts w:ascii="標楷體" w:eastAsia="標楷體" w:hAnsi="標楷體" w:cs="標楷體"/>
          <w:kern w:val="0"/>
          <w:sz w:val="28"/>
          <w:szCs w:val="28"/>
        </w:rPr>
        <w:t xml:space="preserve">      </w:t>
      </w:r>
      <w:r w:rsidRPr="008E51CB">
        <w:rPr>
          <w:rFonts w:ascii="標楷體" w:eastAsia="標楷體" w:hAnsi="標楷體" w:cs="標楷體" w:hint="eastAsia"/>
          <w:kern w:val="0"/>
          <w:sz w:val="28"/>
          <w:szCs w:val="28"/>
        </w:rPr>
        <w:t>層包裹建造之漁筏，其建造應符合下列</w:t>
      </w:r>
      <w:r w:rsidRPr="00740DC1">
        <w:rPr>
          <w:rFonts w:ascii="標楷體" w:eastAsia="標楷體" w:hAnsi="標楷體" w:cs="標楷體" w:hint="eastAsia"/>
          <w:color w:val="FF0000"/>
          <w:kern w:val="0"/>
          <w:sz w:val="28"/>
          <w:szCs w:val="28"/>
        </w:rPr>
        <w:t>基準</w:t>
      </w:r>
      <w:r w:rsidRPr="008E51CB">
        <w:rPr>
          <w:rFonts w:ascii="標楷體" w:eastAsia="標楷體" w:hAnsi="標楷體" w:cs="標楷體" w:hint="eastAsia"/>
          <w:kern w:val="0"/>
          <w:sz w:val="28"/>
          <w:szCs w:val="28"/>
        </w:rPr>
        <w:t>：</w:t>
      </w:r>
    </w:p>
    <w:p w:rsidR="001E68C1" w:rsidRDefault="001E68C1" w:rsidP="004157D4">
      <w:pPr>
        <w:spacing w:line="460" w:lineRule="exact"/>
        <w:rPr>
          <w:rFonts w:ascii="標楷體" w:eastAsia="標楷體" w:hAnsi="標楷體"/>
          <w:kern w:val="0"/>
          <w:sz w:val="28"/>
          <w:szCs w:val="28"/>
        </w:rPr>
      </w:pPr>
      <w:r w:rsidRPr="008E51CB">
        <w:rPr>
          <w:rFonts w:ascii="標楷體" w:eastAsia="標楷體" w:hAnsi="標楷體" w:cs="標楷體" w:hint="eastAsia"/>
          <w:kern w:val="0"/>
          <w:sz w:val="28"/>
          <w:szCs w:val="28"/>
        </w:rPr>
        <w:t xml:space="preserve">　　　　　一、建造時應符合前條塑膠管筏建造之</w:t>
      </w:r>
      <w:r w:rsidRPr="00C42D8C">
        <w:rPr>
          <w:rFonts w:ascii="標楷體" w:eastAsia="標楷體" w:hAnsi="標楷體" w:cs="標楷體" w:hint="eastAsia"/>
          <w:color w:val="FF0000"/>
          <w:kern w:val="0"/>
          <w:sz w:val="28"/>
          <w:szCs w:val="28"/>
        </w:rPr>
        <w:t>基準</w:t>
      </w:r>
      <w:r w:rsidRPr="008E51CB">
        <w:rPr>
          <w:rFonts w:ascii="標楷體" w:eastAsia="標楷體" w:hAnsi="標楷體" w:cs="標楷體" w:hint="eastAsia"/>
          <w:kern w:val="0"/>
          <w:sz w:val="28"/>
          <w:szCs w:val="28"/>
        </w:rPr>
        <w:t>。但筏管內部得</w:t>
      </w:r>
    </w:p>
    <w:p w:rsidR="001E68C1" w:rsidRDefault="001E68C1" w:rsidP="004157D4">
      <w:pPr>
        <w:spacing w:line="460" w:lineRule="exact"/>
        <w:rPr>
          <w:rFonts w:ascii="標楷體" w:eastAsia="標楷體" w:hAnsi="標楷體"/>
          <w:kern w:val="0"/>
          <w:sz w:val="28"/>
          <w:szCs w:val="28"/>
        </w:rPr>
      </w:pPr>
      <w:r>
        <w:rPr>
          <w:rFonts w:ascii="標楷體" w:eastAsia="標楷體" w:hAnsi="標楷體" w:cs="標楷體"/>
          <w:kern w:val="0"/>
          <w:sz w:val="28"/>
          <w:szCs w:val="28"/>
        </w:rPr>
        <w:t xml:space="preserve">              </w:t>
      </w:r>
      <w:r w:rsidRPr="008E51CB">
        <w:rPr>
          <w:rFonts w:ascii="標楷體" w:eastAsia="標楷體" w:hAnsi="標楷體" w:cs="標楷體" w:hint="eastAsia"/>
          <w:kern w:val="0"/>
          <w:sz w:val="28"/>
          <w:szCs w:val="28"/>
        </w:rPr>
        <w:t>免充發泡材料，在計算漁筏依浮力容許之最大載重排水</w:t>
      </w:r>
    </w:p>
    <w:p w:rsidR="001E68C1" w:rsidRPr="008E51CB" w:rsidRDefault="001E68C1" w:rsidP="004157D4">
      <w:pPr>
        <w:spacing w:line="460" w:lineRule="exact"/>
        <w:rPr>
          <w:rFonts w:ascii="標楷體" w:eastAsia="標楷體" w:hAnsi="標楷體"/>
          <w:kern w:val="0"/>
          <w:sz w:val="28"/>
          <w:szCs w:val="28"/>
        </w:rPr>
      </w:pPr>
      <w:r>
        <w:rPr>
          <w:rFonts w:ascii="標楷體" w:eastAsia="標楷體" w:hAnsi="標楷體" w:cs="標楷體"/>
          <w:kern w:val="0"/>
          <w:sz w:val="28"/>
          <w:szCs w:val="28"/>
        </w:rPr>
        <w:t xml:space="preserve">              </w:t>
      </w:r>
      <w:r w:rsidRPr="008E51CB">
        <w:rPr>
          <w:rFonts w:ascii="標楷體" w:eastAsia="標楷體" w:hAnsi="標楷體" w:cs="標楷體" w:hint="eastAsia"/>
          <w:kern w:val="0"/>
          <w:sz w:val="28"/>
          <w:szCs w:val="28"/>
        </w:rPr>
        <w:t>量時，其浮力係數（</w:t>
      </w:r>
      <w:r w:rsidRPr="008E51CB">
        <w:rPr>
          <w:rFonts w:ascii="標楷體" w:eastAsia="標楷體" w:hAnsi="標楷體" w:cs="標楷體"/>
          <w:kern w:val="0"/>
          <w:sz w:val="28"/>
          <w:szCs w:val="28"/>
        </w:rPr>
        <w:t>C</w:t>
      </w:r>
      <w:r w:rsidRPr="008E51CB">
        <w:rPr>
          <w:rFonts w:ascii="標楷體" w:eastAsia="標楷體" w:hAnsi="標楷體" w:cs="標楷體" w:hint="eastAsia"/>
          <w:kern w:val="0"/>
          <w:sz w:val="28"/>
          <w:szCs w:val="28"/>
        </w:rPr>
        <w:t>）仍得以零點九計算。</w:t>
      </w:r>
    </w:p>
    <w:p w:rsidR="001E68C1" w:rsidRDefault="001E68C1" w:rsidP="004157D4">
      <w:pPr>
        <w:spacing w:line="460" w:lineRule="exact"/>
        <w:rPr>
          <w:rFonts w:ascii="標楷體" w:eastAsia="標楷體" w:hAnsi="標楷體" w:cs="標楷體"/>
          <w:kern w:val="0"/>
          <w:sz w:val="28"/>
          <w:szCs w:val="28"/>
        </w:rPr>
      </w:pPr>
      <w:r w:rsidRPr="008E51CB">
        <w:rPr>
          <w:rFonts w:ascii="標楷體" w:eastAsia="標楷體" w:hAnsi="標楷體" w:cs="標楷體" w:hint="eastAsia"/>
          <w:kern w:val="0"/>
          <w:sz w:val="28"/>
          <w:szCs w:val="28"/>
        </w:rPr>
        <w:t xml:space="preserve">　　　　　二、在積層時應注意結構應力之連續性，不得使積層產生急</w:t>
      </w:r>
      <w:r>
        <w:rPr>
          <w:rFonts w:ascii="標楷體" w:eastAsia="標楷體" w:hAnsi="標楷體" w:cs="標楷體"/>
          <w:kern w:val="0"/>
          <w:sz w:val="28"/>
          <w:szCs w:val="28"/>
        </w:rPr>
        <w:t xml:space="preserve"> </w:t>
      </w:r>
    </w:p>
    <w:p w:rsidR="001E68C1" w:rsidRPr="008E51CB" w:rsidRDefault="001E68C1" w:rsidP="004157D4">
      <w:pPr>
        <w:spacing w:line="460" w:lineRule="exact"/>
        <w:rPr>
          <w:rFonts w:ascii="標楷體" w:eastAsia="標楷體" w:hAnsi="標楷體"/>
          <w:color w:val="000000"/>
          <w:sz w:val="28"/>
          <w:szCs w:val="28"/>
        </w:rPr>
      </w:pPr>
      <w:r>
        <w:rPr>
          <w:rFonts w:ascii="標楷體" w:eastAsia="標楷體" w:hAnsi="標楷體" w:cs="標楷體"/>
          <w:kern w:val="0"/>
          <w:sz w:val="28"/>
          <w:szCs w:val="28"/>
        </w:rPr>
        <w:t xml:space="preserve">              </w:t>
      </w:r>
      <w:r w:rsidRPr="008E51CB">
        <w:rPr>
          <w:rFonts w:ascii="標楷體" w:eastAsia="標楷體" w:hAnsi="標楷體" w:cs="標楷體" w:hint="eastAsia"/>
          <w:kern w:val="0"/>
          <w:sz w:val="28"/>
          <w:szCs w:val="28"/>
        </w:rPr>
        <w:t>驟之直角轉彎。</w:t>
      </w:r>
    </w:p>
    <w:p w:rsidR="001E68C1" w:rsidRDefault="001E68C1" w:rsidP="004157D4">
      <w:pPr>
        <w:spacing w:line="460" w:lineRule="exact"/>
        <w:rPr>
          <w:rFonts w:ascii="標楷體" w:eastAsia="標楷體" w:hAnsi="標楷體"/>
          <w:kern w:val="0"/>
          <w:sz w:val="28"/>
          <w:szCs w:val="28"/>
        </w:rPr>
      </w:pPr>
      <w:r w:rsidRPr="008E51CB">
        <w:rPr>
          <w:rFonts w:ascii="標楷體" w:eastAsia="標楷體" w:hAnsi="標楷體" w:cs="標楷體" w:hint="eastAsia"/>
          <w:sz w:val="28"/>
          <w:szCs w:val="28"/>
        </w:rPr>
        <w:t xml:space="preserve">第九條　　</w:t>
      </w:r>
      <w:r w:rsidRPr="008E51CB">
        <w:rPr>
          <w:rFonts w:ascii="標楷體" w:eastAsia="標楷體" w:hAnsi="標楷體" w:cs="標楷體" w:hint="eastAsia"/>
          <w:kern w:val="0"/>
          <w:sz w:val="28"/>
          <w:szCs w:val="28"/>
        </w:rPr>
        <w:t>依第三條第三款之規定以玻璃纖維強化塑膠積層而成建造之</w:t>
      </w:r>
    </w:p>
    <w:p w:rsidR="001E68C1" w:rsidRPr="008E51CB" w:rsidRDefault="001E68C1" w:rsidP="004157D4">
      <w:pPr>
        <w:spacing w:line="460" w:lineRule="exact"/>
        <w:rPr>
          <w:rFonts w:ascii="標楷體" w:eastAsia="標楷體" w:hAnsi="標楷體"/>
          <w:kern w:val="0"/>
          <w:sz w:val="28"/>
          <w:szCs w:val="28"/>
        </w:rPr>
      </w:pPr>
      <w:r>
        <w:rPr>
          <w:rFonts w:ascii="標楷體" w:eastAsia="標楷體" w:hAnsi="標楷體" w:cs="標楷體"/>
          <w:kern w:val="0"/>
          <w:sz w:val="28"/>
          <w:szCs w:val="28"/>
        </w:rPr>
        <w:t xml:space="preserve">      </w:t>
      </w:r>
      <w:r w:rsidRPr="008E51CB">
        <w:rPr>
          <w:rFonts w:ascii="標楷體" w:eastAsia="標楷體" w:hAnsi="標楷體" w:cs="標楷體" w:hint="eastAsia"/>
          <w:kern w:val="0"/>
          <w:sz w:val="28"/>
          <w:szCs w:val="28"/>
        </w:rPr>
        <w:t>漁筏，其建造應符合下列之</w:t>
      </w:r>
      <w:r w:rsidRPr="00C42D8C">
        <w:rPr>
          <w:rFonts w:ascii="標楷體" w:eastAsia="標楷體" w:hAnsi="標楷體" w:cs="標楷體" w:hint="eastAsia"/>
          <w:color w:val="FF0000"/>
          <w:kern w:val="0"/>
          <w:sz w:val="28"/>
          <w:szCs w:val="28"/>
        </w:rPr>
        <w:t>基準</w:t>
      </w:r>
      <w:r w:rsidRPr="008E51CB">
        <w:rPr>
          <w:rFonts w:ascii="標楷體" w:eastAsia="標楷體" w:hAnsi="標楷體" w:cs="標楷體" w:hint="eastAsia"/>
          <w:kern w:val="0"/>
          <w:sz w:val="28"/>
          <w:szCs w:val="28"/>
        </w:rPr>
        <w:t>：</w:t>
      </w:r>
    </w:p>
    <w:p w:rsidR="001E68C1" w:rsidRPr="008E51CB" w:rsidRDefault="001E68C1" w:rsidP="004157D4">
      <w:pPr>
        <w:spacing w:line="460" w:lineRule="exact"/>
        <w:rPr>
          <w:rFonts w:ascii="標楷體" w:eastAsia="標楷體" w:hAnsi="標楷體"/>
          <w:kern w:val="0"/>
          <w:sz w:val="28"/>
          <w:szCs w:val="28"/>
        </w:rPr>
      </w:pPr>
      <w:r w:rsidRPr="008E51CB">
        <w:rPr>
          <w:rFonts w:ascii="標楷體" w:eastAsia="標楷體" w:hAnsi="標楷體" w:cs="標楷體" w:hint="eastAsia"/>
          <w:kern w:val="0"/>
          <w:sz w:val="28"/>
          <w:szCs w:val="28"/>
        </w:rPr>
        <w:t xml:space="preserve">　　　　　一、筏之設計與建造圖說，應經合格製造廠之技師簽證負責。</w:t>
      </w:r>
    </w:p>
    <w:p w:rsidR="001E68C1" w:rsidRDefault="001E68C1" w:rsidP="004157D4">
      <w:pPr>
        <w:spacing w:line="460" w:lineRule="exact"/>
        <w:rPr>
          <w:rFonts w:ascii="標楷體" w:eastAsia="標楷體" w:hAnsi="標楷體" w:cs="標楷體"/>
          <w:kern w:val="0"/>
          <w:sz w:val="28"/>
          <w:szCs w:val="28"/>
        </w:rPr>
      </w:pPr>
      <w:r w:rsidRPr="008E51CB">
        <w:rPr>
          <w:rFonts w:ascii="標楷體" w:eastAsia="標楷體" w:hAnsi="標楷體" w:cs="標楷體" w:hint="eastAsia"/>
          <w:kern w:val="0"/>
          <w:sz w:val="28"/>
          <w:szCs w:val="28"/>
        </w:rPr>
        <w:t xml:space="preserve">　　　　　二、筏全長不得超過</w:t>
      </w:r>
      <w:smartTag w:uri="urn:schemas-microsoft-com:office:smarttags" w:element="chmetcnv">
        <w:smartTagPr>
          <w:attr w:name="TCSC" w:val="1"/>
          <w:attr w:name="NumberType" w:val="3"/>
          <w:attr w:name="Negative" w:val="False"/>
          <w:attr w:name="HasSpace" w:val="False"/>
          <w:attr w:name="SourceValue" w:val="16"/>
          <w:attr w:name="UnitName" w:val="公尺"/>
        </w:smartTagPr>
        <w:r w:rsidRPr="008E51CB">
          <w:rPr>
            <w:rFonts w:ascii="標楷體" w:eastAsia="標楷體" w:hAnsi="標楷體" w:cs="標楷體" w:hint="eastAsia"/>
            <w:kern w:val="0"/>
            <w:sz w:val="28"/>
            <w:szCs w:val="28"/>
          </w:rPr>
          <w:t>十六公尺</w:t>
        </w:r>
      </w:smartTag>
      <w:r w:rsidRPr="008E51CB">
        <w:rPr>
          <w:rFonts w:ascii="標楷體" w:eastAsia="標楷體" w:hAnsi="標楷體" w:cs="標楷體" w:hint="eastAsia"/>
          <w:kern w:val="0"/>
          <w:sz w:val="28"/>
          <w:szCs w:val="28"/>
        </w:rPr>
        <w:t>；筏之最大寬度不得超過四公</w:t>
      </w:r>
      <w:r>
        <w:rPr>
          <w:rFonts w:ascii="標楷體" w:eastAsia="標楷體" w:hAnsi="標楷體" w:cs="標楷體"/>
          <w:kern w:val="0"/>
          <w:sz w:val="28"/>
          <w:szCs w:val="28"/>
        </w:rPr>
        <w:t xml:space="preserve"> </w:t>
      </w:r>
    </w:p>
    <w:p w:rsidR="001E68C1" w:rsidRPr="008E51CB" w:rsidRDefault="001E68C1" w:rsidP="004157D4">
      <w:pPr>
        <w:spacing w:line="460" w:lineRule="exact"/>
        <w:rPr>
          <w:rFonts w:ascii="標楷體" w:eastAsia="標楷體" w:hAnsi="標楷體"/>
          <w:kern w:val="0"/>
          <w:sz w:val="28"/>
          <w:szCs w:val="28"/>
        </w:rPr>
      </w:pPr>
      <w:r>
        <w:rPr>
          <w:rFonts w:ascii="標楷體" w:eastAsia="標楷體" w:hAnsi="標楷體" w:cs="標楷體"/>
          <w:kern w:val="0"/>
          <w:sz w:val="28"/>
          <w:szCs w:val="28"/>
        </w:rPr>
        <w:t xml:space="preserve">              </w:t>
      </w:r>
      <w:r w:rsidRPr="008E51CB">
        <w:rPr>
          <w:rFonts w:ascii="標楷體" w:eastAsia="標楷體" w:hAnsi="標楷體" w:cs="標楷體" w:hint="eastAsia"/>
          <w:kern w:val="0"/>
          <w:sz w:val="28"/>
          <w:szCs w:val="28"/>
        </w:rPr>
        <w:t>尺。</w:t>
      </w:r>
    </w:p>
    <w:p w:rsidR="001E68C1" w:rsidRDefault="001E68C1" w:rsidP="004157D4">
      <w:pPr>
        <w:spacing w:line="460" w:lineRule="exact"/>
        <w:rPr>
          <w:rFonts w:ascii="標楷體" w:eastAsia="標楷體" w:hAnsi="標楷體" w:cs="標楷體"/>
          <w:kern w:val="0"/>
          <w:sz w:val="28"/>
          <w:szCs w:val="28"/>
        </w:rPr>
      </w:pPr>
      <w:r w:rsidRPr="008E51CB">
        <w:rPr>
          <w:rFonts w:ascii="標楷體" w:eastAsia="標楷體" w:hAnsi="標楷體" w:cs="標楷體" w:hint="eastAsia"/>
          <w:kern w:val="0"/>
          <w:sz w:val="28"/>
          <w:szCs w:val="28"/>
        </w:rPr>
        <w:t xml:space="preserve">　　　　　三、筏甲板面與外底外表間之最大深度不得超過一點零五公</w:t>
      </w:r>
      <w:r>
        <w:rPr>
          <w:rFonts w:ascii="標楷體" w:eastAsia="標楷體" w:hAnsi="標楷體" w:cs="標楷體"/>
          <w:kern w:val="0"/>
          <w:sz w:val="28"/>
          <w:szCs w:val="28"/>
        </w:rPr>
        <w:t xml:space="preserve"> </w:t>
      </w:r>
    </w:p>
    <w:p w:rsidR="001E68C1" w:rsidRPr="008E51CB" w:rsidRDefault="001E68C1" w:rsidP="004157D4">
      <w:pPr>
        <w:spacing w:line="460" w:lineRule="exact"/>
        <w:rPr>
          <w:rFonts w:ascii="標楷體" w:eastAsia="標楷體" w:hAnsi="標楷體"/>
          <w:kern w:val="0"/>
          <w:sz w:val="28"/>
          <w:szCs w:val="28"/>
        </w:rPr>
      </w:pPr>
      <w:r>
        <w:rPr>
          <w:rFonts w:ascii="標楷體" w:eastAsia="標楷體" w:hAnsi="標楷體" w:cs="標楷體"/>
          <w:kern w:val="0"/>
          <w:sz w:val="28"/>
          <w:szCs w:val="28"/>
        </w:rPr>
        <w:t xml:space="preserve">              </w:t>
      </w:r>
      <w:r w:rsidRPr="008E51CB">
        <w:rPr>
          <w:rFonts w:ascii="標楷體" w:eastAsia="標楷體" w:hAnsi="標楷體" w:cs="標楷體" w:hint="eastAsia"/>
          <w:kern w:val="0"/>
          <w:sz w:val="28"/>
          <w:szCs w:val="28"/>
        </w:rPr>
        <w:t>尺。</w:t>
      </w:r>
    </w:p>
    <w:p w:rsidR="001E68C1" w:rsidRDefault="001E68C1" w:rsidP="004157D4">
      <w:pPr>
        <w:tabs>
          <w:tab w:val="left" w:pos="1276"/>
        </w:tabs>
        <w:spacing w:line="460" w:lineRule="exact"/>
        <w:rPr>
          <w:rFonts w:ascii="標楷體" w:eastAsia="標楷體" w:hAnsi="標楷體" w:cs="標楷體"/>
          <w:kern w:val="0"/>
          <w:sz w:val="28"/>
          <w:szCs w:val="28"/>
        </w:rPr>
      </w:pPr>
      <w:r w:rsidRPr="008E51CB">
        <w:rPr>
          <w:rFonts w:ascii="標楷體" w:eastAsia="標楷體" w:hAnsi="標楷體" w:cs="標楷體" w:hint="eastAsia"/>
          <w:kern w:val="0"/>
          <w:sz w:val="28"/>
          <w:szCs w:val="28"/>
        </w:rPr>
        <w:t xml:space="preserve">　　　　　四、甲板與外底間之空間應全部以發泡材料充填並不得有艙</w:t>
      </w:r>
      <w:r>
        <w:rPr>
          <w:rFonts w:ascii="標楷體" w:eastAsia="標楷體" w:hAnsi="標楷體" w:cs="標楷體"/>
          <w:kern w:val="0"/>
          <w:sz w:val="28"/>
          <w:szCs w:val="28"/>
        </w:rPr>
        <w:t xml:space="preserve"> </w:t>
      </w:r>
    </w:p>
    <w:p w:rsidR="001E68C1" w:rsidRPr="008E51CB" w:rsidRDefault="001E68C1" w:rsidP="004157D4">
      <w:pPr>
        <w:tabs>
          <w:tab w:val="left" w:pos="1276"/>
        </w:tabs>
        <w:spacing w:line="460" w:lineRule="exact"/>
        <w:rPr>
          <w:rFonts w:ascii="標楷體" w:eastAsia="標楷體" w:hAnsi="標楷體"/>
          <w:kern w:val="0"/>
          <w:sz w:val="28"/>
          <w:szCs w:val="28"/>
        </w:rPr>
      </w:pPr>
      <w:r>
        <w:rPr>
          <w:rFonts w:ascii="標楷體" w:eastAsia="標楷體" w:hAnsi="標楷體" w:cs="標楷體"/>
          <w:kern w:val="0"/>
          <w:sz w:val="28"/>
          <w:szCs w:val="28"/>
        </w:rPr>
        <w:t xml:space="preserve">              </w:t>
      </w:r>
      <w:r w:rsidRPr="008E51CB">
        <w:rPr>
          <w:rFonts w:ascii="標楷體" w:eastAsia="標楷體" w:hAnsi="標楷體" w:cs="標楷體" w:hint="eastAsia"/>
          <w:kern w:val="0"/>
          <w:sz w:val="28"/>
          <w:szCs w:val="28"/>
        </w:rPr>
        <w:t>室可資利用。</w:t>
      </w:r>
    </w:p>
    <w:p w:rsidR="001E68C1" w:rsidRDefault="001E68C1" w:rsidP="004157D4">
      <w:pPr>
        <w:spacing w:line="460" w:lineRule="exact"/>
        <w:rPr>
          <w:rFonts w:ascii="標楷體" w:eastAsia="標楷體" w:hAnsi="標楷體"/>
          <w:kern w:val="0"/>
          <w:sz w:val="28"/>
          <w:szCs w:val="28"/>
        </w:rPr>
      </w:pPr>
      <w:r w:rsidRPr="008E51CB">
        <w:rPr>
          <w:rFonts w:ascii="標楷體" w:eastAsia="標楷體" w:hAnsi="標楷體" w:cs="標楷體" w:hint="eastAsia"/>
          <w:kern w:val="0"/>
          <w:sz w:val="28"/>
          <w:szCs w:val="28"/>
        </w:rPr>
        <w:t xml:space="preserve">　　　　　五、裝設有舷牆，應在平直甲板緊接各舷邊舷牆上設洩水口，</w:t>
      </w:r>
    </w:p>
    <w:p w:rsidR="001E68C1" w:rsidRPr="008E51CB" w:rsidRDefault="001E68C1" w:rsidP="004157D4">
      <w:pPr>
        <w:spacing w:line="460" w:lineRule="exact"/>
        <w:rPr>
          <w:rFonts w:ascii="標楷體" w:eastAsia="標楷體" w:hAnsi="標楷體"/>
          <w:color w:val="000000"/>
          <w:sz w:val="28"/>
          <w:szCs w:val="28"/>
        </w:rPr>
      </w:pPr>
      <w:r>
        <w:rPr>
          <w:rFonts w:ascii="標楷體" w:eastAsia="標楷體" w:hAnsi="標楷體" w:cs="標楷體"/>
          <w:kern w:val="0"/>
          <w:sz w:val="28"/>
          <w:szCs w:val="28"/>
        </w:rPr>
        <w:t xml:space="preserve">              </w:t>
      </w:r>
      <w:r w:rsidRPr="008E51CB">
        <w:rPr>
          <w:rFonts w:ascii="標楷體" w:eastAsia="標楷體" w:hAnsi="標楷體" w:cs="標楷體" w:hint="eastAsia"/>
          <w:kern w:val="0"/>
          <w:sz w:val="28"/>
          <w:szCs w:val="28"/>
        </w:rPr>
        <w:t>每舷最小總面積應依附件一公式十計算。</w:t>
      </w:r>
    </w:p>
    <w:p w:rsidR="001E68C1" w:rsidRDefault="001E68C1" w:rsidP="004157D4">
      <w:pPr>
        <w:spacing w:line="460" w:lineRule="exact"/>
        <w:rPr>
          <w:rFonts w:ascii="標楷體" w:eastAsia="標楷體" w:hAnsi="標楷體" w:cs="標楷體"/>
          <w:kern w:val="0"/>
          <w:sz w:val="28"/>
          <w:szCs w:val="28"/>
        </w:rPr>
      </w:pPr>
      <w:r w:rsidRPr="008E51CB">
        <w:rPr>
          <w:rFonts w:ascii="標楷體" w:eastAsia="標楷體" w:hAnsi="標楷體" w:cs="標楷體" w:hint="eastAsia"/>
          <w:sz w:val="28"/>
          <w:szCs w:val="28"/>
        </w:rPr>
        <w:t xml:space="preserve">第十條　　</w:t>
      </w:r>
      <w:r w:rsidRPr="008E51CB">
        <w:rPr>
          <w:rFonts w:ascii="標楷體" w:eastAsia="標楷體" w:hAnsi="標楷體" w:cs="標楷體" w:hint="eastAsia"/>
          <w:kern w:val="0"/>
          <w:sz w:val="28"/>
          <w:szCs w:val="28"/>
        </w:rPr>
        <w:t>動力漁筏之推進機或舷外機應妥善安裝於機座，並經試車確</w:t>
      </w:r>
      <w:r>
        <w:rPr>
          <w:rFonts w:ascii="標楷體" w:eastAsia="標楷體" w:hAnsi="標楷體" w:cs="標楷體"/>
          <w:kern w:val="0"/>
          <w:sz w:val="28"/>
          <w:szCs w:val="28"/>
        </w:rPr>
        <w:t xml:space="preserve"> </w:t>
      </w:r>
    </w:p>
    <w:p w:rsidR="001E68C1" w:rsidRPr="008E51CB" w:rsidRDefault="001E68C1" w:rsidP="004157D4">
      <w:pPr>
        <w:spacing w:line="460" w:lineRule="exact"/>
        <w:rPr>
          <w:rFonts w:ascii="標楷體" w:eastAsia="標楷體" w:hAnsi="標楷體"/>
          <w:kern w:val="0"/>
          <w:sz w:val="28"/>
          <w:szCs w:val="28"/>
        </w:rPr>
      </w:pPr>
      <w:r>
        <w:rPr>
          <w:rFonts w:ascii="標楷體" w:eastAsia="標楷體" w:hAnsi="標楷體" w:cs="標楷體"/>
          <w:kern w:val="0"/>
          <w:sz w:val="28"/>
          <w:szCs w:val="28"/>
        </w:rPr>
        <w:t xml:space="preserve">      </w:t>
      </w:r>
      <w:r w:rsidRPr="008E51CB">
        <w:rPr>
          <w:rFonts w:ascii="標楷體" w:eastAsia="標楷體" w:hAnsi="標楷體" w:cs="標楷體" w:hint="eastAsia"/>
          <w:kern w:val="0"/>
          <w:sz w:val="28"/>
          <w:szCs w:val="28"/>
        </w:rPr>
        <w:t>定漁筏無不當之震動。</w:t>
      </w:r>
    </w:p>
    <w:p w:rsidR="001E68C1" w:rsidRPr="008E51CB" w:rsidRDefault="001E68C1" w:rsidP="004157D4">
      <w:pPr>
        <w:spacing w:line="460" w:lineRule="exact"/>
        <w:rPr>
          <w:rFonts w:ascii="標楷體" w:eastAsia="標楷體" w:hAnsi="標楷體"/>
          <w:kern w:val="0"/>
          <w:sz w:val="28"/>
          <w:szCs w:val="28"/>
        </w:rPr>
      </w:pPr>
      <w:r w:rsidRPr="008E51CB">
        <w:rPr>
          <w:rFonts w:ascii="標楷體" w:eastAsia="標楷體" w:hAnsi="標楷體" w:cs="標楷體" w:hint="eastAsia"/>
          <w:sz w:val="28"/>
          <w:szCs w:val="28"/>
        </w:rPr>
        <w:t xml:space="preserve">第十一條　</w:t>
      </w:r>
      <w:r>
        <w:rPr>
          <w:rFonts w:ascii="標楷體" w:eastAsia="標楷體" w:hAnsi="標楷體" w:cs="標楷體"/>
          <w:sz w:val="28"/>
          <w:szCs w:val="28"/>
        </w:rPr>
        <w:t xml:space="preserve">  </w:t>
      </w:r>
      <w:r w:rsidRPr="008E51CB">
        <w:rPr>
          <w:rFonts w:ascii="標楷體" w:eastAsia="標楷體" w:hAnsi="標楷體" w:cs="標楷體" w:hint="eastAsia"/>
          <w:kern w:val="0"/>
          <w:sz w:val="28"/>
          <w:szCs w:val="28"/>
        </w:rPr>
        <w:t>漁筏應配備有下列安全設備：</w:t>
      </w:r>
    </w:p>
    <w:p w:rsidR="001E68C1" w:rsidRPr="008E51CB" w:rsidRDefault="001E68C1" w:rsidP="004157D4">
      <w:pPr>
        <w:spacing w:line="460" w:lineRule="exact"/>
        <w:rPr>
          <w:rFonts w:ascii="標楷體" w:eastAsia="標楷體" w:hAnsi="標楷體"/>
          <w:kern w:val="0"/>
          <w:sz w:val="28"/>
          <w:szCs w:val="28"/>
        </w:rPr>
      </w:pPr>
      <w:r w:rsidRPr="008E51CB">
        <w:rPr>
          <w:rFonts w:ascii="標楷體" w:eastAsia="標楷體" w:hAnsi="標楷體" w:cs="標楷體" w:hint="eastAsia"/>
          <w:kern w:val="0"/>
          <w:sz w:val="28"/>
          <w:szCs w:val="28"/>
        </w:rPr>
        <w:t xml:space="preserve">　　　　　</w:t>
      </w:r>
      <w:r>
        <w:rPr>
          <w:rFonts w:ascii="標楷體" w:eastAsia="標楷體" w:hAnsi="標楷體" w:cs="標楷體"/>
          <w:kern w:val="0"/>
          <w:sz w:val="28"/>
          <w:szCs w:val="28"/>
        </w:rPr>
        <w:t xml:space="preserve">  </w:t>
      </w:r>
      <w:r w:rsidRPr="008E51CB">
        <w:rPr>
          <w:rFonts w:ascii="標楷體" w:eastAsia="標楷體" w:hAnsi="標楷體" w:cs="標楷體" w:hint="eastAsia"/>
          <w:kern w:val="0"/>
          <w:sz w:val="28"/>
          <w:szCs w:val="28"/>
        </w:rPr>
        <w:t>一、救生衣每人一件。</w:t>
      </w:r>
    </w:p>
    <w:p w:rsidR="001E68C1" w:rsidRPr="008E51CB" w:rsidRDefault="001E68C1" w:rsidP="004157D4">
      <w:pPr>
        <w:spacing w:line="460" w:lineRule="exact"/>
        <w:rPr>
          <w:rFonts w:ascii="標楷體" w:eastAsia="標楷體" w:hAnsi="標楷體"/>
          <w:kern w:val="0"/>
          <w:sz w:val="28"/>
          <w:szCs w:val="28"/>
        </w:rPr>
      </w:pPr>
      <w:r w:rsidRPr="008E51CB">
        <w:rPr>
          <w:rFonts w:ascii="標楷體" w:eastAsia="標楷體" w:hAnsi="標楷體" w:cs="標楷體" w:hint="eastAsia"/>
          <w:kern w:val="0"/>
          <w:sz w:val="28"/>
          <w:szCs w:val="28"/>
        </w:rPr>
        <w:t xml:space="preserve">　　　　　</w:t>
      </w:r>
      <w:r>
        <w:rPr>
          <w:rFonts w:ascii="標楷體" w:eastAsia="標楷體" w:hAnsi="標楷體" w:cs="標楷體"/>
          <w:kern w:val="0"/>
          <w:sz w:val="28"/>
          <w:szCs w:val="28"/>
        </w:rPr>
        <w:t xml:space="preserve">  </w:t>
      </w:r>
      <w:r w:rsidRPr="008E51CB">
        <w:rPr>
          <w:rFonts w:ascii="標楷體" w:eastAsia="標楷體" w:hAnsi="標楷體" w:cs="標楷體" w:hint="eastAsia"/>
          <w:kern w:val="0"/>
          <w:sz w:val="28"/>
          <w:szCs w:val="28"/>
        </w:rPr>
        <w:t>二、動力漁筏應裝置環照白燈一盞。</w:t>
      </w:r>
    </w:p>
    <w:p w:rsidR="001E68C1" w:rsidRPr="008E51CB" w:rsidRDefault="001E68C1" w:rsidP="004157D4">
      <w:pPr>
        <w:tabs>
          <w:tab w:val="left" w:pos="1134"/>
        </w:tabs>
        <w:spacing w:line="460" w:lineRule="exact"/>
        <w:rPr>
          <w:rFonts w:ascii="標楷體" w:eastAsia="標楷體" w:hAnsi="標楷體"/>
          <w:kern w:val="0"/>
          <w:sz w:val="28"/>
          <w:szCs w:val="28"/>
        </w:rPr>
      </w:pPr>
      <w:r w:rsidRPr="008E51CB">
        <w:rPr>
          <w:rFonts w:ascii="標楷體" w:eastAsia="標楷體" w:hAnsi="標楷體" w:cs="標楷體" w:hint="eastAsia"/>
          <w:kern w:val="0"/>
          <w:sz w:val="28"/>
          <w:szCs w:val="28"/>
        </w:rPr>
        <w:t xml:space="preserve">　　　　　</w:t>
      </w:r>
      <w:r>
        <w:rPr>
          <w:rFonts w:ascii="標楷體" w:eastAsia="標楷體" w:hAnsi="標楷體" w:cs="標楷體"/>
          <w:kern w:val="0"/>
          <w:sz w:val="28"/>
          <w:szCs w:val="28"/>
        </w:rPr>
        <w:t xml:space="preserve">  </w:t>
      </w:r>
      <w:r w:rsidRPr="008E51CB">
        <w:rPr>
          <w:rFonts w:ascii="標楷體" w:eastAsia="標楷體" w:hAnsi="標楷體" w:cs="標楷體" w:hint="eastAsia"/>
          <w:kern w:val="0"/>
          <w:sz w:val="28"/>
          <w:szCs w:val="28"/>
        </w:rPr>
        <w:t>三、全長在</w:t>
      </w:r>
      <w:smartTag w:uri="urn:schemas-microsoft-com:office:smarttags" w:element="chmetcnv">
        <w:smartTagPr>
          <w:attr w:name="TCSC" w:val="1"/>
          <w:attr w:name="NumberType" w:val="3"/>
          <w:attr w:name="Negative" w:val="False"/>
          <w:attr w:name="HasSpace" w:val="False"/>
          <w:attr w:name="SourceValue" w:val="12"/>
          <w:attr w:name="UnitName" w:val="公尺"/>
        </w:smartTagPr>
        <w:r w:rsidRPr="008E51CB">
          <w:rPr>
            <w:rFonts w:ascii="標楷體" w:eastAsia="標楷體" w:hAnsi="標楷體" w:cs="標楷體" w:hint="eastAsia"/>
            <w:kern w:val="0"/>
            <w:sz w:val="28"/>
            <w:szCs w:val="28"/>
          </w:rPr>
          <w:t>十二公尺</w:t>
        </w:r>
      </w:smartTag>
      <w:r w:rsidRPr="008E51CB">
        <w:rPr>
          <w:rFonts w:ascii="標楷體" w:eastAsia="標楷體" w:hAnsi="標楷體" w:cs="標楷體" w:hint="eastAsia"/>
          <w:kern w:val="0"/>
          <w:sz w:val="28"/>
          <w:szCs w:val="28"/>
        </w:rPr>
        <w:t>以上之動力漁筏應裝置左右舷燈。</w:t>
      </w:r>
    </w:p>
    <w:p w:rsidR="001E68C1" w:rsidRPr="008E51CB" w:rsidRDefault="001E68C1" w:rsidP="004157D4">
      <w:pPr>
        <w:spacing w:line="460" w:lineRule="exact"/>
        <w:ind w:left="2240" w:hangingChars="800" w:hanging="2240"/>
        <w:rPr>
          <w:rFonts w:ascii="標楷體" w:eastAsia="標楷體" w:hAnsi="標楷體"/>
          <w:kern w:val="0"/>
          <w:sz w:val="28"/>
          <w:szCs w:val="28"/>
        </w:rPr>
      </w:pPr>
      <w:r w:rsidRPr="008E51CB">
        <w:rPr>
          <w:rFonts w:ascii="標楷體" w:eastAsia="標楷體" w:hAnsi="標楷體" w:cs="標楷體" w:hint="eastAsia"/>
          <w:kern w:val="0"/>
          <w:sz w:val="28"/>
          <w:szCs w:val="28"/>
        </w:rPr>
        <w:t xml:space="preserve">　　　　　</w:t>
      </w:r>
      <w:r>
        <w:rPr>
          <w:rFonts w:ascii="標楷體" w:eastAsia="標楷體" w:hAnsi="標楷體" w:cs="標楷體"/>
          <w:kern w:val="0"/>
          <w:sz w:val="28"/>
          <w:szCs w:val="28"/>
        </w:rPr>
        <w:t xml:space="preserve">  </w:t>
      </w:r>
      <w:r w:rsidRPr="008E51CB">
        <w:rPr>
          <w:rFonts w:ascii="標楷體" w:eastAsia="標楷體" w:hAnsi="標楷體" w:cs="標楷體" w:hint="eastAsia"/>
          <w:kern w:val="0"/>
          <w:sz w:val="28"/>
          <w:szCs w:val="28"/>
        </w:rPr>
        <w:t>四、非動力漁筏應備有白燈一盞，或防水之白光手電筒一把。</w:t>
      </w:r>
    </w:p>
    <w:p w:rsidR="001E68C1" w:rsidRPr="008E51CB" w:rsidRDefault="001E68C1" w:rsidP="004157D4">
      <w:pPr>
        <w:spacing w:line="460" w:lineRule="exact"/>
        <w:ind w:left="2240" w:hangingChars="800" w:hanging="2240"/>
        <w:rPr>
          <w:rFonts w:ascii="標楷體" w:eastAsia="標楷體" w:hAnsi="標楷體"/>
          <w:kern w:val="0"/>
          <w:sz w:val="28"/>
          <w:szCs w:val="28"/>
        </w:rPr>
      </w:pPr>
      <w:r w:rsidRPr="008E51CB">
        <w:rPr>
          <w:rFonts w:ascii="標楷體" w:eastAsia="標楷體" w:hAnsi="標楷體" w:cs="標楷體" w:hint="eastAsia"/>
          <w:kern w:val="0"/>
          <w:sz w:val="28"/>
          <w:szCs w:val="28"/>
        </w:rPr>
        <w:t xml:space="preserve">　　　　　</w:t>
      </w:r>
      <w:r>
        <w:rPr>
          <w:rFonts w:ascii="標楷體" w:eastAsia="標楷體" w:hAnsi="標楷體" w:cs="標楷體"/>
          <w:kern w:val="0"/>
          <w:sz w:val="28"/>
          <w:szCs w:val="28"/>
        </w:rPr>
        <w:t xml:space="preserve">  </w:t>
      </w:r>
      <w:r w:rsidRPr="008E51CB">
        <w:rPr>
          <w:rFonts w:ascii="標楷體" w:eastAsia="標楷體" w:hAnsi="標楷體" w:cs="標楷體" w:hint="eastAsia"/>
          <w:kern w:val="0"/>
          <w:sz w:val="28"/>
          <w:szCs w:val="28"/>
        </w:rPr>
        <w:t>五、動力漁筏應備有號笛一具。但全長未滿</w:t>
      </w:r>
      <w:smartTag w:uri="urn:schemas-microsoft-com:office:smarttags" w:element="chmetcnv">
        <w:smartTagPr>
          <w:attr w:name="TCSC" w:val="1"/>
          <w:attr w:name="NumberType" w:val="3"/>
          <w:attr w:name="Negative" w:val="False"/>
          <w:attr w:name="HasSpace" w:val="False"/>
          <w:attr w:name="SourceValue" w:val="12"/>
          <w:attr w:name="UnitName" w:val="公尺"/>
        </w:smartTagPr>
        <w:r w:rsidRPr="008E51CB">
          <w:rPr>
            <w:rFonts w:ascii="標楷體" w:eastAsia="標楷體" w:hAnsi="標楷體" w:cs="標楷體" w:hint="eastAsia"/>
            <w:kern w:val="0"/>
            <w:sz w:val="28"/>
            <w:szCs w:val="28"/>
          </w:rPr>
          <w:t>十二公尺</w:t>
        </w:r>
      </w:smartTag>
      <w:r w:rsidRPr="008E51CB">
        <w:rPr>
          <w:rFonts w:ascii="標楷體" w:eastAsia="標楷體" w:hAnsi="標楷體" w:cs="標楷體" w:hint="eastAsia"/>
          <w:kern w:val="0"/>
          <w:sz w:val="28"/>
          <w:szCs w:val="28"/>
        </w:rPr>
        <w:t>之動力漁筏得以哨笛代之。</w:t>
      </w:r>
    </w:p>
    <w:p w:rsidR="001E68C1" w:rsidRPr="008E51CB" w:rsidRDefault="001E68C1" w:rsidP="004157D4">
      <w:pPr>
        <w:spacing w:line="460" w:lineRule="exact"/>
        <w:rPr>
          <w:rFonts w:ascii="標楷體" w:eastAsia="標楷體" w:hAnsi="標楷體"/>
          <w:color w:val="000000"/>
          <w:sz w:val="28"/>
          <w:szCs w:val="28"/>
        </w:rPr>
      </w:pPr>
      <w:r w:rsidRPr="008E51CB">
        <w:rPr>
          <w:rFonts w:ascii="標楷體" w:eastAsia="標楷體" w:hAnsi="標楷體" w:cs="標楷體" w:hint="eastAsia"/>
          <w:kern w:val="0"/>
          <w:sz w:val="28"/>
          <w:szCs w:val="28"/>
        </w:rPr>
        <w:t xml:space="preserve">　　　　　</w:t>
      </w:r>
      <w:r>
        <w:rPr>
          <w:rFonts w:ascii="標楷體" w:eastAsia="標楷體" w:hAnsi="標楷體" w:cs="標楷體"/>
          <w:kern w:val="0"/>
          <w:sz w:val="28"/>
          <w:szCs w:val="28"/>
        </w:rPr>
        <w:t xml:space="preserve">  </w:t>
      </w:r>
      <w:r w:rsidRPr="008E51CB">
        <w:rPr>
          <w:rFonts w:ascii="標楷體" w:eastAsia="標楷體" w:hAnsi="標楷體" w:cs="標楷體" w:hint="eastAsia"/>
          <w:kern w:val="0"/>
          <w:sz w:val="28"/>
          <w:szCs w:val="28"/>
        </w:rPr>
        <w:t>六、非動力漁筏應備有號笛或哨笛一具。</w:t>
      </w:r>
    </w:p>
    <w:p w:rsidR="001E68C1" w:rsidRPr="00722050" w:rsidRDefault="001E68C1" w:rsidP="004157D4">
      <w:pPr>
        <w:spacing w:line="460" w:lineRule="exact"/>
        <w:ind w:left="1120" w:hangingChars="400" w:hanging="1120"/>
        <w:rPr>
          <w:rFonts w:ascii="標楷體" w:eastAsia="標楷體" w:hAnsi="標楷體"/>
          <w:color w:val="000000"/>
          <w:kern w:val="0"/>
          <w:sz w:val="28"/>
          <w:szCs w:val="28"/>
        </w:rPr>
      </w:pPr>
      <w:r w:rsidRPr="008E51CB">
        <w:rPr>
          <w:rFonts w:ascii="標楷體" w:eastAsia="標楷體" w:hAnsi="標楷體" w:cs="標楷體" w:hint="eastAsia"/>
          <w:sz w:val="28"/>
          <w:szCs w:val="28"/>
        </w:rPr>
        <w:t xml:space="preserve">第十二條　</w:t>
      </w:r>
      <w:r>
        <w:rPr>
          <w:rFonts w:ascii="標楷體" w:eastAsia="標楷體" w:hAnsi="標楷體" w:cs="標楷體"/>
          <w:sz w:val="28"/>
          <w:szCs w:val="28"/>
        </w:rPr>
        <w:t xml:space="preserve">  </w:t>
      </w:r>
      <w:r w:rsidRPr="008E51CB">
        <w:rPr>
          <w:rFonts w:ascii="標楷體" w:eastAsia="標楷體" w:hAnsi="標楷體" w:cs="標楷體" w:hint="eastAsia"/>
          <w:kern w:val="0"/>
          <w:sz w:val="28"/>
          <w:szCs w:val="28"/>
        </w:rPr>
        <w:t>漁筏在建造或改造完</w:t>
      </w:r>
      <w:r w:rsidRPr="000765AB">
        <w:rPr>
          <w:rFonts w:ascii="標楷體" w:eastAsia="標楷體" w:hAnsi="標楷體" w:cs="標楷體" w:hint="eastAsia"/>
          <w:color w:val="000000"/>
          <w:kern w:val="0"/>
          <w:sz w:val="28"/>
          <w:szCs w:val="28"/>
        </w:rPr>
        <w:t>成後，所有人應檢附本府農業局或造船技師或經認可之檢驗機構出具之特別檢查報告表，向本府農業局申請核發漁筏監理執照。</w:t>
      </w:r>
    </w:p>
    <w:p w:rsidR="001E68C1" w:rsidRPr="00722050" w:rsidRDefault="001E68C1" w:rsidP="004157D4">
      <w:pPr>
        <w:spacing w:line="460" w:lineRule="exact"/>
        <w:ind w:left="1120" w:hangingChars="400" w:hanging="1120"/>
        <w:rPr>
          <w:rFonts w:ascii="標楷體" w:eastAsia="標楷體" w:hAnsi="標楷體"/>
          <w:kern w:val="0"/>
          <w:sz w:val="28"/>
          <w:szCs w:val="28"/>
        </w:rPr>
      </w:pPr>
      <w:r w:rsidRPr="008E51CB">
        <w:rPr>
          <w:rFonts w:ascii="標楷體" w:eastAsia="標楷體" w:hAnsi="標楷體" w:cs="標楷體" w:hint="eastAsia"/>
          <w:kern w:val="0"/>
          <w:sz w:val="28"/>
          <w:szCs w:val="28"/>
        </w:rPr>
        <w:t xml:space="preserve">　　　　　</w:t>
      </w:r>
      <w:r>
        <w:rPr>
          <w:rFonts w:ascii="標楷體" w:eastAsia="標楷體" w:hAnsi="標楷體" w:cs="標楷體"/>
          <w:kern w:val="0"/>
          <w:sz w:val="28"/>
          <w:szCs w:val="28"/>
        </w:rPr>
        <w:t xml:space="preserve">  </w:t>
      </w:r>
      <w:r w:rsidRPr="008E51CB">
        <w:rPr>
          <w:rFonts w:ascii="標楷體" w:eastAsia="標楷體" w:hAnsi="標楷體" w:cs="標楷體" w:hint="eastAsia"/>
          <w:kern w:val="0"/>
          <w:sz w:val="28"/>
          <w:szCs w:val="28"/>
        </w:rPr>
        <w:t>前項漁筏監理執照之格式如附件二，特別檢查報告表之格式附件三。</w:t>
      </w:r>
    </w:p>
    <w:p w:rsidR="001E68C1" w:rsidRPr="00722050" w:rsidRDefault="001E68C1" w:rsidP="004157D4">
      <w:pPr>
        <w:spacing w:line="460" w:lineRule="exact"/>
        <w:ind w:left="1120" w:hangingChars="400" w:hanging="1120"/>
        <w:rPr>
          <w:rFonts w:ascii="標楷體" w:eastAsia="標楷體" w:hAnsi="標楷體"/>
          <w:kern w:val="0"/>
          <w:sz w:val="28"/>
          <w:szCs w:val="28"/>
        </w:rPr>
      </w:pPr>
      <w:r w:rsidRPr="008E51CB">
        <w:rPr>
          <w:rFonts w:ascii="標楷體" w:eastAsia="標楷體" w:hAnsi="標楷體" w:cs="標楷體" w:hint="eastAsia"/>
          <w:sz w:val="28"/>
          <w:szCs w:val="28"/>
        </w:rPr>
        <w:t xml:space="preserve">第十三條　</w:t>
      </w:r>
      <w:r>
        <w:rPr>
          <w:rFonts w:ascii="標楷體" w:eastAsia="標楷體" w:hAnsi="標楷體" w:cs="標楷體"/>
          <w:sz w:val="28"/>
          <w:szCs w:val="28"/>
        </w:rPr>
        <w:t xml:space="preserve">  </w:t>
      </w:r>
      <w:r w:rsidRPr="008E51CB">
        <w:rPr>
          <w:rFonts w:ascii="標楷體" w:eastAsia="標楷體" w:hAnsi="標楷體" w:cs="標楷體" w:hint="eastAsia"/>
          <w:kern w:val="0"/>
          <w:sz w:val="28"/>
          <w:szCs w:val="28"/>
        </w:rPr>
        <w:t>動力漁筏所有人應自發照日起每屆滿二年之前後三個月內施行定期檢查，非動力漁筏所有人應自發照日起每屆滿三年之前後三個月內施行定期檢查。</w:t>
      </w:r>
    </w:p>
    <w:p w:rsidR="001E68C1" w:rsidRPr="00722050" w:rsidRDefault="001E68C1" w:rsidP="004157D4">
      <w:pPr>
        <w:spacing w:line="460" w:lineRule="exact"/>
        <w:ind w:left="1120" w:hangingChars="400" w:hanging="1120"/>
        <w:rPr>
          <w:rFonts w:ascii="標楷體" w:eastAsia="標楷體" w:hAnsi="標楷體"/>
          <w:color w:val="000000"/>
          <w:kern w:val="0"/>
          <w:sz w:val="28"/>
          <w:szCs w:val="28"/>
        </w:rPr>
      </w:pPr>
      <w:r w:rsidRPr="008E51CB">
        <w:rPr>
          <w:rFonts w:ascii="標楷體" w:eastAsia="標楷體" w:hAnsi="標楷體" w:cs="標楷體"/>
          <w:kern w:val="0"/>
          <w:sz w:val="28"/>
          <w:szCs w:val="28"/>
        </w:rPr>
        <w:t xml:space="preserve">          </w:t>
      </w:r>
      <w:r>
        <w:rPr>
          <w:rFonts w:ascii="標楷體" w:eastAsia="標楷體" w:hAnsi="標楷體" w:cs="標楷體"/>
          <w:kern w:val="0"/>
          <w:sz w:val="28"/>
          <w:szCs w:val="28"/>
        </w:rPr>
        <w:t xml:space="preserve">  </w:t>
      </w:r>
      <w:r w:rsidRPr="008E51CB">
        <w:rPr>
          <w:rFonts w:ascii="標楷體" w:eastAsia="標楷體" w:hAnsi="標楷體" w:cs="標楷體" w:hint="eastAsia"/>
          <w:kern w:val="0"/>
          <w:sz w:val="28"/>
          <w:szCs w:val="28"/>
        </w:rPr>
        <w:t>定期檢</w:t>
      </w:r>
      <w:r w:rsidRPr="000765AB">
        <w:rPr>
          <w:rFonts w:ascii="標楷體" w:eastAsia="標楷體" w:hAnsi="標楷體" w:cs="標楷體" w:hint="eastAsia"/>
          <w:color w:val="000000"/>
          <w:kern w:val="0"/>
          <w:sz w:val="28"/>
          <w:szCs w:val="28"/>
        </w:rPr>
        <w:t>查由本府農業局人員或造船技師或經認可之檢驗機構</w:t>
      </w:r>
      <w:r>
        <w:rPr>
          <w:rFonts w:ascii="標楷體" w:eastAsia="標楷體" w:hAnsi="標楷體" w:cs="標楷體" w:hint="eastAsia"/>
          <w:color w:val="000000"/>
          <w:kern w:val="0"/>
          <w:sz w:val="28"/>
          <w:szCs w:val="28"/>
        </w:rPr>
        <w:t>檢查，由造船技師或經認可之檢驗機構檢查者，應填具定期檢查</w:t>
      </w:r>
      <w:r w:rsidRPr="000765AB">
        <w:rPr>
          <w:rFonts w:ascii="標楷體" w:eastAsia="標楷體" w:hAnsi="標楷體" w:cs="標楷體" w:hint="eastAsia"/>
          <w:color w:val="000000"/>
          <w:kern w:val="0"/>
          <w:sz w:val="28"/>
          <w:szCs w:val="28"/>
        </w:rPr>
        <w:t>報告表，於十五日內送本府農業局</w:t>
      </w:r>
      <w:r w:rsidRPr="008E51CB">
        <w:rPr>
          <w:rFonts w:ascii="標楷體" w:eastAsia="標楷體" w:hAnsi="標楷體" w:cs="標楷體" w:hint="eastAsia"/>
          <w:kern w:val="0"/>
          <w:sz w:val="28"/>
          <w:szCs w:val="28"/>
        </w:rPr>
        <w:t>審核登載於漁筏監理執照。</w:t>
      </w:r>
    </w:p>
    <w:p w:rsidR="001E68C1" w:rsidRPr="008E51CB" w:rsidRDefault="001E68C1" w:rsidP="004157D4">
      <w:pPr>
        <w:spacing w:line="460" w:lineRule="exact"/>
        <w:rPr>
          <w:rFonts w:ascii="標楷體" w:eastAsia="標楷體" w:hAnsi="標楷體"/>
          <w:kern w:val="0"/>
          <w:sz w:val="28"/>
          <w:szCs w:val="28"/>
        </w:rPr>
      </w:pPr>
      <w:r w:rsidRPr="008E51CB">
        <w:rPr>
          <w:rFonts w:ascii="標楷體" w:eastAsia="標楷體" w:hAnsi="標楷體" w:cs="標楷體"/>
          <w:kern w:val="0"/>
          <w:sz w:val="28"/>
          <w:szCs w:val="28"/>
        </w:rPr>
        <w:t xml:space="preserve">          </w:t>
      </w:r>
      <w:r>
        <w:rPr>
          <w:rFonts w:ascii="標楷體" w:eastAsia="標楷體" w:hAnsi="標楷體" w:cs="標楷體"/>
          <w:kern w:val="0"/>
          <w:sz w:val="28"/>
          <w:szCs w:val="28"/>
        </w:rPr>
        <w:t xml:space="preserve">  </w:t>
      </w:r>
      <w:r w:rsidRPr="008E51CB">
        <w:rPr>
          <w:rFonts w:ascii="標楷體" w:eastAsia="標楷體" w:hAnsi="標楷體" w:cs="標楷體" w:hint="eastAsia"/>
          <w:kern w:val="0"/>
          <w:sz w:val="28"/>
          <w:szCs w:val="28"/>
        </w:rPr>
        <w:t>前項定期檢查報告表之格式如附件四。</w:t>
      </w:r>
    </w:p>
    <w:p w:rsidR="001E68C1" w:rsidRPr="00722050" w:rsidRDefault="001E68C1" w:rsidP="004157D4">
      <w:pPr>
        <w:spacing w:line="460" w:lineRule="exact"/>
        <w:ind w:left="1120" w:hangingChars="400" w:hanging="1120"/>
        <w:rPr>
          <w:rFonts w:ascii="標楷體" w:eastAsia="標楷體" w:hAnsi="標楷體"/>
          <w:color w:val="000000"/>
          <w:kern w:val="0"/>
          <w:sz w:val="28"/>
          <w:szCs w:val="28"/>
        </w:rPr>
      </w:pPr>
      <w:r w:rsidRPr="008E51CB">
        <w:rPr>
          <w:rFonts w:ascii="標楷體" w:eastAsia="標楷體" w:hAnsi="標楷體" w:cs="標楷體" w:hint="eastAsia"/>
          <w:sz w:val="28"/>
          <w:szCs w:val="28"/>
        </w:rPr>
        <w:t xml:space="preserve">第十四條　</w:t>
      </w:r>
      <w:r>
        <w:rPr>
          <w:rFonts w:ascii="標楷體" w:eastAsia="標楷體" w:hAnsi="標楷體" w:cs="標楷體"/>
          <w:sz w:val="28"/>
          <w:szCs w:val="28"/>
        </w:rPr>
        <w:t xml:space="preserve">  </w:t>
      </w:r>
      <w:r w:rsidRPr="008E51CB">
        <w:rPr>
          <w:rFonts w:ascii="標楷體" w:eastAsia="標楷體" w:hAnsi="標楷體" w:cs="標楷體" w:hint="eastAsia"/>
          <w:kern w:val="0"/>
          <w:sz w:val="28"/>
          <w:szCs w:val="28"/>
        </w:rPr>
        <w:t>漁筏未施行定期</w:t>
      </w:r>
      <w:r w:rsidRPr="000765AB">
        <w:rPr>
          <w:rFonts w:ascii="標楷體" w:eastAsia="標楷體" w:hAnsi="標楷體" w:cs="標楷體" w:hint="eastAsia"/>
          <w:color w:val="000000"/>
          <w:kern w:val="0"/>
          <w:sz w:val="28"/>
          <w:szCs w:val="28"/>
        </w:rPr>
        <w:t>檢查，或未將定期檢查報告表送本府農業局登載者，其漁筏監理執照</w:t>
      </w:r>
      <w:r w:rsidRPr="008E51CB">
        <w:rPr>
          <w:rFonts w:ascii="標楷體" w:eastAsia="標楷體" w:hAnsi="標楷體" w:cs="標楷體" w:hint="eastAsia"/>
          <w:kern w:val="0"/>
          <w:sz w:val="28"/>
          <w:szCs w:val="28"/>
        </w:rPr>
        <w:t>失效。</w:t>
      </w:r>
    </w:p>
    <w:p w:rsidR="001E68C1" w:rsidRPr="00C6128A" w:rsidRDefault="001E68C1" w:rsidP="004157D4">
      <w:pPr>
        <w:spacing w:line="460" w:lineRule="exact"/>
        <w:rPr>
          <w:rFonts w:ascii="標楷體" w:eastAsia="標楷體" w:hAnsi="標楷體"/>
          <w:color w:val="FF0000"/>
          <w:sz w:val="28"/>
          <w:szCs w:val="28"/>
        </w:rPr>
      </w:pPr>
      <w:r>
        <w:rPr>
          <w:rFonts w:ascii="標楷體" w:eastAsia="標楷體" w:hAnsi="標楷體" w:cs="標楷體" w:hint="eastAsia"/>
          <w:kern w:val="0"/>
          <w:sz w:val="28"/>
          <w:szCs w:val="28"/>
        </w:rPr>
        <w:t xml:space="preserve">　　　　　</w:t>
      </w:r>
      <w:r>
        <w:rPr>
          <w:rFonts w:ascii="標楷體" w:eastAsia="標楷體" w:hAnsi="標楷體" w:cs="標楷體"/>
          <w:kern w:val="0"/>
          <w:sz w:val="28"/>
          <w:szCs w:val="28"/>
        </w:rPr>
        <w:t xml:space="preserve">  </w:t>
      </w:r>
      <w:r w:rsidRPr="00C6128A">
        <w:rPr>
          <w:rFonts w:ascii="標楷體" w:eastAsia="標楷體" w:hAnsi="標楷體" w:cs="標楷體" w:hint="eastAsia"/>
          <w:color w:val="FF0000"/>
          <w:kern w:val="0"/>
          <w:sz w:val="28"/>
          <w:szCs w:val="28"/>
        </w:rPr>
        <w:t>漁筏未執有有效之漁筏監理執照，不得航行。</w:t>
      </w:r>
    </w:p>
    <w:p w:rsidR="001E68C1" w:rsidRPr="00722050" w:rsidRDefault="001E68C1" w:rsidP="004157D4">
      <w:pPr>
        <w:spacing w:line="460" w:lineRule="exact"/>
        <w:ind w:left="1120" w:hangingChars="400" w:hanging="1120"/>
        <w:rPr>
          <w:rFonts w:ascii="標楷體" w:eastAsia="標楷體" w:hAnsi="標楷體"/>
          <w:kern w:val="0"/>
          <w:sz w:val="28"/>
          <w:szCs w:val="28"/>
        </w:rPr>
      </w:pPr>
      <w:r w:rsidRPr="008E51CB">
        <w:rPr>
          <w:rFonts w:ascii="標楷體" w:eastAsia="標楷體" w:hAnsi="標楷體" w:cs="標楷體" w:hint="eastAsia"/>
          <w:sz w:val="28"/>
          <w:szCs w:val="28"/>
        </w:rPr>
        <w:t xml:space="preserve">第十五條　</w:t>
      </w:r>
      <w:r>
        <w:rPr>
          <w:rFonts w:ascii="標楷體" w:eastAsia="標楷體" w:hAnsi="標楷體" w:cs="標楷體"/>
          <w:sz w:val="28"/>
          <w:szCs w:val="28"/>
        </w:rPr>
        <w:t xml:space="preserve">  </w:t>
      </w:r>
      <w:r w:rsidRPr="008E51CB">
        <w:rPr>
          <w:rFonts w:ascii="標楷體" w:eastAsia="標楷體" w:hAnsi="標楷體" w:cs="標楷體" w:hint="eastAsia"/>
          <w:kern w:val="0"/>
          <w:sz w:val="28"/>
          <w:szCs w:val="28"/>
        </w:rPr>
        <w:t>漁筏出海作業時限、最低配置船員人數及安裝主機馬力最高限制，</w:t>
      </w:r>
      <w:r w:rsidRPr="000765AB">
        <w:rPr>
          <w:rFonts w:ascii="標楷體" w:eastAsia="標楷體" w:hAnsi="標楷體" w:cs="標楷體" w:hint="eastAsia"/>
          <w:color w:val="000000"/>
          <w:kern w:val="0"/>
          <w:sz w:val="28"/>
          <w:szCs w:val="28"/>
        </w:rPr>
        <w:t>依本府農業局公告之</w:t>
      </w:r>
      <w:r w:rsidRPr="006849E7">
        <w:rPr>
          <w:rFonts w:ascii="標楷體" w:eastAsia="標楷體" w:hAnsi="標楷體" w:cs="標楷體" w:hint="eastAsia"/>
          <w:color w:val="FF0000"/>
          <w:kern w:val="0"/>
          <w:sz w:val="28"/>
          <w:szCs w:val="28"/>
        </w:rPr>
        <w:t>基準</w:t>
      </w:r>
      <w:r w:rsidRPr="008E51CB">
        <w:rPr>
          <w:rFonts w:ascii="標楷體" w:eastAsia="標楷體" w:hAnsi="標楷體" w:cs="標楷體" w:hint="eastAsia"/>
          <w:kern w:val="0"/>
          <w:sz w:val="28"/>
          <w:szCs w:val="28"/>
        </w:rPr>
        <w:t>為之。</w:t>
      </w:r>
    </w:p>
    <w:p w:rsidR="001E68C1" w:rsidRPr="008E51CB" w:rsidRDefault="001E68C1" w:rsidP="004157D4">
      <w:pPr>
        <w:spacing w:line="460" w:lineRule="exact"/>
        <w:rPr>
          <w:rFonts w:ascii="標楷體" w:eastAsia="標楷體" w:hAnsi="標楷體"/>
          <w:color w:val="000000"/>
          <w:sz w:val="28"/>
          <w:szCs w:val="28"/>
        </w:rPr>
      </w:pPr>
      <w:r w:rsidRPr="008E51CB">
        <w:rPr>
          <w:rFonts w:ascii="標楷體" w:eastAsia="標楷體" w:hAnsi="標楷體" w:cs="標楷體" w:hint="eastAsia"/>
          <w:sz w:val="28"/>
          <w:szCs w:val="28"/>
        </w:rPr>
        <w:t xml:space="preserve">第十六條　</w:t>
      </w:r>
      <w:r>
        <w:rPr>
          <w:rFonts w:ascii="標楷體" w:eastAsia="標楷體" w:hAnsi="標楷體" w:cs="標楷體"/>
          <w:sz w:val="28"/>
          <w:szCs w:val="28"/>
        </w:rPr>
        <w:t xml:space="preserve">  </w:t>
      </w:r>
      <w:r w:rsidRPr="008E51CB">
        <w:rPr>
          <w:rFonts w:ascii="標楷體" w:eastAsia="標楷體" w:hAnsi="標楷體" w:cs="標楷體" w:hint="eastAsia"/>
          <w:kern w:val="0"/>
          <w:sz w:val="28"/>
          <w:szCs w:val="28"/>
        </w:rPr>
        <w:t>漁筏應予編號並標示於筏首之兩側。</w:t>
      </w:r>
    </w:p>
    <w:p w:rsidR="001E68C1" w:rsidRPr="00722050" w:rsidRDefault="001E68C1" w:rsidP="004157D4">
      <w:pPr>
        <w:spacing w:line="460" w:lineRule="exact"/>
        <w:ind w:left="1120" w:hangingChars="400" w:hanging="1120"/>
        <w:rPr>
          <w:rFonts w:ascii="標楷體" w:eastAsia="標楷體" w:hAnsi="標楷體"/>
          <w:kern w:val="0"/>
          <w:sz w:val="28"/>
          <w:szCs w:val="28"/>
        </w:rPr>
      </w:pPr>
      <w:r w:rsidRPr="008E51CB">
        <w:rPr>
          <w:rFonts w:ascii="標楷體" w:eastAsia="標楷體" w:hAnsi="標楷體" w:cs="標楷體" w:hint="eastAsia"/>
          <w:sz w:val="28"/>
          <w:szCs w:val="28"/>
        </w:rPr>
        <w:t xml:space="preserve">第十七條　</w:t>
      </w:r>
      <w:r>
        <w:rPr>
          <w:rFonts w:ascii="標楷體" w:eastAsia="標楷體" w:hAnsi="標楷體" w:cs="標楷體"/>
          <w:sz w:val="28"/>
          <w:szCs w:val="28"/>
        </w:rPr>
        <w:t xml:space="preserve">  </w:t>
      </w:r>
      <w:r w:rsidRPr="008E51CB">
        <w:rPr>
          <w:rFonts w:ascii="標楷體" w:eastAsia="標楷體" w:hAnsi="標楷體" w:cs="標楷體" w:hint="eastAsia"/>
          <w:kern w:val="0"/>
          <w:sz w:val="28"/>
          <w:szCs w:val="28"/>
        </w:rPr>
        <w:t>漁筏應限於漁業使用，不得從事載客、載貨或未經核准事項之行為。</w:t>
      </w:r>
    </w:p>
    <w:p w:rsidR="001E68C1" w:rsidRPr="00722050" w:rsidRDefault="001E68C1" w:rsidP="004157D4">
      <w:pPr>
        <w:spacing w:line="460" w:lineRule="exact"/>
        <w:ind w:left="1120" w:hangingChars="400" w:hanging="1120"/>
        <w:rPr>
          <w:rFonts w:ascii="標楷體" w:eastAsia="標楷體" w:hAnsi="標楷體"/>
          <w:kern w:val="0"/>
          <w:sz w:val="28"/>
          <w:szCs w:val="28"/>
        </w:rPr>
      </w:pPr>
      <w:r w:rsidRPr="008E51CB">
        <w:rPr>
          <w:rFonts w:ascii="標楷體" w:eastAsia="標楷體" w:hAnsi="標楷體" w:cs="標楷體" w:hint="eastAsia"/>
          <w:sz w:val="28"/>
          <w:szCs w:val="28"/>
        </w:rPr>
        <w:t xml:space="preserve">第十八條　</w:t>
      </w:r>
      <w:r>
        <w:rPr>
          <w:rFonts w:ascii="標楷體" w:eastAsia="標楷體" w:hAnsi="標楷體" w:cs="標楷體"/>
          <w:sz w:val="28"/>
          <w:szCs w:val="28"/>
        </w:rPr>
        <w:t xml:space="preserve">  </w:t>
      </w:r>
      <w:r w:rsidRPr="008E51CB">
        <w:rPr>
          <w:rFonts w:ascii="標楷體" w:eastAsia="標楷體" w:hAnsi="標楷體" w:cs="標楷體" w:hint="eastAsia"/>
          <w:kern w:val="0"/>
          <w:sz w:val="28"/>
          <w:szCs w:val="28"/>
        </w:rPr>
        <w:t>漁筏監理執照所載事項有變更時，所有人應於變更之日起十五日內，向</w:t>
      </w:r>
      <w:r w:rsidRPr="000765AB">
        <w:rPr>
          <w:rFonts w:ascii="標楷體" w:eastAsia="標楷體" w:hAnsi="標楷體" w:cs="標楷體" w:hint="eastAsia"/>
          <w:color w:val="000000"/>
          <w:kern w:val="0"/>
          <w:sz w:val="28"/>
          <w:szCs w:val="28"/>
        </w:rPr>
        <w:t>本府農業局申請變更登記。</w:t>
      </w:r>
    </w:p>
    <w:p w:rsidR="001E68C1" w:rsidRPr="00722050" w:rsidRDefault="001E68C1" w:rsidP="004157D4">
      <w:pPr>
        <w:pStyle w:val="Salutation"/>
        <w:ind w:left="1120" w:hangingChars="400" w:hanging="1120"/>
        <w:rPr>
          <w:rFonts w:cs="Times New Roman"/>
          <w:kern w:val="0"/>
        </w:rPr>
      </w:pPr>
      <w:r w:rsidRPr="000765AB">
        <w:rPr>
          <w:rFonts w:hint="eastAsia"/>
        </w:rPr>
        <w:t>第十九條</w:t>
      </w:r>
      <w:r>
        <w:t xml:space="preserve">    </w:t>
      </w:r>
      <w:r w:rsidRPr="000765AB">
        <w:rPr>
          <w:rFonts w:hint="eastAsia"/>
          <w:kern w:val="0"/>
        </w:rPr>
        <w:t>漁筏滅失、報廢或拆解時，所有人應自知悉或發生之日起</w:t>
      </w:r>
      <w:r>
        <w:rPr>
          <w:rFonts w:hint="eastAsia"/>
          <w:kern w:val="0"/>
        </w:rPr>
        <w:t>三</w:t>
      </w:r>
      <w:r w:rsidRPr="000765AB">
        <w:rPr>
          <w:rFonts w:hint="eastAsia"/>
          <w:kern w:val="0"/>
        </w:rPr>
        <w:t>十日內，檢附相關證明向本府農業局申</w:t>
      </w:r>
      <w:r w:rsidRPr="008E51CB">
        <w:rPr>
          <w:rFonts w:hint="eastAsia"/>
          <w:kern w:val="0"/>
        </w:rPr>
        <w:t>請註銷登記，並繳銷其執照。</w:t>
      </w:r>
    </w:p>
    <w:p w:rsidR="001E68C1" w:rsidRPr="00722050" w:rsidRDefault="001E68C1" w:rsidP="004157D4">
      <w:pPr>
        <w:spacing w:line="460" w:lineRule="exact"/>
        <w:ind w:left="1120" w:hangingChars="400" w:hanging="1120"/>
        <w:rPr>
          <w:rFonts w:ascii="標楷體" w:eastAsia="標楷體" w:hAnsi="標楷體"/>
          <w:color w:val="FF0000"/>
          <w:kern w:val="0"/>
          <w:sz w:val="28"/>
          <w:szCs w:val="28"/>
        </w:rPr>
      </w:pPr>
      <w:r>
        <w:rPr>
          <w:rFonts w:ascii="標楷體" w:eastAsia="標楷體" w:hAnsi="標楷體" w:cs="標楷體" w:hint="eastAsia"/>
          <w:kern w:val="0"/>
          <w:sz w:val="28"/>
          <w:szCs w:val="28"/>
        </w:rPr>
        <w:t xml:space="preserve">　　　　　</w:t>
      </w:r>
      <w:r>
        <w:rPr>
          <w:rFonts w:ascii="標楷體" w:eastAsia="標楷體" w:hAnsi="標楷體" w:cs="標楷體"/>
          <w:kern w:val="0"/>
          <w:sz w:val="28"/>
          <w:szCs w:val="28"/>
        </w:rPr>
        <w:t xml:space="preserve">  </w:t>
      </w:r>
      <w:r w:rsidRPr="00440019">
        <w:rPr>
          <w:rFonts w:ascii="標楷體" w:eastAsia="標楷體" w:hAnsi="標楷體" w:cs="標楷體" w:hint="eastAsia"/>
          <w:color w:val="FF0000"/>
          <w:kern w:val="0"/>
          <w:sz w:val="28"/>
          <w:szCs w:val="28"/>
        </w:rPr>
        <w:t>不申請註銷及繳銷者，</w:t>
      </w:r>
      <w:r>
        <w:rPr>
          <w:rFonts w:ascii="標楷體" w:eastAsia="標楷體" w:hAnsi="標楷體" w:cs="標楷體" w:hint="eastAsia"/>
          <w:color w:val="FF0000"/>
          <w:kern w:val="0"/>
          <w:sz w:val="28"/>
          <w:szCs w:val="28"/>
        </w:rPr>
        <w:t>本府農業局</w:t>
      </w:r>
      <w:r w:rsidRPr="00440019">
        <w:rPr>
          <w:rFonts w:ascii="標楷體" w:eastAsia="標楷體" w:hAnsi="標楷體" w:cs="標楷體" w:hint="eastAsia"/>
          <w:color w:val="FF0000"/>
          <w:kern w:val="0"/>
          <w:sz w:val="28"/>
          <w:szCs w:val="28"/>
        </w:rPr>
        <w:t>應通知限期辦理，逾期不辦理者，逕行註銷之。</w:t>
      </w:r>
    </w:p>
    <w:p w:rsidR="001E68C1" w:rsidRPr="00722050" w:rsidRDefault="001E68C1" w:rsidP="004157D4">
      <w:pPr>
        <w:spacing w:line="460" w:lineRule="exact"/>
        <w:ind w:left="1120" w:hangingChars="400" w:hanging="1120"/>
        <w:rPr>
          <w:rFonts w:ascii="標楷體" w:eastAsia="標楷體" w:hAnsi="標楷體"/>
          <w:sz w:val="28"/>
          <w:szCs w:val="28"/>
        </w:rPr>
      </w:pPr>
      <w:r w:rsidRPr="008E51CB">
        <w:rPr>
          <w:rFonts w:ascii="標楷體" w:eastAsia="標楷體" w:hAnsi="標楷體" w:cs="標楷體" w:hint="eastAsia"/>
          <w:sz w:val="28"/>
          <w:szCs w:val="28"/>
        </w:rPr>
        <w:t>第二十條</w:t>
      </w:r>
      <w:r w:rsidRPr="008E51CB">
        <w:rPr>
          <w:rFonts w:ascii="標楷體" w:eastAsia="標楷體" w:hAnsi="標楷體" w:cs="標楷體"/>
          <w:sz w:val="28"/>
          <w:szCs w:val="28"/>
        </w:rPr>
        <w:t xml:space="preserve">  </w:t>
      </w:r>
      <w:r>
        <w:rPr>
          <w:rFonts w:ascii="標楷體" w:eastAsia="標楷體" w:hAnsi="標楷體" w:cs="標楷體"/>
          <w:sz w:val="28"/>
          <w:szCs w:val="28"/>
        </w:rPr>
        <w:t xml:space="preserve">  </w:t>
      </w:r>
      <w:r w:rsidRPr="008E51CB">
        <w:rPr>
          <w:rFonts w:ascii="標楷體" w:eastAsia="標楷體" w:hAnsi="標楷體" w:cs="標楷體" w:hint="eastAsia"/>
          <w:sz w:val="28"/>
          <w:szCs w:val="28"/>
        </w:rPr>
        <w:t>申請核發、換發或補發漁筏監理執照或變更漁筏監理執照登載事項者，應繳納規費，其費額如附件五。</w:t>
      </w:r>
    </w:p>
    <w:p w:rsidR="001E68C1" w:rsidRPr="008E51CB" w:rsidRDefault="001E68C1" w:rsidP="004157D4">
      <w:pPr>
        <w:spacing w:line="460" w:lineRule="exact"/>
        <w:ind w:left="1392" w:hangingChars="497" w:hanging="1392"/>
        <w:rPr>
          <w:rFonts w:ascii="標楷體" w:eastAsia="標楷體" w:hAnsi="標楷體"/>
          <w:color w:val="000000"/>
          <w:sz w:val="28"/>
          <w:szCs w:val="28"/>
        </w:rPr>
      </w:pPr>
      <w:r w:rsidRPr="008E51CB">
        <w:rPr>
          <w:rFonts w:ascii="標楷體" w:eastAsia="標楷體" w:hAnsi="標楷體" w:cs="標楷體" w:hint="eastAsia"/>
          <w:sz w:val="28"/>
          <w:szCs w:val="28"/>
        </w:rPr>
        <w:t>第二十一條</w:t>
      </w:r>
      <w:r>
        <w:rPr>
          <w:rFonts w:ascii="標楷體" w:eastAsia="標楷體" w:hAnsi="標楷體" w:cs="標楷體"/>
          <w:sz w:val="28"/>
          <w:szCs w:val="28"/>
        </w:rPr>
        <w:t xml:space="preserve">    </w:t>
      </w:r>
      <w:r w:rsidRPr="008E51CB">
        <w:rPr>
          <w:rFonts w:ascii="標楷體" w:eastAsia="標楷體" w:hAnsi="標楷體" w:cs="標楷體" w:hint="eastAsia"/>
          <w:sz w:val="28"/>
          <w:szCs w:val="28"/>
        </w:rPr>
        <w:t>違反</w:t>
      </w:r>
      <w:r>
        <w:rPr>
          <w:rFonts w:ascii="標楷體" w:eastAsia="標楷體" w:hAnsi="標楷體" w:cs="標楷體" w:hint="eastAsia"/>
          <w:sz w:val="28"/>
          <w:szCs w:val="28"/>
        </w:rPr>
        <w:t>第十四條</w:t>
      </w:r>
      <w:r w:rsidRPr="007951FE">
        <w:rPr>
          <w:rFonts w:ascii="標楷體" w:eastAsia="標楷體" w:hAnsi="標楷體" w:cs="標楷體" w:hint="eastAsia"/>
          <w:color w:val="FF0000"/>
          <w:sz w:val="28"/>
          <w:szCs w:val="28"/>
        </w:rPr>
        <w:t>第一項或第十五條至第十八</w:t>
      </w:r>
      <w:r>
        <w:rPr>
          <w:rFonts w:ascii="標楷體" w:eastAsia="標楷體" w:hAnsi="標楷體" w:cs="標楷體" w:hint="eastAsia"/>
          <w:color w:val="FF0000"/>
          <w:sz w:val="28"/>
          <w:szCs w:val="28"/>
        </w:rPr>
        <w:t>條</w:t>
      </w:r>
      <w:r w:rsidRPr="007951FE">
        <w:rPr>
          <w:rFonts w:ascii="標楷體" w:eastAsia="標楷體" w:hAnsi="標楷體" w:cs="標楷體" w:hint="eastAsia"/>
          <w:color w:val="FF0000"/>
          <w:sz w:val="28"/>
          <w:szCs w:val="28"/>
        </w:rPr>
        <w:t>規定之一</w:t>
      </w:r>
      <w:r>
        <w:rPr>
          <w:rFonts w:ascii="標楷體" w:eastAsia="標楷體" w:hAnsi="標楷體" w:cs="標楷體"/>
          <w:color w:val="FF0000"/>
          <w:sz w:val="28"/>
          <w:szCs w:val="28"/>
        </w:rPr>
        <w:t xml:space="preserve">    </w:t>
      </w:r>
      <w:r w:rsidRPr="007951FE">
        <w:rPr>
          <w:rFonts w:ascii="標楷體" w:eastAsia="標楷體" w:hAnsi="標楷體" w:cs="標楷體" w:hint="eastAsia"/>
          <w:color w:val="FF0000"/>
          <w:sz w:val="28"/>
          <w:szCs w:val="28"/>
        </w:rPr>
        <w:t>者</w:t>
      </w:r>
      <w:r w:rsidRPr="008E51CB">
        <w:rPr>
          <w:rFonts w:ascii="標楷體" w:eastAsia="標楷體" w:hAnsi="標楷體" w:cs="標楷體" w:hint="eastAsia"/>
          <w:sz w:val="28"/>
          <w:szCs w:val="28"/>
        </w:rPr>
        <w:t>，處漁筏所有人新臺幣一千元以上三千元以下罰鍰，並命其限期改善；逾期不改善或有妨礙或危及航行安全者，</w:t>
      </w:r>
      <w:r w:rsidRPr="00127FDE">
        <w:rPr>
          <w:rFonts w:ascii="標楷體" w:eastAsia="標楷體" w:hAnsi="標楷體" w:cs="標楷體" w:hint="eastAsia"/>
          <w:color w:val="FF0000"/>
          <w:sz w:val="28"/>
          <w:szCs w:val="28"/>
        </w:rPr>
        <w:t>應立即停止航行</w:t>
      </w:r>
      <w:r w:rsidRPr="008E51CB">
        <w:rPr>
          <w:rFonts w:ascii="標楷體" w:eastAsia="標楷體" w:hAnsi="標楷體" w:cs="標楷體" w:hint="eastAsia"/>
          <w:sz w:val="28"/>
          <w:szCs w:val="28"/>
        </w:rPr>
        <w:t>。</w:t>
      </w:r>
    </w:p>
    <w:p w:rsidR="001E68C1" w:rsidRPr="008E51CB" w:rsidRDefault="001E68C1" w:rsidP="004157D4">
      <w:pPr>
        <w:spacing w:line="460" w:lineRule="exact"/>
        <w:rPr>
          <w:rFonts w:ascii="標楷體" w:eastAsia="標楷體" w:hAnsi="標楷體"/>
          <w:sz w:val="28"/>
          <w:szCs w:val="28"/>
        </w:rPr>
      </w:pPr>
      <w:r w:rsidRPr="008E51CB">
        <w:rPr>
          <w:rFonts w:ascii="標楷體" w:eastAsia="標楷體" w:hAnsi="標楷體" w:cs="標楷體" w:hint="eastAsia"/>
          <w:sz w:val="28"/>
          <w:szCs w:val="28"/>
        </w:rPr>
        <w:t>第二十二條</w:t>
      </w:r>
      <w:r w:rsidRPr="008E51CB">
        <w:rPr>
          <w:rFonts w:ascii="標楷體" w:eastAsia="標楷體" w:hAnsi="標楷體" w:cs="標楷體"/>
          <w:sz w:val="28"/>
          <w:szCs w:val="28"/>
        </w:rPr>
        <w:t xml:space="preserve">  </w:t>
      </w:r>
      <w:r>
        <w:rPr>
          <w:rFonts w:ascii="標楷體" w:eastAsia="標楷體" w:hAnsi="標楷體" w:cs="標楷體"/>
          <w:sz w:val="28"/>
          <w:szCs w:val="28"/>
        </w:rPr>
        <w:t xml:space="preserve">  </w:t>
      </w:r>
      <w:r w:rsidRPr="008E51CB">
        <w:rPr>
          <w:rFonts w:ascii="標楷體" w:eastAsia="標楷體" w:hAnsi="標楷體" w:cs="標楷體" w:hint="eastAsia"/>
          <w:sz w:val="28"/>
          <w:szCs w:val="28"/>
        </w:rPr>
        <w:t>本自治條例自公布日施行。</w:t>
      </w:r>
    </w:p>
    <w:p w:rsidR="001E68C1" w:rsidRPr="00157AD4" w:rsidRDefault="001E68C1" w:rsidP="00157AD4">
      <w:pPr>
        <w:rPr>
          <w:rFonts w:ascii="標楷體" w:eastAsia="標楷體" w:hAnsi="標楷體"/>
        </w:rPr>
      </w:pPr>
    </w:p>
    <w:sectPr w:rsidR="001E68C1" w:rsidRPr="00157AD4" w:rsidSect="00B315CD">
      <w:footerReference w:type="default" r:id="rId7"/>
      <w:pgSz w:w="11907" w:h="16840" w:code="9"/>
      <w:pgMar w:top="1418" w:right="1418" w:bottom="1418" w:left="1701" w:header="720" w:footer="720" w:gutter="0"/>
      <w:pgNumType w:start="1"/>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68C1" w:rsidRDefault="001E68C1">
      <w:r>
        <w:separator/>
      </w:r>
    </w:p>
  </w:endnote>
  <w:endnote w:type="continuationSeparator" w:id="0">
    <w:p w:rsidR="001E68C1" w:rsidRDefault="001E68C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新細明體">
    <w:altName w:val="PMingLiU"/>
    <w:panose1 w:val="02020300000000000000"/>
    <w:charset w:val="88"/>
    <w:family w:val="roman"/>
    <w:pitch w:val="variable"/>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309000000000000"/>
    <w:charset w:val="88"/>
    <w:family w:val="modern"/>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68C1" w:rsidRDefault="001E68C1" w:rsidP="00972B89">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1E68C1" w:rsidRDefault="001E68C1" w:rsidP="00B315CD">
    <w:pPr>
      <w:pStyle w:val="Footer"/>
      <w:ind w:right="360"/>
      <w:jc w:val="right"/>
    </w:pPr>
  </w:p>
  <w:p w:rsidR="001E68C1" w:rsidRDefault="001E68C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68C1" w:rsidRDefault="001E68C1">
      <w:r>
        <w:separator/>
      </w:r>
    </w:p>
  </w:footnote>
  <w:footnote w:type="continuationSeparator" w:id="0">
    <w:p w:rsidR="001E68C1" w:rsidRDefault="001E68C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1183E"/>
    <w:multiLevelType w:val="singleLevel"/>
    <w:tmpl w:val="4E86D8AA"/>
    <w:lvl w:ilvl="0">
      <w:start w:val="10"/>
      <w:numFmt w:val="taiwaneseCountingThousand"/>
      <w:lvlText w:val="第%1條"/>
      <w:lvlJc w:val="left"/>
      <w:pPr>
        <w:tabs>
          <w:tab w:val="num" w:pos="1080"/>
        </w:tabs>
        <w:ind w:left="1080" w:hanging="1080"/>
      </w:pPr>
      <w:rPr>
        <w:rFonts w:cs="Times New Roman" w:hint="eastAsia"/>
      </w:rPr>
    </w:lvl>
  </w:abstractNum>
  <w:abstractNum w:abstractNumId="1">
    <w:nsid w:val="02867123"/>
    <w:multiLevelType w:val="singleLevel"/>
    <w:tmpl w:val="4894B0E6"/>
    <w:lvl w:ilvl="0">
      <w:start w:val="12"/>
      <w:numFmt w:val="taiwaneseCountingThousand"/>
      <w:lvlText w:val="第%1條"/>
      <w:lvlJc w:val="left"/>
      <w:pPr>
        <w:tabs>
          <w:tab w:val="num" w:pos="960"/>
        </w:tabs>
        <w:ind w:left="960" w:hanging="960"/>
      </w:pPr>
      <w:rPr>
        <w:rFonts w:cs="Times New Roman" w:hint="eastAsia"/>
      </w:rPr>
    </w:lvl>
  </w:abstractNum>
  <w:abstractNum w:abstractNumId="2">
    <w:nsid w:val="0AFA436E"/>
    <w:multiLevelType w:val="hybridMultilevel"/>
    <w:tmpl w:val="331C39C0"/>
    <w:lvl w:ilvl="0" w:tplc="DA7AF2FC">
      <w:start w:val="8"/>
      <w:numFmt w:val="taiwaneseCountingThousand"/>
      <w:lvlText w:val="第%1條"/>
      <w:lvlJc w:val="left"/>
      <w:pPr>
        <w:tabs>
          <w:tab w:val="num" w:pos="1260"/>
        </w:tabs>
        <w:ind w:left="1260" w:hanging="1260"/>
      </w:pPr>
      <w:rPr>
        <w:rFonts w:cs="Times New Roman" w:hint="eastAsia"/>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3">
    <w:nsid w:val="0F2352F1"/>
    <w:multiLevelType w:val="hybridMultilevel"/>
    <w:tmpl w:val="2C24ABD8"/>
    <w:lvl w:ilvl="0" w:tplc="F468F7CA">
      <w:start w:val="3"/>
      <w:numFmt w:val="taiwaneseCountingThousand"/>
      <w:lvlText w:val="第%1條"/>
      <w:lvlJc w:val="left"/>
      <w:pPr>
        <w:tabs>
          <w:tab w:val="num" w:pos="958"/>
        </w:tabs>
        <w:ind w:left="958" w:hanging="960"/>
      </w:pPr>
      <w:rPr>
        <w:rFonts w:cs="Times New Roman" w:hint="eastAsia"/>
        <w:color w:val="FF0000"/>
      </w:rPr>
    </w:lvl>
    <w:lvl w:ilvl="1" w:tplc="04090019">
      <w:start w:val="1"/>
      <w:numFmt w:val="ideographTraditional"/>
      <w:lvlText w:val="%2、"/>
      <w:lvlJc w:val="left"/>
      <w:pPr>
        <w:tabs>
          <w:tab w:val="num" w:pos="958"/>
        </w:tabs>
        <w:ind w:left="958" w:hanging="480"/>
      </w:pPr>
      <w:rPr>
        <w:rFonts w:cs="Times New Roman"/>
      </w:rPr>
    </w:lvl>
    <w:lvl w:ilvl="2" w:tplc="0409001B">
      <w:start w:val="1"/>
      <w:numFmt w:val="lowerRoman"/>
      <w:lvlText w:val="%3."/>
      <w:lvlJc w:val="right"/>
      <w:pPr>
        <w:tabs>
          <w:tab w:val="num" w:pos="1438"/>
        </w:tabs>
        <w:ind w:left="1438" w:hanging="480"/>
      </w:pPr>
      <w:rPr>
        <w:rFonts w:cs="Times New Roman"/>
      </w:rPr>
    </w:lvl>
    <w:lvl w:ilvl="3" w:tplc="0409000F">
      <w:start w:val="1"/>
      <w:numFmt w:val="decimal"/>
      <w:lvlText w:val="%4."/>
      <w:lvlJc w:val="left"/>
      <w:pPr>
        <w:tabs>
          <w:tab w:val="num" w:pos="1918"/>
        </w:tabs>
        <w:ind w:left="1918" w:hanging="480"/>
      </w:pPr>
      <w:rPr>
        <w:rFonts w:cs="Times New Roman"/>
      </w:rPr>
    </w:lvl>
    <w:lvl w:ilvl="4" w:tplc="04090019">
      <w:start w:val="1"/>
      <w:numFmt w:val="ideographTraditional"/>
      <w:lvlText w:val="%5、"/>
      <w:lvlJc w:val="left"/>
      <w:pPr>
        <w:tabs>
          <w:tab w:val="num" w:pos="2398"/>
        </w:tabs>
        <w:ind w:left="2398" w:hanging="480"/>
      </w:pPr>
      <w:rPr>
        <w:rFonts w:cs="Times New Roman"/>
      </w:rPr>
    </w:lvl>
    <w:lvl w:ilvl="5" w:tplc="0409001B">
      <w:start w:val="1"/>
      <w:numFmt w:val="lowerRoman"/>
      <w:lvlText w:val="%6."/>
      <w:lvlJc w:val="right"/>
      <w:pPr>
        <w:tabs>
          <w:tab w:val="num" w:pos="2878"/>
        </w:tabs>
        <w:ind w:left="2878" w:hanging="480"/>
      </w:pPr>
      <w:rPr>
        <w:rFonts w:cs="Times New Roman"/>
      </w:rPr>
    </w:lvl>
    <w:lvl w:ilvl="6" w:tplc="0409000F">
      <w:start w:val="1"/>
      <w:numFmt w:val="decimal"/>
      <w:lvlText w:val="%7."/>
      <w:lvlJc w:val="left"/>
      <w:pPr>
        <w:tabs>
          <w:tab w:val="num" w:pos="3358"/>
        </w:tabs>
        <w:ind w:left="3358" w:hanging="480"/>
      </w:pPr>
      <w:rPr>
        <w:rFonts w:cs="Times New Roman"/>
      </w:rPr>
    </w:lvl>
    <w:lvl w:ilvl="7" w:tplc="04090019">
      <w:start w:val="1"/>
      <w:numFmt w:val="ideographTraditional"/>
      <w:lvlText w:val="%8、"/>
      <w:lvlJc w:val="left"/>
      <w:pPr>
        <w:tabs>
          <w:tab w:val="num" w:pos="3838"/>
        </w:tabs>
        <w:ind w:left="3838" w:hanging="480"/>
      </w:pPr>
      <w:rPr>
        <w:rFonts w:cs="Times New Roman"/>
      </w:rPr>
    </w:lvl>
    <w:lvl w:ilvl="8" w:tplc="0409001B">
      <w:start w:val="1"/>
      <w:numFmt w:val="lowerRoman"/>
      <w:lvlText w:val="%9."/>
      <w:lvlJc w:val="right"/>
      <w:pPr>
        <w:tabs>
          <w:tab w:val="num" w:pos="4318"/>
        </w:tabs>
        <w:ind w:left="4318" w:hanging="480"/>
      </w:pPr>
      <w:rPr>
        <w:rFonts w:cs="Times New Roman"/>
      </w:rPr>
    </w:lvl>
  </w:abstractNum>
  <w:abstractNum w:abstractNumId="4">
    <w:nsid w:val="112A36D4"/>
    <w:multiLevelType w:val="hybridMultilevel"/>
    <w:tmpl w:val="E92A8C8C"/>
    <w:lvl w:ilvl="0" w:tplc="EAD8E544">
      <w:start w:val="1"/>
      <w:numFmt w:val="taiwaneseCountingThousand"/>
      <w:lvlText w:val="（%1）"/>
      <w:lvlJc w:val="left"/>
      <w:pPr>
        <w:tabs>
          <w:tab w:val="num" w:pos="-182"/>
        </w:tabs>
        <w:ind w:left="-182" w:hanging="720"/>
      </w:pPr>
      <w:rPr>
        <w:rFonts w:cs="Times New Roman" w:hint="eastAsia"/>
      </w:rPr>
    </w:lvl>
    <w:lvl w:ilvl="1" w:tplc="04090019">
      <w:start w:val="1"/>
      <w:numFmt w:val="ideographTraditional"/>
      <w:lvlText w:val="%2、"/>
      <w:lvlJc w:val="left"/>
      <w:pPr>
        <w:tabs>
          <w:tab w:val="num" w:pos="58"/>
        </w:tabs>
        <w:ind w:left="58" w:hanging="480"/>
      </w:pPr>
      <w:rPr>
        <w:rFonts w:cs="Times New Roman"/>
      </w:rPr>
    </w:lvl>
    <w:lvl w:ilvl="2" w:tplc="0409001B">
      <w:start w:val="1"/>
      <w:numFmt w:val="lowerRoman"/>
      <w:lvlText w:val="%3."/>
      <w:lvlJc w:val="right"/>
      <w:pPr>
        <w:tabs>
          <w:tab w:val="num" w:pos="538"/>
        </w:tabs>
        <w:ind w:left="538" w:hanging="480"/>
      </w:pPr>
      <w:rPr>
        <w:rFonts w:cs="Times New Roman"/>
      </w:rPr>
    </w:lvl>
    <w:lvl w:ilvl="3" w:tplc="0409000F">
      <w:start w:val="1"/>
      <w:numFmt w:val="decimal"/>
      <w:lvlText w:val="%4."/>
      <w:lvlJc w:val="left"/>
      <w:pPr>
        <w:tabs>
          <w:tab w:val="num" w:pos="1018"/>
        </w:tabs>
        <w:ind w:left="1018" w:hanging="480"/>
      </w:pPr>
      <w:rPr>
        <w:rFonts w:cs="Times New Roman"/>
      </w:rPr>
    </w:lvl>
    <w:lvl w:ilvl="4" w:tplc="04090019">
      <w:start w:val="1"/>
      <w:numFmt w:val="ideographTraditional"/>
      <w:lvlText w:val="%5、"/>
      <w:lvlJc w:val="left"/>
      <w:pPr>
        <w:tabs>
          <w:tab w:val="num" w:pos="1498"/>
        </w:tabs>
        <w:ind w:left="1498" w:hanging="480"/>
      </w:pPr>
      <w:rPr>
        <w:rFonts w:cs="Times New Roman"/>
      </w:rPr>
    </w:lvl>
    <w:lvl w:ilvl="5" w:tplc="0409001B">
      <w:start w:val="1"/>
      <w:numFmt w:val="lowerRoman"/>
      <w:lvlText w:val="%6."/>
      <w:lvlJc w:val="right"/>
      <w:pPr>
        <w:tabs>
          <w:tab w:val="num" w:pos="1978"/>
        </w:tabs>
        <w:ind w:left="1978" w:hanging="480"/>
      </w:pPr>
      <w:rPr>
        <w:rFonts w:cs="Times New Roman"/>
      </w:rPr>
    </w:lvl>
    <w:lvl w:ilvl="6" w:tplc="0409000F">
      <w:start w:val="1"/>
      <w:numFmt w:val="decimal"/>
      <w:lvlText w:val="%7."/>
      <w:lvlJc w:val="left"/>
      <w:pPr>
        <w:tabs>
          <w:tab w:val="num" w:pos="2458"/>
        </w:tabs>
        <w:ind w:left="2458" w:hanging="480"/>
      </w:pPr>
      <w:rPr>
        <w:rFonts w:cs="Times New Roman"/>
      </w:rPr>
    </w:lvl>
    <w:lvl w:ilvl="7" w:tplc="04090019">
      <w:start w:val="1"/>
      <w:numFmt w:val="ideographTraditional"/>
      <w:lvlText w:val="%8、"/>
      <w:lvlJc w:val="left"/>
      <w:pPr>
        <w:tabs>
          <w:tab w:val="num" w:pos="2938"/>
        </w:tabs>
        <w:ind w:left="2938" w:hanging="480"/>
      </w:pPr>
      <w:rPr>
        <w:rFonts w:cs="Times New Roman"/>
      </w:rPr>
    </w:lvl>
    <w:lvl w:ilvl="8" w:tplc="0409001B">
      <w:start w:val="1"/>
      <w:numFmt w:val="lowerRoman"/>
      <w:lvlText w:val="%9."/>
      <w:lvlJc w:val="right"/>
      <w:pPr>
        <w:tabs>
          <w:tab w:val="num" w:pos="3418"/>
        </w:tabs>
        <w:ind w:left="3418" w:hanging="480"/>
      </w:pPr>
      <w:rPr>
        <w:rFonts w:cs="Times New Roman"/>
      </w:rPr>
    </w:lvl>
  </w:abstractNum>
  <w:abstractNum w:abstractNumId="5">
    <w:nsid w:val="11F17651"/>
    <w:multiLevelType w:val="hybridMultilevel"/>
    <w:tmpl w:val="7076CA52"/>
    <w:lvl w:ilvl="0" w:tplc="08A27BD0">
      <w:start w:val="1"/>
      <w:numFmt w:val="taiwaneseCountingThousand"/>
      <w:lvlText w:val="第%1條"/>
      <w:lvlJc w:val="left"/>
      <w:pPr>
        <w:ind w:left="735" w:hanging="735"/>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6">
    <w:nsid w:val="13DE679B"/>
    <w:multiLevelType w:val="singleLevel"/>
    <w:tmpl w:val="EE7CB2FE"/>
    <w:lvl w:ilvl="0">
      <w:start w:val="1"/>
      <w:numFmt w:val="taiwaneseCountingThousand"/>
      <w:lvlText w:val="%1、"/>
      <w:lvlJc w:val="left"/>
      <w:pPr>
        <w:tabs>
          <w:tab w:val="num" w:pos="480"/>
        </w:tabs>
        <w:ind w:left="480" w:hanging="480"/>
      </w:pPr>
      <w:rPr>
        <w:rFonts w:cs="Times New Roman" w:hint="eastAsia"/>
      </w:rPr>
    </w:lvl>
  </w:abstractNum>
  <w:abstractNum w:abstractNumId="7">
    <w:nsid w:val="14967237"/>
    <w:multiLevelType w:val="singleLevel"/>
    <w:tmpl w:val="E5DA6E16"/>
    <w:lvl w:ilvl="0">
      <w:start w:val="1"/>
      <w:numFmt w:val="decimal"/>
      <w:lvlText w:val="%1."/>
      <w:lvlJc w:val="left"/>
      <w:pPr>
        <w:tabs>
          <w:tab w:val="num" w:pos="345"/>
        </w:tabs>
        <w:ind w:left="345" w:hanging="210"/>
      </w:pPr>
      <w:rPr>
        <w:rFonts w:cs="Times New Roman" w:hint="eastAsia"/>
      </w:rPr>
    </w:lvl>
  </w:abstractNum>
  <w:abstractNum w:abstractNumId="8">
    <w:nsid w:val="153A0E11"/>
    <w:multiLevelType w:val="hybridMultilevel"/>
    <w:tmpl w:val="7B7A9B8C"/>
    <w:lvl w:ilvl="0" w:tplc="7FC05934">
      <w:start w:val="1"/>
      <w:numFmt w:val="taiwaneseCountingThousand"/>
      <w:lvlText w:val="%1、"/>
      <w:lvlJc w:val="left"/>
      <w:pPr>
        <w:ind w:left="1665" w:hanging="480"/>
      </w:pPr>
      <w:rPr>
        <w:rFonts w:cs="Times New Roman" w:hint="default"/>
      </w:rPr>
    </w:lvl>
    <w:lvl w:ilvl="1" w:tplc="04090019">
      <w:start w:val="1"/>
      <w:numFmt w:val="ideographTraditional"/>
      <w:lvlText w:val="%2、"/>
      <w:lvlJc w:val="left"/>
      <w:pPr>
        <w:ind w:left="2145" w:hanging="480"/>
      </w:pPr>
      <w:rPr>
        <w:rFonts w:cs="Times New Roman"/>
      </w:rPr>
    </w:lvl>
    <w:lvl w:ilvl="2" w:tplc="0409001B">
      <w:start w:val="1"/>
      <w:numFmt w:val="lowerRoman"/>
      <w:lvlText w:val="%3."/>
      <w:lvlJc w:val="right"/>
      <w:pPr>
        <w:ind w:left="2625" w:hanging="480"/>
      </w:pPr>
      <w:rPr>
        <w:rFonts w:cs="Times New Roman"/>
      </w:rPr>
    </w:lvl>
    <w:lvl w:ilvl="3" w:tplc="0409000F">
      <w:start w:val="1"/>
      <w:numFmt w:val="decimal"/>
      <w:lvlText w:val="%4."/>
      <w:lvlJc w:val="left"/>
      <w:pPr>
        <w:ind w:left="3105" w:hanging="480"/>
      </w:pPr>
      <w:rPr>
        <w:rFonts w:cs="Times New Roman"/>
      </w:rPr>
    </w:lvl>
    <w:lvl w:ilvl="4" w:tplc="04090019">
      <w:start w:val="1"/>
      <w:numFmt w:val="ideographTraditional"/>
      <w:lvlText w:val="%5、"/>
      <w:lvlJc w:val="left"/>
      <w:pPr>
        <w:ind w:left="3585" w:hanging="480"/>
      </w:pPr>
      <w:rPr>
        <w:rFonts w:cs="Times New Roman"/>
      </w:rPr>
    </w:lvl>
    <w:lvl w:ilvl="5" w:tplc="0409001B">
      <w:start w:val="1"/>
      <w:numFmt w:val="lowerRoman"/>
      <w:lvlText w:val="%6."/>
      <w:lvlJc w:val="right"/>
      <w:pPr>
        <w:ind w:left="4065" w:hanging="480"/>
      </w:pPr>
      <w:rPr>
        <w:rFonts w:cs="Times New Roman"/>
      </w:rPr>
    </w:lvl>
    <w:lvl w:ilvl="6" w:tplc="0409000F">
      <w:start w:val="1"/>
      <w:numFmt w:val="decimal"/>
      <w:lvlText w:val="%7."/>
      <w:lvlJc w:val="left"/>
      <w:pPr>
        <w:ind w:left="4545" w:hanging="480"/>
      </w:pPr>
      <w:rPr>
        <w:rFonts w:cs="Times New Roman"/>
      </w:rPr>
    </w:lvl>
    <w:lvl w:ilvl="7" w:tplc="04090019">
      <w:start w:val="1"/>
      <w:numFmt w:val="ideographTraditional"/>
      <w:lvlText w:val="%8、"/>
      <w:lvlJc w:val="left"/>
      <w:pPr>
        <w:ind w:left="5025" w:hanging="480"/>
      </w:pPr>
      <w:rPr>
        <w:rFonts w:cs="Times New Roman"/>
      </w:rPr>
    </w:lvl>
    <w:lvl w:ilvl="8" w:tplc="0409001B">
      <w:start w:val="1"/>
      <w:numFmt w:val="lowerRoman"/>
      <w:lvlText w:val="%9."/>
      <w:lvlJc w:val="right"/>
      <w:pPr>
        <w:ind w:left="5505" w:hanging="480"/>
      </w:pPr>
      <w:rPr>
        <w:rFonts w:cs="Times New Roman"/>
      </w:rPr>
    </w:lvl>
  </w:abstractNum>
  <w:abstractNum w:abstractNumId="9">
    <w:nsid w:val="1AD05305"/>
    <w:multiLevelType w:val="singleLevel"/>
    <w:tmpl w:val="652CE428"/>
    <w:lvl w:ilvl="0">
      <w:start w:val="1"/>
      <w:numFmt w:val="taiwaneseCountingThousand"/>
      <w:lvlText w:val="%1、"/>
      <w:lvlJc w:val="left"/>
      <w:pPr>
        <w:tabs>
          <w:tab w:val="num" w:pos="1560"/>
        </w:tabs>
        <w:ind w:left="1560" w:hanging="480"/>
      </w:pPr>
      <w:rPr>
        <w:rFonts w:ascii="Times New Roman" w:eastAsia="新細明體" w:cs="Times New Roman" w:hint="eastAsia"/>
      </w:rPr>
    </w:lvl>
  </w:abstractNum>
  <w:abstractNum w:abstractNumId="10">
    <w:nsid w:val="1B1814C7"/>
    <w:multiLevelType w:val="hybridMultilevel"/>
    <w:tmpl w:val="50100C12"/>
    <w:lvl w:ilvl="0" w:tplc="7696C4D8">
      <w:start w:val="10"/>
      <w:numFmt w:val="taiwaneseCountingThousand"/>
      <w:lvlText w:val="第%1條"/>
      <w:lvlJc w:val="left"/>
      <w:pPr>
        <w:tabs>
          <w:tab w:val="num" w:pos="1410"/>
        </w:tabs>
        <w:ind w:left="1410" w:hanging="1410"/>
      </w:pPr>
      <w:rPr>
        <w:rFonts w:cs="Times New Roman" w:hint="eastAsia"/>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11">
    <w:nsid w:val="1C120732"/>
    <w:multiLevelType w:val="singleLevel"/>
    <w:tmpl w:val="660AE4B8"/>
    <w:lvl w:ilvl="0">
      <w:start w:val="13"/>
      <w:numFmt w:val="taiwaneseCountingThousand"/>
      <w:lvlText w:val="第%1條"/>
      <w:lvlJc w:val="left"/>
      <w:pPr>
        <w:tabs>
          <w:tab w:val="num" w:pos="960"/>
        </w:tabs>
        <w:ind w:left="960" w:hanging="960"/>
      </w:pPr>
      <w:rPr>
        <w:rFonts w:cs="Times New Roman" w:hint="eastAsia"/>
      </w:rPr>
    </w:lvl>
  </w:abstractNum>
  <w:abstractNum w:abstractNumId="12">
    <w:nsid w:val="1E9454F0"/>
    <w:multiLevelType w:val="hybridMultilevel"/>
    <w:tmpl w:val="FC0E65D0"/>
    <w:lvl w:ilvl="0" w:tplc="C54C8314">
      <w:start w:val="1"/>
      <w:numFmt w:val="taiwaneseCountingThousand"/>
      <w:lvlText w:val="%1、"/>
      <w:lvlJc w:val="left"/>
      <w:pPr>
        <w:tabs>
          <w:tab w:val="num" w:pos="720"/>
        </w:tabs>
        <w:ind w:left="720" w:hanging="720"/>
      </w:pPr>
      <w:rPr>
        <w:rFonts w:ascii="Times New Roman" w:hAnsi="Times New Roman" w:cs="Times New Roman" w:hint="default"/>
        <w:color w:val="auto"/>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13">
    <w:nsid w:val="1FDE43F4"/>
    <w:multiLevelType w:val="hybridMultilevel"/>
    <w:tmpl w:val="1E226876"/>
    <w:lvl w:ilvl="0" w:tplc="24E60E7C">
      <w:numFmt w:val="bullet"/>
      <w:suff w:val="space"/>
      <w:lvlText w:val="※"/>
      <w:lvlJc w:val="left"/>
      <w:rPr>
        <w:rFonts w:ascii="新細明體" w:eastAsia="新細明體" w:hAnsi="新細明體" w:hint="eastAsia"/>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14">
    <w:nsid w:val="21240E11"/>
    <w:multiLevelType w:val="singleLevel"/>
    <w:tmpl w:val="A2066422"/>
    <w:lvl w:ilvl="0">
      <w:start w:val="1"/>
      <w:numFmt w:val="decimal"/>
      <w:lvlText w:val="%1."/>
      <w:lvlJc w:val="left"/>
      <w:pPr>
        <w:tabs>
          <w:tab w:val="num" w:pos="720"/>
        </w:tabs>
        <w:ind w:left="720" w:hanging="240"/>
      </w:pPr>
      <w:rPr>
        <w:rFonts w:cs="Times New Roman" w:hint="eastAsia"/>
      </w:rPr>
    </w:lvl>
  </w:abstractNum>
  <w:abstractNum w:abstractNumId="15">
    <w:nsid w:val="215E4D00"/>
    <w:multiLevelType w:val="multilevel"/>
    <w:tmpl w:val="6B901044"/>
    <w:lvl w:ilvl="0">
      <w:start w:val="1"/>
      <w:numFmt w:val="taiwaneseCountingThousand"/>
      <w:lvlText w:val="第%1條"/>
      <w:lvlJc w:val="left"/>
      <w:pPr>
        <w:tabs>
          <w:tab w:val="num" w:pos="720"/>
        </w:tabs>
        <w:ind w:left="720" w:hanging="720"/>
      </w:pPr>
      <w:rPr>
        <w:rFonts w:cs="Times New Roman" w:hint="eastAsia"/>
      </w:rPr>
    </w:lvl>
    <w:lvl w:ilvl="1">
      <w:start w:val="3"/>
      <w:numFmt w:val="taiwaneseCountingThousand"/>
      <w:lvlText w:val="（%2）"/>
      <w:lvlJc w:val="left"/>
      <w:pPr>
        <w:tabs>
          <w:tab w:val="num" w:pos="1605"/>
        </w:tabs>
        <w:ind w:left="1605" w:hanging="1125"/>
      </w:pPr>
      <w:rPr>
        <w:rFonts w:cs="Times New Roman" w:hint="eastAsia"/>
      </w:rPr>
    </w:lvl>
    <w:lvl w:ilvl="2">
      <w:start w:val="1"/>
      <w:numFmt w:val="taiwaneseCountingThousand"/>
      <w:lvlText w:val="%3、"/>
      <w:lvlJc w:val="left"/>
      <w:pPr>
        <w:tabs>
          <w:tab w:val="num" w:pos="960"/>
        </w:tabs>
        <w:ind w:left="960"/>
      </w:pPr>
      <w:rPr>
        <w:rFonts w:cs="Times New Roman" w:hint="eastAsia"/>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6">
    <w:nsid w:val="23133ECF"/>
    <w:multiLevelType w:val="hybridMultilevel"/>
    <w:tmpl w:val="50F2CD96"/>
    <w:lvl w:ilvl="0" w:tplc="ECEE21B4">
      <w:start w:val="1"/>
      <w:numFmt w:val="taiwaneseCountingThousand"/>
      <w:lvlText w:val="第%1條"/>
      <w:lvlJc w:val="left"/>
      <w:pPr>
        <w:tabs>
          <w:tab w:val="num" w:pos="768"/>
        </w:tabs>
        <w:ind w:left="768" w:hanging="768"/>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17">
    <w:nsid w:val="23D01601"/>
    <w:multiLevelType w:val="hybridMultilevel"/>
    <w:tmpl w:val="CDFE33BE"/>
    <w:lvl w:ilvl="0" w:tplc="CD2C87EC">
      <w:start w:val="1"/>
      <w:numFmt w:val="taiwaneseCountingThousand"/>
      <w:lvlText w:val="第%1條"/>
      <w:lvlJc w:val="left"/>
      <w:pPr>
        <w:ind w:left="1410" w:hanging="1410"/>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18">
    <w:nsid w:val="25223FD6"/>
    <w:multiLevelType w:val="hybridMultilevel"/>
    <w:tmpl w:val="5EB477D4"/>
    <w:lvl w:ilvl="0" w:tplc="C0E831F2">
      <w:start w:val="1"/>
      <w:numFmt w:val="taiwaneseCountingThousand"/>
      <w:lvlText w:val="%1、"/>
      <w:lvlJc w:val="left"/>
      <w:pPr>
        <w:tabs>
          <w:tab w:val="num" w:pos="720"/>
        </w:tabs>
        <w:ind w:left="720" w:hanging="480"/>
      </w:pPr>
      <w:rPr>
        <w:rFonts w:cs="Times New Roman" w:hint="eastAsia"/>
      </w:rPr>
    </w:lvl>
    <w:lvl w:ilvl="1" w:tplc="04090019">
      <w:start w:val="1"/>
      <w:numFmt w:val="ideographTraditional"/>
      <w:lvlText w:val="%2、"/>
      <w:lvlJc w:val="left"/>
      <w:pPr>
        <w:tabs>
          <w:tab w:val="num" w:pos="1200"/>
        </w:tabs>
        <w:ind w:left="1200" w:hanging="480"/>
      </w:pPr>
      <w:rPr>
        <w:rFonts w:cs="Times New Roman"/>
      </w:rPr>
    </w:lvl>
    <w:lvl w:ilvl="2" w:tplc="0409001B">
      <w:start w:val="1"/>
      <w:numFmt w:val="lowerRoman"/>
      <w:lvlText w:val="%3."/>
      <w:lvlJc w:val="right"/>
      <w:pPr>
        <w:tabs>
          <w:tab w:val="num" w:pos="1680"/>
        </w:tabs>
        <w:ind w:left="1680" w:hanging="480"/>
      </w:pPr>
      <w:rPr>
        <w:rFonts w:cs="Times New Roman"/>
      </w:rPr>
    </w:lvl>
    <w:lvl w:ilvl="3" w:tplc="0409000F">
      <w:start w:val="1"/>
      <w:numFmt w:val="decimal"/>
      <w:lvlText w:val="%4."/>
      <w:lvlJc w:val="left"/>
      <w:pPr>
        <w:tabs>
          <w:tab w:val="num" w:pos="2160"/>
        </w:tabs>
        <w:ind w:left="2160" w:hanging="480"/>
      </w:pPr>
      <w:rPr>
        <w:rFonts w:cs="Times New Roman"/>
      </w:rPr>
    </w:lvl>
    <w:lvl w:ilvl="4" w:tplc="04090019">
      <w:start w:val="1"/>
      <w:numFmt w:val="ideographTraditional"/>
      <w:lvlText w:val="%5、"/>
      <w:lvlJc w:val="left"/>
      <w:pPr>
        <w:tabs>
          <w:tab w:val="num" w:pos="2640"/>
        </w:tabs>
        <w:ind w:left="2640" w:hanging="480"/>
      </w:pPr>
      <w:rPr>
        <w:rFonts w:cs="Times New Roman"/>
      </w:rPr>
    </w:lvl>
    <w:lvl w:ilvl="5" w:tplc="0409001B">
      <w:start w:val="1"/>
      <w:numFmt w:val="lowerRoman"/>
      <w:lvlText w:val="%6."/>
      <w:lvlJc w:val="right"/>
      <w:pPr>
        <w:tabs>
          <w:tab w:val="num" w:pos="3120"/>
        </w:tabs>
        <w:ind w:left="3120" w:hanging="480"/>
      </w:pPr>
      <w:rPr>
        <w:rFonts w:cs="Times New Roman"/>
      </w:rPr>
    </w:lvl>
    <w:lvl w:ilvl="6" w:tplc="0409000F">
      <w:start w:val="1"/>
      <w:numFmt w:val="decimal"/>
      <w:lvlText w:val="%7."/>
      <w:lvlJc w:val="left"/>
      <w:pPr>
        <w:tabs>
          <w:tab w:val="num" w:pos="3600"/>
        </w:tabs>
        <w:ind w:left="3600" w:hanging="480"/>
      </w:pPr>
      <w:rPr>
        <w:rFonts w:cs="Times New Roman"/>
      </w:rPr>
    </w:lvl>
    <w:lvl w:ilvl="7" w:tplc="04090019">
      <w:start w:val="1"/>
      <w:numFmt w:val="ideographTraditional"/>
      <w:lvlText w:val="%8、"/>
      <w:lvlJc w:val="left"/>
      <w:pPr>
        <w:tabs>
          <w:tab w:val="num" w:pos="4080"/>
        </w:tabs>
        <w:ind w:left="4080" w:hanging="480"/>
      </w:pPr>
      <w:rPr>
        <w:rFonts w:cs="Times New Roman"/>
      </w:rPr>
    </w:lvl>
    <w:lvl w:ilvl="8" w:tplc="0409001B">
      <w:start w:val="1"/>
      <w:numFmt w:val="lowerRoman"/>
      <w:lvlText w:val="%9."/>
      <w:lvlJc w:val="right"/>
      <w:pPr>
        <w:tabs>
          <w:tab w:val="num" w:pos="4560"/>
        </w:tabs>
        <w:ind w:left="4560" w:hanging="480"/>
      </w:pPr>
      <w:rPr>
        <w:rFonts w:cs="Times New Roman"/>
      </w:rPr>
    </w:lvl>
  </w:abstractNum>
  <w:abstractNum w:abstractNumId="19">
    <w:nsid w:val="25A32644"/>
    <w:multiLevelType w:val="singleLevel"/>
    <w:tmpl w:val="92949E70"/>
    <w:lvl w:ilvl="0">
      <w:start w:val="1"/>
      <w:numFmt w:val="decimal"/>
      <w:lvlText w:val="%1."/>
      <w:lvlJc w:val="left"/>
      <w:pPr>
        <w:tabs>
          <w:tab w:val="num" w:pos="180"/>
        </w:tabs>
        <w:ind w:left="180" w:hanging="180"/>
      </w:pPr>
      <w:rPr>
        <w:rFonts w:cs="Times New Roman" w:hint="eastAsia"/>
      </w:rPr>
    </w:lvl>
  </w:abstractNum>
  <w:abstractNum w:abstractNumId="20">
    <w:nsid w:val="2B395A71"/>
    <w:multiLevelType w:val="singleLevel"/>
    <w:tmpl w:val="EB9A13D2"/>
    <w:lvl w:ilvl="0">
      <w:start w:val="1"/>
      <w:numFmt w:val="decimal"/>
      <w:lvlText w:val="%1."/>
      <w:lvlJc w:val="left"/>
      <w:pPr>
        <w:tabs>
          <w:tab w:val="num" w:pos="420"/>
        </w:tabs>
        <w:ind w:left="420" w:hanging="180"/>
      </w:pPr>
      <w:rPr>
        <w:rFonts w:ascii="Times New Roman" w:eastAsia="新細明體" w:cs="Times New Roman" w:hint="eastAsia"/>
      </w:rPr>
    </w:lvl>
  </w:abstractNum>
  <w:abstractNum w:abstractNumId="21">
    <w:nsid w:val="2CD178A6"/>
    <w:multiLevelType w:val="hybridMultilevel"/>
    <w:tmpl w:val="69823630"/>
    <w:lvl w:ilvl="0" w:tplc="A9C46216">
      <w:start w:val="5"/>
      <w:numFmt w:val="taiwaneseCountingThousand"/>
      <w:lvlText w:val="第%1條"/>
      <w:lvlJc w:val="left"/>
      <w:pPr>
        <w:tabs>
          <w:tab w:val="num" w:pos="720"/>
        </w:tabs>
        <w:ind w:left="720" w:hanging="720"/>
      </w:pPr>
      <w:rPr>
        <w:rFonts w:cs="Times New Roman" w:hint="eastAsia"/>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22">
    <w:nsid w:val="2E08340B"/>
    <w:multiLevelType w:val="singleLevel"/>
    <w:tmpl w:val="730894DA"/>
    <w:lvl w:ilvl="0">
      <w:start w:val="1"/>
      <w:numFmt w:val="taiwaneseCountingThousand"/>
      <w:lvlText w:val="（%1）"/>
      <w:lvlJc w:val="left"/>
      <w:pPr>
        <w:tabs>
          <w:tab w:val="num" w:pos="960"/>
        </w:tabs>
        <w:ind w:left="960" w:hanging="720"/>
      </w:pPr>
      <w:rPr>
        <w:rFonts w:cs="Times New Roman" w:hint="eastAsia"/>
      </w:rPr>
    </w:lvl>
  </w:abstractNum>
  <w:abstractNum w:abstractNumId="23">
    <w:nsid w:val="2EB75B63"/>
    <w:multiLevelType w:val="hybridMultilevel"/>
    <w:tmpl w:val="99503F60"/>
    <w:lvl w:ilvl="0" w:tplc="E87EC232">
      <w:start w:val="1"/>
      <w:numFmt w:val="taiwaneseCountingThousand"/>
      <w:lvlText w:val="第%1條"/>
      <w:lvlJc w:val="left"/>
      <w:pPr>
        <w:ind w:left="885" w:hanging="885"/>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24">
    <w:nsid w:val="2EE003DB"/>
    <w:multiLevelType w:val="hybridMultilevel"/>
    <w:tmpl w:val="EDA0C45A"/>
    <w:lvl w:ilvl="0" w:tplc="B8AC26DA">
      <w:start w:val="1"/>
      <w:numFmt w:val="decimal"/>
      <w:lvlText w:val="%1、"/>
      <w:lvlJc w:val="left"/>
      <w:pPr>
        <w:tabs>
          <w:tab w:val="num" w:pos="360"/>
        </w:tabs>
        <w:ind w:left="360" w:hanging="360"/>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25">
    <w:nsid w:val="341A7D2D"/>
    <w:multiLevelType w:val="hybridMultilevel"/>
    <w:tmpl w:val="17C431D2"/>
    <w:lvl w:ilvl="0" w:tplc="6CA0D5DC">
      <w:start w:val="2"/>
      <w:numFmt w:val="taiwaneseCountingThousand"/>
      <w:lvlText w:val="第%1條"/>
      <w:lvlJc w:val="left"/>
      <w:pPr>
        <w:tabs>
          <w:tab w:val="num" w:pos="804"/>
        </w:tabs>
        <w:ind w:left="804" w:hanging="804"/>
      </w:pPr>
      <w:rPr>
        <w:rFonts w:cs="Times New Roman" w:hint="eastAsia"/>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26">
    <w:nsid w:val="377655B2"/>
    <w:multiLevelType w:val="singleLevel"/>
    <w:tmpl w:val="A85A380A"/>
    <w:lvl w:ilvl="0">
      <w:start w:val="9"/>
      <w:numFmt w:val="taiwaneseCountingThousand"/>
      <w:lvlText w:val="第%1條"/>
      <w:lvlJc w:val="left"/>
      <w:pPr>
        <w:tabs>
          <w:tab w:val="num" w:pos="720"/>
        </w:tabs>
        <w:ind w:left="720" w:hanging="720"/>
      </w:pPr>
      <w:rPr>
        <w:rFonts w:cs="Times New Roman" w:hint="eastAsia"/>
      </w:rPr>
    </w:lvl>
  </w:abstractNum>
  <w:abstractNum w:abstractNumId="27">
    <w:nsid w:val="3BFF6494"/>
    <w:multiLevelType w:val="singleLevel"/>
    <w:tmpl w:val="B080D0CA"/>
    <w:lvl w:ilvl="0">
      <w:start w:val="1"/>
      <w:numFmt w:val="taiwaneseCountingThousand"/>
      <w:lvlText w:val="（%1）"/>
      <w:lvlJc w:val="left"/>
      <w:pPr>
        <w:tabs>
          <w:tab w:val="num" w:pos="720"/>
        </w:tabs>
        <w:ind w:left="720" w:hanging="720"/>
      </w:pPr>
      <w:rPr>
        <w:rFonts w:ascii="Times New Roman" w:eastAsia="新細明體" w:cs="Times New Roman" w:hint="eastAsia"/>
      </w:rPr>
    </w:lvl>
  </w:abstractNum>
  <w:abstractNum w:abstractNumId="28">
    <w:nsid w:val="3C7B07D8"/>
    <w:multiLevelType w:val="singleLevel"/>
    <w:tmpl w:val="41B4F464"/>
    <w:lvl w:ilvl="0">
      <w:start w:val="1"/>
      <w:numFmt w:val="taiwaneseCountingThousand"/>
      <w:lvlText w:val="%1、"/>
      <w:lvlJc w:val="left"/>
      <w:pPr>
        <w:tabs>
          <w:tab w:val="num" w:pos="1560"/>
        </w:tabs>
        <w:ind w:left="1560" w:hanging="480"/>
      </w:pPr>
      <w:rPr>
        <w:rFonts w:cs="Times New Roman" w:hint="eastAsia"/>
      </w:rPr>
    </w:lvl>
  </w:abstractNum>
  <w:abstractNum w:abstractNumId="29">
    <w:nsid w:val="3CEA279F"/>
    <w:multiLevelType w:val="singleLevel"/>
    <w:tmpl w:val="826AA8A2"/>
    <w:lvl w:ilvl="0">
      <w:start w:val="8"/>
      <w:numFmt w:val="taiwaneseCountingThousand"/>
      <w:lvlText w:val="%1"/>
      <w:lvlJc w:val="left"/>
      <w:pPr>
        <w:tabs>
          <w:tab w:val="num" w:pos="360"/>
        </w:tabs>
        <w:ind w:left="360" w:hanging="360"/>
      </w:pPr>
      <w:rPr>
        <w:rFonts w:cs="Times New Roman" w:hint="eastAsia"/>
      </w:rPr>
    </w:lvl>
  </w:abstractNum>
  <w:abstractNum w:abstractNumId="30">
    <w:nsid w:val="3D0D6782"/>
    <w:multiLevelType w:val="singleLevel"/>
    <w:tmpl w:val="54EA0DAA"/>
    <w:lvl w:ilvl="0">
      <w:start w:val="1"/>
      <w:numFmt w:val="decimal"/>
      <w:lvlText w:val="%1."/>
      <w:lvlJc w:val="left"/>
      <w:pPr>
        <w:tabs>
          <w:tab w:val="num" w:pos="210"/>
        </w:tabs>
        <w:ind w:left="210" w:hanging="210"/>
      </w:pPr>
      <w:rPr>
        <w:rFonts w:cs="Times New Roman" w:hint="eastAsia"/>
      </w:rPr>
    </w:lvl>
  </w:abstractNum>
  <w:abstractNum w:abstractNumId="31">
    <w:nsid w:val="3E323706"/>
    <w:multiLevelType w:val="hybridMultilevel"/>
    <w:tmpl w:val="E1646764"/>
    <w:lvl w:ilvl="0" w:tplc="CC6CFDD0">
      <w:start w:val="8"/>
      <w:numFmt w:val="taiwaneseCountingThousand"/>
      <w:lvlText w:val="第%1條"/>
      <w:lvlJc w:val="left"/>
      <w:pPr>
        <w:tabs>
          <w:tab w:val="num" w:pos="1125"/>
        </w:tabs>
        <w:ind w:left="1125" w:hanging="1125"/>
      </w:pPr>
      <w:rPr>
        <w:rFonts w:cs="Times New Roman" w:hint="eastAsia"/>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32">
    <w:nsid w:val="44A70F67"/>
    <w:multiLevelType w:val="singleLevel"/>
    <w:tmpl w:val="1E2827E2"/>
    <w:lvl w:ilvl="0">
      <w:start w:val="1"/>
      <w:numFmt w:val="decimal"/>
      <w:lvlText w:val="%1."/>
      <w:lvlJc w:val="left"/>
      <w:pPr>
        <w:tabs>
          <w:tab w:val="num" w:pos="345"/>
        </w:tabs>
        <w:ind w:left="345" w:hanging="210"/>
      </w:pPr>
      <w:rPr>
        <w:rFonts w:cs="Times New Roman" w:hint="eastAsia"/>
      </w:rPr>
    </w:lvl>
  </w:abstractNum>
  <w:abstractNum w:abstractNumId="33">
    <w:nsid w:val="4999252D"/>
    <w:multiLevelType w:val="hybridMultilevel"/>
    <w:tmpl w:val="0F8274BE"/>
    <w:lvl w:ilvl="0" w:tplc="EECCB32C">
      <w:start w:val="1"/>
      <w:numFmt w:val="taiwaneseCountingThousand"/>
      <w:suff w:val="space"/>
      <w:lvlText w:val="%1、"/>
      <w:lvlJc w:val="left"/>
      <w:pPr>
        <w:ind w:left="1226" w:hanging="105"/>
      </w:pPr>
      <w:rPr>
        <w:rFonts w:cs="Times New Roman" w:hint="eastAsia"/>
      </w:rPr>
    </w:lvl>
    <w:lvl w:ilvl="1" w:tplc="04090019">
      <w:start w:val="1"/>
      <w:numFmt w:val="ideographTraditional"/>
      <w:lvlText w:val="%2、"/>
      <w:lvlJc w:val="left"/>
      <w:pPr>
        <w:tabs>
          <w:tab w:val="num" w:pos="2081"/>
        </w:tabs>
        <w:ind w:left="2081" w:hanging="480"/>
      </w:pPr>
      <w:rPr>
        <w:rFonts w:cs="Times New Roman"/>
      </w:rPr>
    </w:lvl>
    <w:lvl w:ilvl="2" w:tplc="0409001B">
      <w:start w:val="1"/>
      <w:numFmt w:val="lowerRoman"/>
      <w:lvlText w:val="%3."/>
      <w:lvlJc w:val="right"/>
      <w:pPr>
        <w:tabs>
          <w:tab w:val="num" w:pos="2561"/>
        </w:tabs>
        <w:ind w:left="2561" w:hanging="480"/>
      </w:pPr>
      <w:rPr>
        <w:rFonts w:cs="Times New Roman"/>
      </w:rPr>
    </w:lvl>
    <w:lvl w:ilvl="3" w:tplc="0409000F">
      <w:start w:val="1"/>
      <w:numFmt w:val="decimal"/>
      <w:lvlText w:val="%4."/>
      <w:lvlJc w:val="left"/>
      <w:pPr>
        <w:tabs>
          <w:tab w:val="num" w:pos="3041"/>
        </w:tabs>
        <w:ind w:left="3041" w:hanging="480"/>
      </w:pPr>
      <w:rPr>
        <w:rFonts w:cs="Times New Roman"/>
      </w:rPr>
    </w:lvl>
    <w:lvl w:ilvl="4" w:tplc="04090019">
      <w:start w:val="1"/>
      <w:numFmt w:val="ideographTraditional"/>
      <w:lvlText w:val="%5、"/>
      <w:lvlJc w:val="left"/>
      <w:pPr>
        <w:tabs>
          <w:tab w:val="num" w:pos="3521"/>
        </w:tabs>
        <w:ind w:left="3521" w:hanging="480"/>
      </w:pPr>
      <w:rPr>
        <w:rFonts w:cs="Times New Roman"/>
      </w:rPr>
    </w:lvl>
    <w:lvl w:ilvl="5" w:tplc="0409001B">
      <w:start w:val="1"/>
      <w:numFmt w:val="lowerRoman"/>
      <w:lvlText w:val="%6."/>
      <w:lvlJc w:val="right"/>
      <w:pPr>
        <w:tabs>
          <w:tab w:val="num" w:pos="4001"/>
        </w:tabs>
        <w:ind w:left="4001" w:hanging="480"/>
      </w:pPr>
      <w:rPr>
        <w:rFonts w:cs="Times New Roman"/>
      </w:rPr>
    </w:lvl>
    <w:lvl w:ilvl="6" w:tplc="0409000F">
      <w:start w:val="1"/>
      <w:numFmt w:val="decimal"/>
      <w:lvlText w:val="%7."/>
      <w:lvlJc w:val="left"/>
      <w:pPr>
        <w:tabs>
          <w:tab w:val="num" w:pos="4481"/>
        </w:tabs>
        <w:ind w:left="4481" w:hanging="480"/>
      </w:pPr>
      <w:rPr>
        <w:rFonts w:cs="Times New Roman"/>
      </w:rPr>
    </w:lvl>
    <w:lvl w:ilvl="7" w:tplc="04090019">
      <w:start w:val="1"/>
      <w:numFmt w:val="ideographTraditional"/>
      <w:lvlText w:val="%8、"/>
      <w:lvlJc w:val="left"/>
      <w:pPr>
        <w:tabs>
          <w:tab w:val="num" w:pos="4961"/>
        </w:tabs>
        <w:ind w:left="4961" w:hanging="480"/>
      </w:pPr>
      <w:rPr>
        <w:rFonts w:cs="Times New Roman"/>
      </w:rPr>
    </w:lvl>
    <w:lvl w:ilvl="8" w:tplc="0409001B">
      <w:start w:val="1"/>
      <w:numFmt w:val="lowerRoman"/>
      <w:lvlText w:val="%9."/>
      <w:lvlJc w:val="right"/>
      <w:pPr>
        <w:tabs>
          <w:tab w:val="num" w:pos="5441"/>
        </w:tabs>
        <w:ind w:left="5441" w:hanging="480"/>
      </w:pPr>
      <w:rPr>
        <w:rFonts w:cs="Times New Roman"/>
      </w:rPr>
    </w:lvl>
  </w:abstractNum>
  <w:abstractNum w:abstractNumId="34">
    <w:nsid w:val="4AAE4548"/>
    <w:multiLevelType w:val="singleLevel"/>
    <w:tmpl w:val="49966BDE"/>
    <w:lvl w:ilvl="0">
      <w:start w:val="1"/>
      <w:numFmt w:val="decimal"/>
      <w:lvlText w:val="%1."/>
      <w:lvlJc w:val="left"/>
      <w:pPr>
        <w:tabs>
          <w:tab w:val="num" w:pos="210"/>
        </w:tabs>
        <w:ind w:left="210" w:hanging="210"/>
      </w:pPr>
      <w:rPr>
        <w:rFonts w:cs="Times New Roman" w:hint="eastAsia"/>
      </w:rPr>
    </w:lvl>
  </w:abstractNum>
  <w:abstractNum w:abstractNumId="35">
    <w:nsid w:val="4E902857"/>
    <w:multiLevelType w:val="hybridMultilevel"/>
    <w:tmpl w:val="EE2CBC0C"/>
    <w:lvl w:ilvl="0" w:tplc="8C32F948">
      <w:start w:val="8"/>
      <w:numFmt w:val="taiwaneseCountingThousand"/>
      <w:lvlText w:val="第%1條"/>
      <w:lvlJc w:val="left"/>
      <w:pPr>
        <w:tabs>
          <w:tab w:val="num" w:pos="720"/>
        </w:tabs>
        <w:ind w:left="720" w:hanging="720"/>
      </w:pPr>
      <w:rPr>
        <w:rFonts w:cs="Times New Roman" w:hint="eastAsia"/>
        <w:color w:val="auto"/>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36">
    <w:nsid w:val="4FF36142"/>
    <w:multiLevelType w:val="singleLevel"/>
    <w:tmpl w:val="FD82211A"/>
    <w:lvl w:ilvl="0">
      <w:start w:val="1"/>
      <w:numFmt w:val="taiwaneseCountingThousand"/>
      <w:lvlText w:val="%1、"/>
      <w:lvlJc w:val="left"/>
      <w:pPr>
        <w:tabs>
          <w:tab w:val="num" w:pos="1560"/>
        </w:tabs>
        <w:ind w:left="1560" w:hanging="480"/>
      </w:pPr>
      <w:rPr>
        <w:rFonts w:cs="Times New Roman" w:hint="eastAsia"/>
      </w:rPr>
    </w:lvl>
  </w:abstractNum>
  <w:abstractNum w:abstractNumId="37">
    <w:nsid w:val="52BD5177"/>
    <w:multiLevelType w:val="hybridMultilevel"/>
    <w:tmpl w:val="2AFA22B8"/>
    <w:lvl w:ilvl="0" w:tplc="1E4C9F3C">
      <w:start w:val="2"/>
      <w:numFmt w:val="taiwaneseCountingThousand"/>
      <w:lvlText w:val="第%1條"/>
      <w:lvlJc w:val="left"/>
      <w:pPr>
        <w:tabs>
          <w:tab w:val="num" w:pos="720"/>
        </w:tabs>
        <w:ind w:left="720" w:hanging="720"/>
      </w:pPr>
      <w:rPr>
        <w:rFonts w:cs="Times New Roman" w:hint="eastAsia"/>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38">
    <w:nsid w:val="546A3A90"/>
    <w:multiLevelType w:val="singleLevel"/>
    <w:tmpl w:val="AB28BD64"/>
    <w:lvl w:ilvl="0">
      <w:start w:val="1"/>
      <w:numFmt w:val="decimal"/>
      <w:lvlText w:val="%1."/>
      <w:lvlJc w:val="left"/>
      <w:pPr>
        <w:tabs>
          <w:tab w:val="num" w:pos="180"/>
        </w:tabs>
        <w:ind w:left="180" w:hanging="180"/>
      </w:pPr>
      <w:rPr>
        <w:rFonts w:cs="Times New Roman" w:hint="eastAsia"/>
      </w:rPr>
    </w:lvl>
  </w:abstractNum>
  <w:abstractNum w:abstractNumId="39">
    <w:nsid w:val="55E214FD"/>
    <w:multiLevelType w:val="hybridMultilevel"/>
    <w:tmpl w:val="192AE0F0"/>
    <w:lvl w:ilvl="0" w:tplc="A69C42AC">
      <w:numFmt w:val="bullet"/>
      <w:suff w:val="space"/>
      <w:lvlText w:val="※"/>
      <w:lvlJc w:val="left"/>
      <w:pPr>
        <w:ind w:left="285" w:hanging="285"/>
      </w:pPr>
      <w:rPr>
        <w:rFonts w:ascii="標楷體" w:eastAsia="標楷體" w:hAnsi="Times New Roman" w:hint="eastAsia"/>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40">
    <w:nsid w:val="5DC526AA"/>
    <w:multiLevelType w:val="hybridMultilevel"/>
    <w:tmpl w:val="403E107A"/>
    <w:lvl w:ilvl="0" w:tplc="4420D3BC">
      <w:start w:val="1"/>
      <w:numFmt w:val="taiwaneseCountingThousand"/>
      <w:lvlText w:val="%1、"/>
      <w:lvlJc w:val="left"/>
      <w:pPr>
        <w:tabs>
          <w:tab w:val="num" w:pos="1560"/>
        </w:tabs>
        <w:ind w:left="1560" w:hanging="480"/>
      </w:pPr>
      <w:rPr>
        <w:rFonts w:cs="Times New Roman" w:hint="eastAsia"/>
      </w:rPr>
    </w:lvl>
    <w:lvl w:ilvl="1" w:tplc="6D0490F0">
      <w:start w:val="1"/>
      <w:numFmt w:val="taiwaneseCountingThousand"/>
      <w:lvlText w:val="（%2）"/>
      <w:lvlJc w:val="left"/>
      <w:pPr>
        <w:tabs>
          <w:tab w:val="num" w:pos="2280"/>
        </w:tabs>
        <w:ind w:left="2280" w:hanging="720"/>
      </w:pPr>
      <w:rPr>
        <w:rFonts w:cs="Times New Roman" w:hint="eastAsia"/>
      </w:rPr>
    </w:lvl>
    <w:lvl w:ilvl="2" w:tplc="0409001B">
      <w:start w:val="1"/>
      <w:numFmt w:val="lowerRoman"/>
      <w:lvlText w:val="%3."/>
      <w:lvlJc w:val="right"/>
      <w:pPr>
        <w:tabs>
          <w:tab w:val="num" w:pos="2520"/>
        </w:tabs>
        <w:ind w:left="2520" w:hanging="480"/>
      </w:pPr>
      <w:rPr>
        <w:rFonts w:cs="Times New Roman"/>
      </w:rPr>
    </w:lvl>
    <w:lvl w:ilvl="3" w:tplc="0409000F">
      <w:start w:val="1"/>
      <w:numFmt w:val="decimal"/>
      <w:lvlText w:val="%4."/>
      <w:lvlJc w:val="left"/>
      <w:pPr>
        <w:tabs>
          <w:tab w:val="num" w:pos="3000"/>
        </w:tabs>
        <w:ind w:left="3000" w:hanging="480"/>
      </w:pPr>
      <w:rPr>
        <w:rFonts w:cs="Times New Roman"/>
      </w:rPr>
    </w:lvl>
    <w:lvl w:ilvl="4" w:tplc="04090019">
      <w:start w:val="1"/>
      <w:numFmt w:val="ideographTraditional"/>
      <w:lvlText w:val="%5、"/>
      <w:lvlJc w:val="left"/>
      <w:pPr>
        <w:tabs>
          <w:tab w:val="num" w:pos="3480"/>
        </w:tabs>
        <w:ind w:left="3480" w:hanging="480"/>
      </w:pPr>
      <w:rPr>
        <w:rFonts w:cs="Times New Roman"/>
      </w:rPr>
    </w:lvl>
    <w:lvl w:ilvl="5" w:tplc="0409001B">
      <w:start w:val="1"/>
      <w:numFmt w:val="lowerRoman"/>
      <w:lvlText w:val="%6."/>
      <w:lvlJc w:val="right"/>
      <w:pPr>
        <w:tabs>
          <w:tab w:val="num" w:pos="3960"/>
        </w:tabs>
        <w:ind w:left="3960" w:hanging="480"/>
      </w:pPr>
      <w:rPr>
        <w:rFonts w:cs="Times New Roman"/>
      </w:rPr>
    </w:lvl>
    <w:lvl w:ilvl="6" w:tplc="0409000F">
      <w:start w:val="1"/>
      <w:numFmt w:val="decimal"/>
      <w:lvlText w:val="%7."/>
      <w:lvlJc w:val="left"/>
      <w:pPr>
        <w:tabs>
          <w:tab w:val="num" w:pos="4440"/>
        </w:tabs>
        <w:ind w:left="4440" w:hanging="480"/>
      </w:pPr>
      <w:rPr>
        <w:rFonts w:cs="Times New Roman"/>
      </w:rPr>
    </w:lvl>
    <w:lvl w:ilvl="7" w:tplc="04090019">
      <w:start w:val="1"/>
      <w:numFmt w:val="ideographTraditional"/>
      <w:lvlText w:val="%8、"/>
      <w:lvlJc w:val="left"/>
      <w:pPr>
        <w:tabs>
          <w:tab w:val="num" w:pos="4920"/>
        </w:tabs>
        <w:ind w:left="4920" w:hanging="480"/>
      </w:pPr>
      <w:rPr>
        <w:rFonts w:cs="Times New Roman"/>
      </w:rPr>
    </w:lvl>
    <w:lvl w:ilvl="8" w:tplc="0409001B">
      <w:start w:val="1"/>
      <w:numFmt w:val="lowerRoman"/>
      <w:lvlText w:val="%9."/>
      <w:lvlJc w:val="right"/>
      <w:pPr>
        <w:tabs>
          <w:tab w:val="num" w:pos="5400"/>
        </w:tabs>
        <w:ind w:left="5400" w:hanging="480"/>
      </w:pPr>
      <w:rPr>
        <w:rFonts w:cs="Times New Roman"/>
      </w:rPr>
    </w:lvl>
  </w:abstractNum>
  <w:abstractNum w:abstractNumId="41">
    <w:nsid w:val="5DFC66AD"/>
    <w:multiLevelType w:val="hybridMultilevel"/>
    <w:tmpl w:val="9B6E7670"/>
    <w:lvl w:ilvl="0" w:tplc="464C63A8">
      <w:start w:val="1"/>
      <w:numFmt w:val="taiwaneseCountingThousand"/>
      <w:lvlText w:val="%1、"/>
      <w:lvlJc w:val="left"/>
      <w:pPr>
        <w:tabs>
          <w:tab w:val="num" w:pos="222"/>
        </w:tabs>
        <w:ind w:left="222" w:hanging="810"/>
      </w:pPr>
      <w:rPr>
        <w:rFonts w:cs="Times New Roman" w:hint="eastAsia"/>
      </w:rPr>
    </w:lvl>
    <w:lvl w:ilvl="1" w:tplc="04090019">
      <w:start w:val="1"/>
      <w:numFmt w:val="ideographTraditional"/>
      <w:lvlText w:val="%2、"/>
      <w:lvlJc w:val="left"/>
      <w:pPr>
        <w:tabs>
          <w:tab w:val="num" w:pos="372"/>
        </w:tabs>
        <w:ind w:left="372" w:hanging="480"/>
      </w:pPr>
      <w:rPr>
        <w:rFonts w:cs="Times New Roman"/>
      </w:rPr>
    </w:lvl>
    <w:lvl w:ilvl="2" w:tplc="0409001B">
      <w:start w:val="1"/>
      <w:numFmt w:val="lowerRoman"/>
      <w:lvlText w:val="%3."/>
      <w:lvlJc w:val="right"/>
      <w:pPr>
        <w:tabs>
          <w:tab w:val="num" w:pos="852"/>
        </w:tabs>
        <w:ind w:left="852" w:hanging="480"/>
      </w:pPr>
      <w:rPr>
        <w:rFonts w:cs="Times New Roman"/>
      </w:rPr>
    </w:lvl>
    <w:lvl w:ilvl="3" w:tplc="0409000F">
      <w:start w:val="1"/>
      <w:numFmt w:val="decimal"/>
      <w:lvlText w:val="%4."/>
      <w:lvlJc w:val="left"/>
      <w:pPr>
        <w:tabs>
          <w:tab w:val="num" w:pos="1332"/>
        </w:tabs>
        <w:ind w:left="1332" w:hanging="480"/>
      </w:pPr>
      <w:rPr>
        <w:rFonts w:cs="Times New Roman"/>
      </w:rPr>
    </w:lvl>
    <w:lvl w:ilvl="4" w:tplc="04090019">
      <w:start w:val="1"/>
      <w:numFmt w:val="ideographTraditional"/>
      <w:lvlText w:val="%5、"/>
      <w:lvlJc w:val="left"/>
      <w:pPr>
        <w:tabs>
          <w:tab w:val="num" w:pos="1812"/>
        </w:tabs>
        <w:ind w:left="1812" w:hanging="480"/>
      </w:pPr>
      <w:rPr>
        <w:rFonts w:cs="Times New Roman"/>
      </w:rPr>
    </w:lvl>
    <w:lvl w:ilvl="5" w:tplc="0409001B">
      <w:start w:val="1"/>
      <w:numFmt w:val="lowerRoman"/>
      <w:lvlText w:val="%6."/>
      <w:lvlJc w:val="right"/>
      <w:pPr>
        <w:tabs>
          <w:tab w:val="num" w:pos="2292"/>
        </w:tabs>
        <w:ind w:left="2292" w:hanging="480"/>
      </w:pPr>
      <w:rPr>
        <w:rFonts w:cs="Times New Roman"/>
      </w:rPr>
    </w:lvl>
    <w:lvl w:ilvl="6" w:tplc="0409000F">
      <w:start w:val="1"/>
      <w:numFmt w:val="decimal"/>
      <w:lvlText w:val="%7."/>
      <w:lvlJc w:val="left"/>
      <w:pPr>
        <w:tabs>
          <w:tab w:val="num" w:pos="2772"/>
        </w:tabs>
        <w:ind w:left="2772" w:hanging="480"/>
      </w:pPr>
      <w:rPr>
        <w:rFonts w:cs="Times New Roman"/>
      </w:rPr>
    </w:lvl>
    <w:lvl w:ilvl="7" w:tplc="04090019">
      <w:start w:val="1"/>
      <w:numFmt w:val="ideographTraditional"/>
      <w:lvlText w:val="%8、"/>
      <w:lvlJc w:val="left"/>
      <w:pPr>
        <w:tabs>
          <w:tab w:val="num" w:pos="3252"/>
        </w:tabs>
        <w:ind w:left="3252" w:hanging="480"/>
      </w:pPr>
      <w:rPr>
        <w:rFonts w:cs="Times New Roman"/>
      </w:rPr>
    </w:lvl>
    <w:lvl w:ilvl="8" w:tplc="0409001B">
      <w:start w:val="1"/>
      <w:numFmt w:val="lowerRoman"/>
      <w:lvlText w:val="%9."/>
      <w:lvlJc w:val="right"/>
      <w:pPr>
        <w:tabs>
          <w:tab w:val="num" w:pos="3732"/>
        </w:tabs>
        <w:ind w:left="3732" w:hanging="480"/>
      </w:pPr>
      <w:rPr>
        <w:rFonts w:cs="Times New Roman"/>
      </w:rPr>
    </w:lvl>
  </w:abstractNum>
  <w:abstractNum w:abstractNumId="42">
    <w:nsid w:val="637544E0"/>
    <w:multiLevelType w:val="hybridMultilevel"/>
    <w:tmpl w:val="89C83E60"/>
    <w:lvl w:ilvl="0" w:tplc="0D469A72">
      <w:start w:val="1"/>
      <w:numFmt w:val="taiwaneseCountingThousand"/>
      <w:lvlText w:val="（%1）"/>
      <w:lvlJc w:val="left"/>
      <w:pPr>
        <w:tabs>
          <w:tab w:val="num" w:pos="720"/>
        </w:tabs>
        <w:ind w:left="720" w:hanging="720"/>
      </w:pPr>
      <w:rPr>
        <w:rFonts w:cs="Times New Roman" w:hint="eastAsia"/>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43">
    <w:nsid w:val="657B7C74"/>
    <w:multiLevelType w:val="hybridMultilevel"/>
    <w:tmpl w:val="E2F6AA6E"/>
    <w:lvl w:ilvl="0" w:tplc="C24089B2">
      <w:start w:val="10"/>
      <w:numFmt w:val="taiwaneseCountingThousand"/>
      <w:lvlText w:val="第%1條"/>
      <w:lvlJc w:val="left"/>
      <w:pPr>
        <w:tabs>
          <w:tab w:val="num" w:pos="1275"/>
        </w:tabs>
        <w:ind w:left="1275" w:hanging="1275"/>
      </w:pPr>
      <w:rPr>
        <w:rFonts w:ascii="細明體" w:eastAsia="細明體" w:cs="Times New Roman" w:hint="eastAsia"/>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44">
    <w:nsid w:val="68A664D5"/>
    <w:multiLevelType w:val="hybridMultilevel"/>
    <w:tmpl w:val="90221308"/>
    <w:lvl w:ilvl="0" w:tplc="A914EA7E">
      <w:start w:val="6"/>
      <w:numFmt w:val="taiwaneseCountingThousand"/>
      <w:lvlText w:val="第%1條"/>
      <w:lvlJc w:val="left"/>
      <w:pPr>
        <w:tabs>
          <w:tab w:val="num" w:pos="855"/>
        </w:tabs>
        <w:ind w:left="855" w:hanging="855"/>
      </w:pPr>
      <w:rPr>
        <w:rFonts w:cs="Times New Roman" w:hint="eastAsia"/>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45">
    <w:nsid w:val="6B3511EE"/>
    <w:multiLevelType w:val="hybridMultilevel"/>
    <w:tmpl w:val="C84C8498"/>
    <w:lvl w:ilvl="0" w:tplc="584835B0">
      <w:start w:val="1"/>
      <w:numFmt w:val="taiwaneseCountingThousand"/>
      <w:lvlText w:val="%1、"/>
      <w:lvlJc w:val="left"/>
      <w:pPr>
        <w:tabs>
          <w:tab w:val="num" w:pos="567"/>
        </w:tabs>
        <w:ind w:left="567" w:hanging="567"/>
      </w:pPr>
      <w:rPr>
        <w:rFonts w:ascii="Times New Roman" w:eastAsia="標楷體" w:hAnsi="Times New Roman" w:cs="Times New Roman" w:hint="eastAsia"/>
        <w:b w:val="0"/>
        <w:bCs w:val="0"/>
        <w:i w:val="0"/>
        <w:iCs w:val="0"/>
        <w:sz w:val="32"/>
        <w:szCs w:val="32"/>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46">
    <w:nsid w:val="6D0C3A8F"/>
    <w:multiLevelType w:val="singleLevel"/>
    <w:tmpl w:val="7F7E815E"/>
    <w:lvl w:ilvl="0">
      <w:start w:val="1"/>
      <w:numFmt w:val="decimal"/>
      <w:lvlText w:val="%1."/>
      <w:lvlJc w:val="left"/>
      <w:pPr>
        <w:tabs>
          <w:tab w:val="num" w:pos="735"/>
        </w:tabs>
        <w:ind w:left="735" w:hanging="240"/>
      </w:pPr>
      <w:rPr>
        <w:rFonts w:cs="Times New Roman" w:hint="eastAsia"/>
      </w:rPr>
    </w:lvl>
  </w:abstractNum>
  <w:abstractNum w:abstractNumId="47">
    <w:nsid w:val="71B916C4"/>
    <w:multiLevelType w:val="hybridMultilevel"/>
    <w:tmpl w:val="8418F272"/>
    <w:lvl w:ilvl="0" w:tplc="36A24062">
      <w:start w:val="7"/>
      <w:numFmt w:val="taiwaneseCountingThousand"/>
      <w:lvlText w:val="第%1條"/>
      <w:lvlJc w:val="left"/>
      <w:pPr>
        <w:tabs>
          <w:tab w:val="num" w:pos="1095"/>
        </w:tabs>
        <w:ind w:left="1095" w:hanging="1095"/>
      </w:pPr>
      <w:rPr>
        <w:rFonts w:cs="Times New Roman" w:hint="eastAsia"/>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48">
    <w:nsid w:val="763A6651"/>
    <w:multiLevelType w:val="hybridMultilevel"/>
    <w:tmpl w:val="96801090"/>
    <w:lvl w:ilvl="0" w:tplc="ECC62660">
      <w:start w:val="10"/>
      <w:numFmt w:val="taiwaneseCountingThousand"/>
      <w:lvlText w:val="第%1條"/>
      <w:lvlJc w:val="left"/>
      <w:pPr>
        <w:tabs>
          <w:tab w:val="num" w:pos="1395"/>
        </w:tabs>
        <w:ind w:left="1395" w:hanging="1395"/>
      </w:pPr>
      <w:rPr>
        <w:rFonts w:cs="Times New Roman" w:hint="eastAsia"/>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49">
    <w:nsid w:val="7FA6476D"/>
    <w:multiLevelType w:val="hybridMultilevel"/>
    <w:tmpl w:val="9742411E"/>
    <w:lvl w:ilvl="0" w:tplc="DE608BA6">
      <w:start w:val="1"/>
      <w:numFmt w:val="taiwaneseCountingThousand"/>
      <w:lvlText w:val="（%1）"/>
      <w:lvlJc w:val="left"/>
      <w:pPr>
        <w:tabs>
          <w:tab w:val="num" w:pos="1520"/>
        </w:tabs>
        <w:ind w:left="1520" w:hanging="720"/>
      </w:pPr>
      <w:rPr>
        <w:rFonts w:cs="Times New Roman" w:hint="eastAsia"/>
      </w:rPr>
    </w:lvl>
    <w:lvl w:ilvl="1" w:tplc="9ACA9C82">
      <w:start w:val="7"/>
      <w:numFmt w:val="taiwaneseCountingThousand"/>
      <w:lvlText w:val="第%2條"/>
      <w:lvlJc w:val="left"/>
      <w:pPr>
        <w:tabs>
          <w:tab w:val="num" w:pos="2000"/>
        </w:tabs>
        <w:ind w:left="2000" w:hanging="720"/>
      </w:pPr>
      <w:rPr>
        <w:rFonts w:cs="Times New Roman" w:hint="eastAsia"/>
      </w:rPr>
    </w:lvl>
    <w:lvl w:ilvl="2" w:tplc="0409001B">
      <w:start w:val="1"/>
      <w:numFmt w:val="lowerRoman"/>
      <w:lvlText w:val="%3."/>
      <w:lvlJc w:val="right"/>
      <w:pPr>
        <w:tabs>
          <w:tab w:val="num" w:pos="2240"/>
        </w:tabs>
        <w:ind w:left="2240" w:hanging="480"/>
      </w:pPr>
      <w:rPr>
        <w:rFonts w:cs="Times New Roman"/>
      </w:rPr>
    </w:lvl>
    <w:lvl w:ilvl="3" w:tplc="0409000F">
      <w:start w:val="1"/>
      <w:numFmt w:val="decimal"/>
      <w:lvlText w:val="%4."/>
      <w:lvlJc w:val="left"/>
      <w:pPr>
        <w:tabs>
          <w:tab w:val="num" w:pos="2720"/>
        </w:tabs>
        <w:ind w:left="2720" w:hanging="480"/>
      </w:pPr>
      <w:rPr>
        <w:rFonts w:cs="Times New Roman"/>
      </w:rPr>
    </w:lvl>
    <w:lvl w:ilvl="4" w:tplc="04090019">
      <w:start w:val="1"/>
      <w:numFmt w:val="ideographTraditional"/>
      <w:lvlText w:val="%5、"/>
      <w:lvlJc w:val="left"/>
      <w:pPr>
        <w:tabs>
          <w:tab w:val="num" w:pos="3200"/>
        </w:tabs>
        <w:ind w:left="3200" w:hanging="480"/>
      </w:pPr>
      <w:rPr>
        <w:rFonts w:cs="Times New Roman"/>
      </w:rPr>
    </w:lvl>
    <w:lvl w:ilvl="5" w:tplc="0409001B">
      <w:start w:val="1"/>
      <w:numFmt w:val="lowerRoman"/>
      <w:lvlText w:val="%6."/>
      <w:lvlJc w:val="right"/>
      <w:pPr>
        <w:tabs>
          <w:tab w:val="num" w:pos="3680"/>
        </w:tabs>
        <w:ind w:left="3680" w:hanging="480"/>
      </w:pPr>
      <w:rPr>
        <w:rFonts w:cs="Times New Roman"/>
      </w:rPr>
    </w:lvl>
    <w:lvl w:ilvl="6" w:tplc="0409000F">
      <w:start w:val="1"/>
      <w:numFmt w:val="decimal"/>
      <w:lvlText w:val="%7."/>
      <w:lvlJc w:val="left"/>
      <w:pPr>
        <w:tabs>
          <w:tab w:val="num" w:pos="4160"/>
        </w:tabs>
        <w:ind w:left="4160" w:hanging="480"/>
      </w:pPr>
      <w:rPr>
        <w:rFonts w:cs="Times New Roman"/>
      </w:rPr>
    </w:lvl>
    <w:lvl w:ilvl="7" w:tplc="04090019">
      <w:start w:val="1"/>
      <w:numFmt w:val="ideographTraditional"/>
      <w:lvlText w:val="%8、"/>
      <w:lvlJc w:val="left"/>
      <w:pPr>
        <w:tabs>
          <w:tab w:val="num" w:pos="4640"/>
        </w:tabs>
        <w:ind w:left="4640" w:hanging="480"/>
      </w:pPr>
      <w:rPr>
        <w:rFonts w:cs="Times New Roman"/>
      </w:rPr>
    </w:lvl>
    <w:lvl w:ilvl="8" w:tplc="0409001B">
      <w:start w:val="1"/>
      <w:numFmt w:val="lowerRoman"/>
      <w:lvlText w:val="%9."/>
      <w:lvlJc w:val="right"/>
      <w:pPr>
        <w:tabs>
          <w:tab w:val="num" w:pos="5120"/>
        </w:tabs>
        <w:ind w:left="5120" w:hanging="480"/>
      </w:pPr>
      <w:rPr>
        <w:rFonts w:cs="Times New Roman"/>
      </w:rPr>
    </w:lvl>
  </w:abstractNum>
  <w:num w:numId="1">
    <w:abstractNumId w:val="38"/>
  </w:num>
  <w:num w:numId="2">
    <w:abstractNumId w:val="19"/>
  </w:num>
  <w:num w:numId="3">
    <w:abstractNumId w:val="34"/>
  </w:num>
  <w:num w:numId="4">
    <w:abstractNumId w:val="30"/>
  </w:num>
  <w:num w:numId="5">
    <w:abstractNumId w:val="32"/>
  </w:num>
  <w:num w:numId="6">
    <w:abstractNumId w:val="7"/>
  </w:num>
  <w:num w:numId="7">
    <w:abstractNumId w:val="6"/>
  </w:num>
  <w:num w:numId="8">
    <w:abstractNumId w:val="14"/>
  </w:num>
  <w:num w:numId="9">
    <w:abstractNumId w:val="46"/>
  </w:num>
  <w:num w:numId="10">
    <w:abstractNumId w:val="20"/>
  </w:num>
  <w:num w:numId="11">
    <w:abstractNumId w:val="27"/>
  </w:num>
  <w:num w:numId="12">
    <w:abstractNumId w:val="22"/>
  </w:num>
  <w:num w:numId="13">
    <w:abstractNumId w:val="15"/>
  </w:num>
  <w:num w:numId="14">
    <w:abstractNumId w:val="36"/>
  </w:num>
  <w:num w:numId="15">
    <w:abstractNumId w:val="9"/>
  </w:num>
  <w:num w:numId="16">
    <w:abstractNumId w:val="29"/>
  </w:num>
  <w:num w:numId="17">
    <w:abstractNumId w:val="0"/>
  </w:num>
  <w:num w:numId="18">
    <w:abstractNumId w:val="28"/>
  </w:num>
  <w:num w:numId="19">
    <w:abstractNumId w:val="26"/>
  </w:num>
  <w:num w:numId="20">
    <w:abstractNumId w:val="11"/>
  </w:num>
  <w:num w:numId="21">
    <w:abstractNumId w:val="1"/>
  </w:num>
  <w:num w:numId="22">
    <w:abstractNumId w:val="40"/>
  </w:num>
  <w:num w:numId="23">
    <w:abstractNumId w:val="47"/>
  </w:num>
  <w:num w:numId="24">
    <w:abstractNumId w:val="44"/>
  </w:num>
  <w:num w:numId="25">
    <w:abstractNumId w:val="39"/>
  </w:num>
  <w:num w:numId="26">
    <w:abstractNumId w:val="43"/>
  </w:num>
  <w:num w:numId="27">
    <w:abstractNumId w:val="33"/>
  </w:num>
  <w:num w:numId="28">
    <w:abstractNumId w:val="48"/>
  </w:num>
  <w:num w:numId="29">
    <w:abstractNumId w:val="10"/>
  </w:num>
  <w:num w:numId="30">
    <w:abstractNumId w:val="13"/>
  </w:num>
  <w:num w:numId="31">
    <w:abstractNumId w:val="31"/>
  </w:num>
  <w:num w:numId="32">
    <w:abstractNumId w:val="2"/>
  </w:num>
  <w:num w:numId="33">
    <w:abstractNumId w:val="25"/>
  </w:num>
  <w:num w:numId="34">
    <w:abstractNumId w:val="49"/>
  </w:num>
  <w:num w:numId="35">
    <w:abstractNumId w:val="35"/>
  </w:num>
  <w:num w:numId="36">
    <w:abstractNumId w:val="37"/>
  </w:num>
  <w:num w:numId="37">
    <w:abstractNumId w:val="21"/>
  </w:num>
  <w:num w:numId="38">
    <w:abstractNumId w:val="42"/>
  </w:num>
  <w:num w:numId="39">
    <w:abstractNumId w:val="4"/>
  </w:num>
  <w:num w:numId="40">
    <w:abstractNumId w:val="18"/>
  </w:num>
  <w:num w:numId="4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1"/>
  </w:num>
  <w:num w:numId="43">
    <w:abstractNumId w:val="3"/>
  </w:num>
  <w:num w:numId="44">
    <w:abstractNumId w:val="24"/>
  </w:num>
  <w:num w:numId="45">
    <w:abstractNumId w:val="16"/>
  </w:num>
  <w:num w:numId="46">
    <w:abstractNumId w:val="12"/>
  </w:num>
  <w:num w:numId="47">
    <w:abstractNumId w:val="5"/>
  </w:num>
  <w:num w:numId="48">
    <w:abstractNumId w:val="8"/>
  </w:num>
  <w:num w:numId="49">
    <w:abstractNumId w:val="17"/>
  </w:num>
  <w:num w:numId="50">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54"/>
  <w:doNotHyphenateCaps/>
  <w:drawingGridHorizontalSpacing w:val="120"/>
  <w:drawingGridVerticalSpacing w:val="163"/>
  <w:displayHorizontalDrawingGridEvery w:val="0"/>
  <w:displayVerticalDrawingGridEvery w:val="2"/>
  <w:characterSpacingControl w:val="compressPunctuation"/>
  <w:noLineBreaksAfter w:lang="zh-TW" w:val="([{£¥‘“‵〈《「『【〔〝︵︷︹︻︽︿﹁﹃﹙﹛﹝（｛"/>
  <w:noLineBreaksBefore w:lang="zh-TW" w:val="!),.:;?]}¢·–—’”•‥…‧′╴、。〉》」』】〕〞︰︱︳︴︶︸︺︼︾﹀﹂﹄﹏﹐﹑﹒﹔﹕﹖﹗﹚﹜﹞！），．：；？］｜｝､"/>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B710F"/>
    <w:rsid w:val="0000496C"/>
    <w:rsid w:val="00012562"/>
    <w:rsid w:val="000225F8"/>
    <w:rsid w:val="00022F73"/>
    <w:rsid w:val="0003192C"/>
    <w:rsid w:val="00031F61"/>
    <w:rsid w:val="0004647A"/>
    <w:rsid w:val="000477A5"/>
    <w:rsid w:val="000478A5"/>
    <w:rsid w:val="000600C8"/>
    <w:rsid w:val="00063220"/>
    <w:rsid w:val="00065F45"/>
    <w:rsid w:val="000661FD"/>
    <w:rsid w:val="00067E6F"/>
    <w:rsid w:val="00072294"/>
    <w:rsid w:val="00072FF8"/>
    <w:rsid w:val="000765AB"/>
    <w:rsid w:val="00082E08"/>
    <w:rsid w:val="00084469"/>
    <w:rsid w:val="0008512B"/>
    <w:rsid w:val="00090804"/>
    <w:rsid w:val="00092821"/>
    <w:rsid w:val="000949B8"/>
    <w:rsid w:val="000A39FB"/>
    <w:rsid w:val="000B17C6"/>
    <w:rsid w:val="000B2C17"/>
    <w:rsid w:val="000B341D"/>
    <w:rsid w:val="000B565F"/>
    <w:rsid w:val="000B5CC9"/>
    <w:rsid w:val="000B7334"/>
    <w:rsid w:val="000B78DA"/>
    <w:rsid w:val="000C44C1"/>
    <w:rsid w:val="000C5E11"/>
    <w:rsid w:val="000E034F"/>
    <w:rsid w:val="000E7658"/>
    <w:rsid w:val="000F34BB"/>
    <w:rsid w:val="000F5940"/>
    <w:rsid w:val="000F59F6"/>
    <w:rsid w:val="000F62AC"/>
    <w:rsid w:val="000F7037"/>
    <w:rsid w:val="00104053"/>
    <w:rsid w:val="00105F4C"/>
    <w:rsid w:val="00106D7E"/>
    <w:rsid w:val="00107FF1"/>
    <w:rsid w:val="00111110"/>
    <w:rsid w:val="00111598"/>
    <w:rsid w:val="0011332F"/>
    <w:rsid w:val="0011337B"/>
    <w:rsid w:val="001168E9"/>
    <w:rsid w:val="00117D7B"/>
    <w:rsid w:val="00120188"/>
    <w:rsid w:val="00120445"/>
    <w:rsid w:val="00123094"/>
    <w:rsid w:val="00127CC8"/>
    <w:rsid w:val="00127EFB"/>
    <w:rsid w:val="00127FDE"/>
    <w:rsid w:val="00130450"/>
    <w:rsid w:val="001337F4"/>
    <w:rsid w:val="00136F84"/>
    <w:rsid w:val="00140860"/>
    <w:rsid w:val="001428FC"/>
    <w:rsid w:val="001467B6"/>
    <w:rsid w:val="001506A8"/>
    <w:rsid w:val="001574C1"/>
    <w:rsid w:val="00157AD4"/>
    <w:rsid w:val="00163C14"/>
    <w:rsid w:val="001646C6"/>
    <w:rsid w:val="00165CFA"/>
    <w:rsid w:val="00170E8C"/>
    <w:rsid w:val="00174849"/>
    <w:rsid w:val="001750D7"/>
    <w:rsid w:val="001759B3"/>
    <w:rsid w:val="0017630C"/>
    <w:rsid w:val="00181780"/>
    <w:rsid w:val="00182143"/>
    <w:rsid w:val="00183F93"/>
    <w:rsid w:val="0018563B"/>
    <w:rsid w:val="00193904"/>
    <w:rsid w:val="001972C7"/>
    <w:rsid w:val="001A142C"/>
    <w:rsid w:val="001A37F3"/>
    <w:rsid w:val="001A4CE2"/>
    <w:rsid w:val="001B1EEF"/>
    <w:rsid w:val="001B56A5"/>
    <w:rsid w:val="001B5E7A"/>
    <w:rsid w:val="001C11AE"/>
    <w:rsid w:val="001C2092"/>
    <w:rsid w:val="001C2BBC"/>
    <w:rsid w:val="001C7BBF"/>
    <w:rsid w:val="001D3BA2"/>
    <w:rsid w:val="001E2AC7"/>
    <w:rsid w:val="001E3B13"/>
    <w:rsid w:val="001E3B36"/>
    <w:rsid w:val="001E4027"/>
    <w:rsid w:val="001E4EFD"/>
    <w:rsid w:val="001E68C1"/>
    <w:rsid w:val="001F06ED"/>
    <w:rsid w:val="001F40D4"/>
    <w:rsid w:val="001F4FBE"/>
    <w:rsid w:val="00202614"/>
    <w:rsid w:val="0020392C"/>
    <w:rsid w:val="0020394F"/>
    <w:rsid w:val="0020411A"/>
    <w:rsid w:val="002210B4"/>
    <w:rsid w:val="002210EE"/>
    <w:rsid w:val="00224929"/>
    <w:rsid w:val="00226021"/>
    <w:rsid w:val="00226831"/>
    <w:rsid w:val="00227E4F"/>
    <w:rsid w:val="0023061E"/>
    <w:rsid w:val="00243F31"/>
    <w:rsid w:val="0024767C"/>
    <w:rsid w:val="002537A9"/>
    <w:rsid w:val="002563C7"/>
    <w:rsid w:val="002604D4"/>
    <w:rsid w:val="00265AB7"/>
    <w:rsid w:val="00270336"/>
    <w:rsid w:val="00271CE4"/>
    <w:rsid w:val="00274181"/>
    <w:rsid w:val="00283323"/>
    <w:rsid w:val="00286EA9"/>
    <w:rsid w:val="00291DC7"/>
    <w:rsid w:val="00292742"/>
    <w:rsid w:val="00295881"/>
    <w:rsid w:val="002A29C5"/>
    <w:rsid w:val="002B0DF5"/>
    <w:rsid w:val="002B3237"/>
    <w:rsid w:val="002B3322"/>
    <w:rsid w:val="002B357C"/>
    <w:rsid w:val="002B5E98"/>
    <w:rsid w:val="002E329C"/>
    <w:rsid w:val="002E395A"/>
    <w:rsid w:val="002E615A"/>
    <w:rsid w:val="002F001F"/>
    <w:rsid w:val="002F1146"/>
    <w:rsid w:val="002F2F05"/>
    <w:rsid w:val="002F3B2A"/>
    <w:rsid w:val="002F427B"/>
    <w:rsid w:val="002F44A2"/>
    <w:rsid w:val="00313AFE"/>
    <w:rsid w:val="00314E9B"/>
    <w:rsid w:val="00321463"/>
    <w:rsid w:val="0032552C"/>
    <w:rsid w:val="003439D1"/>
    <w:rsid w:val="00345672"/>
    <w:rsid w:val="0034621F"/>
    <w:rsid w:val="00347D62"/>
    <w:rsid w:val="003548F7"/>
    <w:rsid w:val="003566D2"/>
    <w:rsid w:val="00361BD7"/>
    <w:rsid w:val="0036203B"/>
    <w:rsid w:val="003633EC"/>
    <w:rsid w:val="0036345A"/>
    <w:rsid w:val="00363DEE"/>
    <w:rsid w:val="003662E1"/>
    <w:rsid w:val="00377853"/>
    <w:rsid w:val="003826B6"/>
    <w:rsid w:val="00382FD1"/>
    <w:rsid w:val="00384A3A"/>
    <w:rsid w:val="00385035"/>
    <w:rsid w:val="00385AB3"/>
    <w:rsid w:val="00397E28"/>
    <w:rsid w:val="003A0AFC"/>
    <w:rsid w:val="003A2C28"/>
    <w:rsid w:val="003B46F6"/>
    <w:rsid w:val="003B6E09"/>
    <w:rsid w:val="003B7F2E"/>
    <w:rsid w:val="003C0B13"/>
    <w:rsid w:val="003E3338"/>
    <w:rsid w:val="003E4312"/>
    <w:rsid w:val="003E526B"/>
    <w:rsid w:val="003E5D95"/>
    <w:rsid w:val="003E7A8D"/>
    <w:rsid w:val="003F0AE8"/>
    <w:rsid w:val="003F0CFB"/>
    <w:rsid w:val="003F2EF4"/>
    <w:rsid w:val="003F3B8A"/>
    <w:rsid w:val="003F3D6B"/>
    <w:rsid w:val="003F5195"/>
    <w:rsid w:val="004058FD"/>
    <w:rsid w:val="00405923"/>
    <w:rsid w:val="00406206"/>
    <w:rsid w:val="004108C8"/>
    <w:rsid w:val="00412897"/>
    <w:rsid w:val="00413A30"/>
    <w:rsid w:val="004157D4"/>
    <w:rsid w:val="00420DFC"/>
    <w:rsid w:val="00423DC3"/>
    <w:rsid w:val="004313C9"/>
    <w:rsid w:val="00433A70"/>
    <w:rsid w:val="00440019"/>
    <w:rsid w:val="004410CA"/>
    <w:rsid w:val="00447912"/>
    <w:rsid w:val="00447E76"/>
    <w:rsid w:val="00453B7B"/>
    <w:rsid w:val="00454E77"/>
    <w:rsid w:val="0045755D"/>
    <w:rsid w:val="0046094E"/>
    <w:rsid w:val="00462229"/>
    <w:rsid w:val="00470105"/>
    <w:rsid w:val="00471B70"/>
    <w:rsid w:val="00473A0D"/>
    <w:rsid w:val="00474216"/>
    <w:rsid w:val="004759BB"/>
    <w:rsid w:val="00475A0C"/>
    <w:rsid w:val="00475E1D"/>
    <w:rsid w:val="004828CE"/>
    <w:rsid w:val="00485A10"/>
    <w:rsid w:val="00494A43"/>
    <w:rsid w:val="004A2880"/>
    <w:rsid w:val="004A2A7C"/>
    <w:rsid w:val="004A57C4"/>
    <w:rsid w:val="004B0C91"/>
    <w:rsid w:val="004B19F9"/>
    <w:rsid w:val="004B3A82"/>
    <w:rsid w:val="004B536F"/>
    <w:rsid w:val="004B5C51"/>
    <w:rsid w:val="004B634C"/>
    <w:rsid w:val="004C0DEB"/>
    <w:rsid w:val="004C5672"/>
    <w:rsid w:val="004D300D"/>
    <w:rsid w:val="004D7F68"/>
    <w:rsid w:val="004E0C06"/>
    <w:rsid w:val="004E5690"/>
    <w:rsid w:val="004E62BC"/>
    <w:rsid w:val="004E693C"/>
    <w:rsid w:val="004E7BA6"/>
    <w:rsid w:val="004F58BD"/>
    <w:rsid w:val="004F66AA"/>
    <w:rsid w:val="0050082C"/>
    <w:rsid w:val="00505C54"/>
    <w:rsid w:val="00507D9A"/>
    <w:rsid w:val="005107CB"/>
    <w:rsid w:val="00512E31"/>
    <w:rsid w:val="00521107"/>
    <w:rsid w:val="00523F65"/>
    <w:rsid w:val="00524E24"/>
    <w:rsid w:val="005267F2"/>
    <w:rsid w:val="00532263"/>
    <w:rsid w:val="005359CB"/>
    <w:rsid w:val="00536D34"/>
    <w:rsid w:val="0053757C"/>
    <w:rsid w:val="005376CE"/>
    <w:rsid w:val="0054299C"/>
    <w:rsid w:val="00545069"/>
    <w:rsid w:val="0055353F"/>
    <w:rsid w:val="00554628"/>
    <w:rsid w:val="00566731"/>
    <w:rsid w:val="00566822"/>
    <w:rsid w:val="00575A7C"/>
    <w:rsid w:val="00576ADE"/>
    <w:rsid w:val="00577F38"/>
    <w:rsid w:val="005819D4"/>
    <w:rsid w:val="00581A59"/>
    <w:rsid w:val="0058227B"/>
    <w:rsid w:val="00586FF7"/>
    <w:rsid w:val="00590607"/>
    <w:rsid w:val="00590A02"/>
    <w:rsid w:val="005934A5"/>
    <w:rsid w:val="005A1306"/>
    <w:rsid w:val="005A2B3A"/>
    <w:rsid w:val="005A40E8"/>
    <w:rsid w:val="005A413A"/>
    <w:rsid w:val="005A4234"/>
    <w:rsid w:val="005A6916"/>
    <w:rsid w:val="005A6A7F"/>
    <w:rsid w:val="005B3BE4"/>
    <w:rsid w:val="005B65B0"/>
    <w:rsid w:val="005B65F0"/>
    <w:rsid w:val="005C0AF6"/>
    <w:rsid w:val="005D38BA"/>
    <w:rsid w:val="005D3D48"/>
    <w:rsid w:val="005E38A0"/>
    <w:rsid w:val="005E4349"/>
    <w:rsid w:val="005E4DEF"/>
    <w:rsid w:val="005E6031"/>
    <w:rsid w:val="005F1EB9"/>
    <w:rsid w:val="005F2D63"/>
    <w:rsid w:val="005F32F6"/>
    <w:rsid w:val="005F3F46"/>
    <w:rsid w:val="006047B6"/>
    <w:rsid w:val="006061AA"/>
    <w:rsid w:val="0060631E"/>
    <w:rsid w:val="00611638"/>
    <w:rsid w:val="00613A07"/>
    <w:rsid w:val="0062070E"/>
    <w:rsid w:val="00624C62"/>
    <w:rsid w:val="0062673A"/>
    <w:rsid w:val="00627B66"/>
    <w:rsid w:val="006316E4"/>
    <w:rsid w:val="00634887"/>
    <w:rsid w:val="00647FA4"/>
    <w:rsid w:val="00657BFE"/>
    <w:rsid w:val="0067187D"/>
    <w:rsid w:val="0067191F"/>
    <w:rsid w:val="0067234F"/>
    <w:rsid w:val="00675031"/>
    <w:rsid w:val="0067538E"/>
    <w:rsid w:val="00677CFA"/>
    <w:rsid w:val="00680CC6"/>
    <w:rsid w:val="006830DF"/>
    <w:rsid w:val="006839E7"/>
    <w:rsid w:val="00684949"/>
    <w:rsid w:val="006849E7"/>
    <w:rsid w:val="0068561B"/>
    <w:rsid w:val="006A288C"/>
    <w:rsid w:val="006A3494"/>
    <w:rsid w:val="006A68A7"/>
    <w:rsid w:val="006A7890"/>
    <w:rsid w:val="006B1619"/>
    <w:rsid w:val="006C7914"/>
    <w:rsid w:val="006C7DDD"/>
    <w:rsid w:val="006D3B57"/>
    <w:rsid w:val="006D4BD5"/>
    <w:rsid w:val="006D6671"/>
    <w:rsid w:val="006D6ABD"/>
    <w:rsid w:val="006D6CA9"/>
    <w:rsid w:val="006E24B8"/>
    <w:rsid w:val="006F5663"/>
    <w:rsid w:val="007010A4"/>
    <w:rsid w:val="007054B3"/>
    <w:rsid w:val="00705C20"/>
    <w:rsid w:val="00706680"/>
    <w:rsid w:val="00712627"/>
    <w:rsid w:val="007142A7"/>
    <w:rsid w:val="007165F8"/>
    <w:rsid w:val="00716EF1"/>
    <w:rsid w:val="00717E94"/>
    <w:rsid w:val="007202A6"/>
    <w:rsid w:val="00721C8F"/>
    <w:rsid w:val="00722050"/>
    <w:rsid w:val="00722BC5"/>
    <w:rsid w:val="0072494D"/>
    <w:rsid w:val="0073004B"/>
    <w:rsid w:val="007304BD"/>
    <w:rsid w:val="007324A7"/>
    <w:rsid w:val="00740DC1"/>
    <w:rsid w:val="00760B55"/>
    <w:rsid w:val="00761D94"/>
    <w:rsid w:val="00764686"/>
    <w:rsid w:val="007651CB"/>
    <w:rsid w:val="00765423"/>
    <w:rsid w:val="00767102"/>
    <w:rsid w:val="007676B1"/>
    <w:rsid w:val="00775173"/>
    <w:rsid w:val="00780C14"/>
    <w:rsid w:val="00782F37"/>
    <w:rsid w:val="00786027"/>
    <w:rsid w:val="0078609E"/>
    <w:rsid w:val="00790CEA"/>
    <w:rsid w:val="007945C5"/>
    <w:rsid w:val="00794811"/>
    <w:rsid w:val="00794D6D"/>
    <w:rsid w:val="00795030"/>
    <w:rsid w:val="007951FE"/>
    <w:rsid w:val="007B48E1"/>
    <w:rsid w:val="007B4F45"/>
    <w:rsid w:val="007B7380"/>
    <w:rsid w:val="007C07EE"/>
    <w:rsid w:val="007C68A3"/>
    <w:rsid w:val="007C6F1D"/>
    <w:rsid w:val="007C6F3C"/>
    <w:rsid w:val="007C75EA"/>
    <w:rsid w:val="007D2887"/>
    <w:rsid w:val="007E0A04"/>
    <w:rsid w:val="007E18ED"/>
    <w:rsid w:val="007E1E47"/>
    <w:rsid w:val="007E36E7"/>
    <w:rsid w:val="007E747E"/>
    <w:rsid w:val="007E7EC8"/>
    <w:rsid w:val="007F4279"/>
    <w:rsid w:val="007F4DB5"/>
    <w:rsid w:val="007F7AD1"/>
    <w:rsid w:val="00800D38"/>
    <w:rsid w:val="008025FB"/>
    <w:rsid w:val="00802661"/>
    <w:rsid w:val="00802B6B"/>
    <w:rsid w:val="008036C2"/>
    <w:rsid w:val="00804969"/>
    <w:rsid w:val="008126EE"/>
    <w:rsid w:val="00812F4F"/>
    <w:rsid w:val="0081309B"/>
    <w:rsid w:val="0081355B"/>
    <w:rsid w:val="00813D8C"/>
    <w:rsid w:val="008179B6"/>
    <w:rsid w:val="00823223"/>
    <w:rsid w:val="008255EF"/>
    <w:rsid w:val="0082725B"/>
    <w:rsid w:val="0083009D"/>
    <w:rsid w:val="00831BC7"/>
    <w:rsid w:val="00834F3C"/>
    <w:rsid w:val="008354A3"/>
    <w:rsid w:val="008373AF"/>
    <w:rsid w:val="00837469"/>
    <w:rsid w:val="008419EA"/>
    <w:rsid w:val="00843541"/>
    <w:rsid w:val="00843AFB"/>
    <w:rsid w:val="008443AD"/>
    <w:rsid w:val="00845067"/>
    <w:rsid w:val="00863844"/>
    <w:rsid w:val="00863A7A"/>
    <w:rsid w:val="0087024D"/>
    <w:rsid w:val="008716EB"/>
    <w:rsid w:val="00877BFD"/>
    <w:rsid w:val="0088793A"/>
    <w:rsid w:val="0089547A"/>
    <w:rsid w:val="00896A03"/>
    <w:rsid w:val="008A1AB0"/>
    <w:rsid w:val="008A5902"/>
    <w:rsid w:val="008A646D"/>
    <w:rsid w:val="008B0555"/>
    <w:rsid w:val="008B1494"/>
    <w:rsid w:val="008B2A72"/>
    <w:rsid w:val="008B4F4F"/>
    <w:rsid w:val="008C1CD9"/>
    <w:rsid w:val="008C4DDE"/>
    <w:rsid w:val="008D0802"/>
    <w:rsid w:val="008D1886"/>
    <w:rsid w:val="008D4036"/>
    <w:rsid w:val="008D49DE"/>
    <w:rsid w:val="008D529F"/>
    <w:rsid w:val="008D65CE"/>
    <w:rsid w:val="008D6D0B"/>
    <w:rsid w:val="008D72C3"/>
    <w:rsid w:val="008E1159"/>
    <w:rsid w:val="008E130C"/>
    <w:rsid w:val="008E4517"/>
    <w:rsid w:val="008E51CB"/>
    <w:rsid w:val="008E632D"/>
    <w:rsid w:val="008F247D"/>
    <w:rsid w:val="008F31BE"/>
    <w:rsid w:val="008F3F04"/>
    <w:rsid w:val="008F5347"/>
    <w:rsid w:val="008F6621"/>
    <w:rsid w:val="008F771A"/>
    <w:rsid w:val="009031F8"/>
    <w:rsid w:val="00910B7F"/>
    <w:rsid w:val="00913F48"/>
    <w:rsid w:val="00915598"/>
    <w:rsid w:val="00915DD6"/>
    <w:rsid w:val="00916B7D"/>
    <w:rsid w:val="00920FF0"/>
    <w:rsid w:val="00921C0D"/>
    <w:rsid w:val="0092205F"/>
    <w:rsid w:val="009234CC"/>
    <w:rsid w:val="00923B87"/>
    <w:rsid w:val="00927518"/>
    <w:rsid w:val="0093163B"/>
    <w:rsid w:val="00931F1F"/>
    <w:rsid w:val="009333B9"/>
    <w:rsid w:val="00937CED"/>
    <w:rsid w:val="00941893"/>
    <w:rsid w:val="009433EE"/>
    <w:rsid w:val="00943AEB"/>
    <w:rsid w:val="00943ED5"/>
    <w:rsid w:val="00951705"/>
    <w:rsid w:val="00954716"/>
    <w:rsid w:val="00961E47"/>
    <w:rsid w:val="009725C0"/>
    <w:rsid w:val="00972B89"/>
    <w:rsid w:val="00974289"/>
    <w:rsid w:val="009802CD"/>
    <w:rsid w:val="0099412E"/>
    <w:rsid w:val="00997EF6"/>
    <w:rsid w:val="009A1ED6"/>
    <w:rsid w:val="009A417B"/>
    <w:rsid w:val="009A77D7"/>
    <w:rsid w:val="009B0B2B"/>
    <w:rsid w:val="009B13B3"/>
    <w:rsid w:val="009B53D4"/>
    <w:rsid w:val="009C2462"/>
    <w:rsid w:val="009C7037"/>
    <w:rsid w:val="009D4F29"/>
    <w:rsid w:val="009E2607"/>
    <w:rsid w:val="009E5FB8"/>
    <w:rsid w:val="009E68B7"/>
    <w:rsid w:val="009F3C4C"/>
    <w:rsid w:val="009F5ACD"/>
    <w:rsid w:val="00A00263"/>
    <w:rsid w:val="00A031D3"/>
    <w:rsid w:val="00A11271"/>
    <w:rsid w:val="00A11657"/>
    <w:rsid w:val="00A201B1"/>
    <w:rsid w:val="00A20EA4"/>
    <w:rsid w:val="00A222A2"/>
    <w:rsid w:val="00A26114"/>
    <w:rsid w:val="00A269D0"/>
    <w:rsid w:val="00A33B79"/>
    <w:rsid w:val="00A3431F"/>
    <w:rsid w:val="00A34F8B"/>
    <w:rsid w:val="00A35FDB"/>
    <w:rsid w:val="00A37BC2"/>
    <w:rsid w:val="00A37ECF"/>
    <w:rsid w:val="00A46EF5"/>
    <w:rsid w:val="00A562DB"/>
    <w:rsid w:val="00A57538"/>
    <w:rsid w:val="00A612E5"/>
    <w:rsid w:val="00A61AC7"/>
    <w:rsid w:val="00A744B6"/>
    <w:rsid w:val="00A84501"/>
    <w:rsid w:val="00A85D06"/>
    <w:rsid w:val="00A90CFD"/>
    <w:rsid w:val="00A92A1F"/>
    <w:rsid w:val="00A94D5B"/>
    <w:rsid w:val="00AA0F52"/>
    <w:rsid w:val="00AA1289"/>
    <w:rsid w:val="00AA185B"/>
    <w:rsid w:val="00AA2BB9"/>
    <w:rsid w:val="00AA4A1D"/>
    <w:rsid w:val="00AA56CF"/>
    <w:rsid w:val="00AA6ADD"/>
    <w:rsid w:val="00AB06D8"/>
    <w:rsid w:val="00AB1D83"/>
    <w:rsid w:val="00AB3963"/>
    <w:rsid w:val="00AC0481"/>
    <w:rsid w:val="00AC0B93"/>
    <w:rsid w:val="00AC645C"/>
    <w:rsid w:val="00AD2C7B"/>
    <w:rsid w:val="00AD3DF5"/>
    <w:rsid w:val="00AD4519"/>
    <w:rsid w:val="00AD7E2D"/>
    <w:rsid w:val="00AE1E58"/>
    <w:rsid w:val="00AE40BF"/>
    <w:rsid w:val="00AE441C"/>
    <w:rsid w:val="00AE5FBF"/>
    <w:rsid w:val="00AF1DD4"/>
    <w:rsid w:val="00B0070E"/>
    <w:rsid w:val="00B1058F"/>
    <w:rsid w:val="00B15CEB"/>
    <w:rsid w:val="00B24561"/>
    <w:rsid w:val="00B24D18"/>
    <w:rsid w:val="00B25B40"/>
    <w:rsid w:val="00B30C62"/>
    <w:rsid w:val="00B315CD"/>
    <w:rsid w:val="00B317D9"/>
    <w:rsid w:val="00B36116"/>
    <w:rsid w:val="00B41FFD"/>
    <w:rsid w:val="00B47C5F"/>
    <w:rsid w:val="00B521C2"/>
    <w:rsid w:val="00B5377B"/>
    <w:rsid w:val="00B54BF1"/>
    <w:rsid w:val="00B705AF"/>
    <w:rsid w:val="00B705FE"/>
    <w:rsid w:val="00B7190A"/>
    <w:rsid w:val="00B73155"/>
    <w:rsid w:val="00B762C8"/>
    <w:rsid w:val="00B81604"/>
    <w:rsid w:val="00B8232D"/>
    <w:rsid w:val="00B86753"/>
    <w:rsid w:val="00B906F1"/>
    <w:rsid w:val="00B94D61"/>
    <w:rsid w:val="00B9691F"/>
    <w:rsid w:val="00B971CB"/>
    <w:rsid w:val="00B97790"/>
    <w:rsid w:val="00BA5CFF"/>
    <w:rsid w:val="00BA77EF"/>
    <w:rsid w:val="00BB241C"/>
    <w:rsid w:val="00BB3D2B"/>
    <w:rsid w:val="00BB77B8"/>
    <w:rsid w:val="00BC253C"/>
    <w:rsid w:val="00BD0292"/>
    <w:rsid w:val="00BD356C"/>
    <w:rsid w:val="00BD5A24"/>
    <w:rsid w:val="00BD7B01"/>
    <w:rsid w:val="00BE6E33"/>
    <w:rsid w:val="00BF1706"/>
    <w:rsid w:val="00BF1AFD"/>
    <w:rsid w:val="00BF47F3"/>
    <w:rsid w:val="00BF6276"/>
    <w:rsid w:val="00C01457"/>
    <w:rsid w:val="00C037F7"/>
    <w:rsid w:val="00C20B4F"/>
    <w:rsid w:val="00C2292E"/>
    <w:rsid w:val="00C22ECE"/>
    <w:rsid w:val="00C24217"/>
    <w:rsid w:val="00C245F6"/>
    <w:rsid w:val="00C32D23"/>
    <w:rsid w:val="00C33789"/>
    <w:rsid w:val="00C34172"/>
    <w:rsid w:val="00C355A7"/>
    <w:rsid w:val="00C40801"/>
    <w:rsid w:val="00C42890"/>
    <w:rsid w:val="00C42D8C"/>
    <w:rsid w:val="00C44C90"/>
    <w:rsid w:val="00C45CFA"/>
    <w:rsid w:val="00C475FD"/>
    <w:rsid w:val="00C50095"/>
    <w:rsid w:val="00C512EB"/>
    <w:rsid w:val="00C543F7"/>
    <w:rsid w:val="00C6128A"/>
    <w:rsid w:val="00C6285B"/>
    <w:rsid w:val="00C718BF"/>
    <w:rsid w:val="00C80879"/>
    <w:rsid w:val="00C8680C"/>
    <w:rsid w:val="00C86A09"/>
    <w:rsid w:val="00CA6CD4"/>
    <w:rsid w:val="00CA71D6"/>
    <w:rsid w:val="00CB0796"/>
    <w:rsid w:val="00CB1C96"/>
    <w:rsid w:val="00CB2C13"/>
    <w:rsid w:val="00CB3B65"/>
    <w:rsid w:val="00CB581B"/>
    <w:rsid w:val="00CB6A9C"/>
    <w:rsid w:val="00CC017A"/>
    <w:rsid w:val="00CC115D"/>
    <w:rsid w:val="00CC1A55"/>
    <w:rsid w:val="00CC477C"/>
    <w:rsid w:val="00CD61AE"/>
    <w:rsid w:val="00CD6D4B"/>
    <w:rsid w:val="00CD7D1E"/>
    <w:rsid w:val="00CE0E0A"/>
    <w:rsid w:val="00CE1DE4"/>
    <w:rsid w:val="00CE2936"/>
    <w:rsid w:val="00CE2B90"/>
    <w:rsid w:val="00CE662A"/>
    <w:rsid w:val="00CF0F2F"/>
    <w:rsid w:val="00CF1B32"/>
    <w:rsid w:val="00CF1B88"/>
    <w:rsid w:val="00CF21F9"/>
    <w:rsid w:val="00CF5288"/>
    <w:rsid w:val="00CF6705"/>
    <w:rsid w:val="00D11F5D"/>
    <w:rsid w:val="00D11FEE"/>
    <w:rsid w:val="00D13AA5"/>
    <w:rsid w:val="00D178C4"/>
    <w:rsid w:val="00D17C59"/>
    <w:rsid w:val="00D21CD2"/>
    <w:rsid w:val="00D221B4"/>
    <w:rsid w:val="00D23596"/>
    <w:rsid w:val="00D24618"/>
    <w:rsid w:val="00D2631F"/>
    <w:rsid w:val="00D338B5"/>
    <w:rsid w:val="00D3394B"/>
    <w:rsid w:val="00D37E6C"/>
    <w:rsid w:val="00D465D5"/>
    <w:rsid w:val="00D46F28"/>
    <w:rsid w:val="00D52093"/>
    <w:rsid w:val="00D535B9"/>
    <w:rsid w:val="00D57750"/>
    <w:rsid w:val="00D61219"/>
    <w:rsid w:val="00D61CB2"/>
    <w:rsid w:val="00D62FA0"/>
    <w:rsid w:val="00D63392"/>
    <w:rsid w:val="00D63E6E"/>
    <w:rsid w:val="00D64184"/>
    <w:rsid w:val="00D665C7"/>
    <w:rsid w:val="00D66D13"/>
    <w:rsid w:val="00D70E93"/>
    <w:rsid w:val="00D749DE"/>
    <w:rsid w:val="00D74A6E"/>
    <w:rsid w:val="00D77674"/>
    <w:rsid w:val="00D77AF6"/>
    <w:rsid w:val="00D8186A"/>
    <w:rsid w:val="00D81F11"/>
    <w:rsid w:val="00D84692"/>
    <w:rsid w:val="00D85D2B"/>
    <w:rsid w:val="00D86F13"/>
    <w:rsid w:val="00D94581"/>
    <w:rsid w:val="00DA1350"/>
    <w:rsid w:val="00DA18B1"/>
    <w:rsid w:val="00DB00D2"/>
    <w:rsid w:val="00DB346A"/>
    <w:rsid w:val="00DB7D16"/>
    <w:rsid w:val="00DC2765"/>
    <w:rsid w:val="00DC3387"/>
    <w:rsid w:val="00DC4195"/>
    <w:rsid w:val="00DC622C"/>
    <w:rsid w:val="00DD15C3"/>
    <w:rsid w:val="00DD2F64"/>
    <w:rsid w:val="00DD6301"/>
    <w:rsid w:val="00DE19E2"/>
    <w:rsid w:val="00DE21CF"/>
    <w:rsid w:val="00DE2B0A"/>
    <w:rsid w:val="00DE631B"/>
    <w:rsid w:val="00DE6337"/>
    <w:rsid w:val="00DE63F1"/>
    <w:rsid w:val="00DE6BBE"/>
    <w:rsid w:val="00DF5FE6"/>
    <w:rsid w:val="00DF6739"/>
    <w:rsid w:val="00DF7EDA"/>
    <w:rsid w:val="00E012B7"/>
    <w:rsid w:val="00E02911"/>
    <w:rsid w:val="00E053F0"/>
    <w:rsid w:val="00E05C1E"/>
    <w:rsid w:val="00E06046"/>
    <w:rsid w:val="00E135D5"/>
    <w:rsid w:val="00E13DB0"/>
    <w:rsid w:val="00E149C3"/>
    <w:rsid w:val="00E1578F"/>
    <w:rsid w:val="00E17F99"/>
    <w:rsid w:val="00E24B78"/>
    <w:rsid w:val="00E27994"/>
    <w:rsid w:val="00E31B7A"/>
    <w:rsid w:val="00E35F80"/>
    <w:rsid w:val="00E408E4"/>
    <w:rsid w:val="00E439FC"/>
    <w:rsid w:val="00E47A1F"/>
    <w:rsid w:val="00E54D35"/>
    <w:rsid w:val="00E664F2"/>
    <w:rsid w:val="00E6689B"/>
    <w:rsid w:val="00E72B0F"/>
    <w:rsid w:val="00E81007"/>
    <w:rsid w:val="00E82610"/>
    <w:rsid w:val="00E836A2"/>
    <w:rsid w:val="00E854C4"/>
    <w:rsid w:val="00E85BCD"/>
    <w:rsid w:val="00E906FF"/>
    <w:rsid w:val="00E9322A"/>
    <w:rsid w:val="00E938EE"/>
    <w:rsid w:val="00EA27A3"/>
    <w:rsid w:val="00EA3638"/>
    <w:rsid w:val="00EB0368"/>
    <w:rsid w:val="00EB4DAC"/>
    <w:rsid w:val="00EB5799"/>
    <w:rsid w:val="00EB587E"/>
    <w:rsid w:val="00EB671B"/>
    <w:rsid w:val="00EB710F"/>
    <w:rsid w:val="00EB7718"/>
    <w:rsid w:val="00EC6728"/>
    <w:rsid w:val="00EC72CC"/>
    <w:rsid w:val="00ED10D3"/>
    <w:rsid w:val="00ED19BD"/>
    <w:rsid w:val="00ED2943"/>
    <w:rsid w:val="00EE21D3"/>
    <w:rsid w:val="00EE5C80"/>
    <w:rsid w:val="00EE685D"/>
    <w:rsid w:val="00EF39DB"/>
    <w:rsid w:val="00EF7355"/>
    <w:rsid w:val="00F0013F"/>
    <w:rsid w:val="00F01BA8"/>
    <w:rsid w:val="00F04758"/>
    <w:rsid w:val="00F0489F"/>
    <w:rsid w:val="00F05FDB"/>
    <w:rsid w:val="00F1471B"/>
    <w:rsid w:val="00F14D5D"/>
    <w:rsid w:val="00F2660B"/>
    <w:rsid w:val="00F26EB8"/>
    <w:rsid w:val="00F42515"/>
    <w:rsid w:val="00F42BD4"/>
    <w:rsid w:val="00F43497"/>
    <w:rsid w:val="00F44B6D"/>
    <w:rsid w:val="00F45159"/>
    <w:rsid w:val="00F47BD7"/>
    <w:rsid w:val="00F533EC"/>
    <w:rsid w:val="00F53422"/>
    <w:rsid w:val="00F552AF"/>
    <w:rsid w:val="00F560A1"/>
    <w:rsid w:val="00F56BDE"/>
    <w:rsid w:val="00F57DCA"/>
    <w:rsid w:val="00F65966"/>
    <w:rsid w:val="00F65F56"/>
    <w:rsid w:val="00F743A2"/>
    <w:rsid w:val="00F7646F"/>
    <w:rsid w:val="00F810BF"/>
    <w:rsid w:val="00F84A4D"/>
    <w:rsid w:val="00F913D2"/>
    <w:rsid w:val="00F934E8"/>
    <w:rsid w:val="00F93529"/>
    <w:rsid w:val="00FA740A"/>
    <w:rsid w:val="00FA7771"/>
    <w:rsid w:val="00FB0469"/>
    <w:rsid w:val="00FB0FEA"/>
    <w:rsid w:val="00FB742E"/>
    <w:rsid w:val="00FC1184"/>
    <w:rsid w:val="00FD58B1"/>
    <w:rsid w:val="00FE18AA"/>
    <w:rsid w:val="00FE77EC"/>
    <w:rsid w:val="00FF1D4F"/>
    <w:rsid w:val="00FF5928"/>
    <w:rsid w:val="00FF6067"/>
    <w:rsid w:val="00FF6B2C"/>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Preformatted"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26EE"/>
    <w:pPr>
      <w:widowControl w:val="0"/>
    </w:pPr>
    <w:rPr>
      <w:szCs w:val="24"/>
    </w:rPr>
  </w:style>
  <w:style w:type="paragraph" w:styleId="Heading1">
    <w:name w:val="heading 1"/>
    <w:basedOn w:val="Normal"/>
    <w:next w:val="Normal"/>
    <w:link w:val="Heading1Char"/>
    <w:uiPriority w:val="99"/>
    <w:qFormat/>
    <w:rsid w:val="008126EE"/>
    <w:pPr>
      <w:keepNext/>
      <w:jc w:val="both"/>
      <w:outlineLvl w:val="0"/>
    </w:pPr>
    <w:rPr>
      <w:rFonts w:eastAsia="標楷體"/>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E4312"/>
    <w:rPr>
      <w:rFonts w:ascii="Cambria" w:eastAsia="新細明體" w:hAnsi="Cambria" w:cs="Cambria"/>
      <w:b/>
      <w:bCs/>
      <w:kern w:val="52"/>
      <w:sz w:val="52"/>
      <w:szCs w:val="52"/>
    </w:rPr>
  </w:style>
  <w:style w:type="paragraph" w:styleId="BodyTextIndent">
    <w:name w:val="Body Text Indent"/>
    <w:basedOn w:val="Normal"/>
    <w:link w:val="BodyTextIndentChar"/>
    <w:uiPriority w:val="99"/>
    <w:rsid w:val="008126EE"/>
    <w:pPr>
      <w:ind w:left="120"/>
    </w:pPr>
    <w:rPr>
      <w:sz w:val="28"/>
      <w:szCs w:val="28"/>
    </w:rPr>
  </w:style>
  <w:style w:type="character" w:customStyle="1" w:styleId="BodyTextIndentChar">
    <w:name w:val="Body Text Indent Char"/>
    <w:basedOn w:val="DefaultParagraphFont"/>
    <w:link w:val="BodyTextIndent"/>
    <w:uiPriority w:val="99"/>
    <w:locked/>
    <w:rsid w:val="003F0AE8"/>
    <w:rPr>
      <w:rFonts w:cs="Times New Roman"/>
      <w:kern w:val="2"/>
      <w:sz w:val="28"/>
      <w:szCs w:val="28"/>
    </w:rPr>
  </w:style>
  <w:style w:type="paragraph" w:styleId="BodyTextIndent2">
    <w:name w:val="Body Text Indent 2"/>
    <w:basedOn w:val="Normal"/>
    <w:link w:val="BodyTextIndent2Char"/>
    <w:uiPriority w:val="99"/>
    <w:rsid w:val="008126EE"/>
    <w:pPr>
      <w:ind w:left="240"/>
    </w:pPr>
    <w:rPr>
      <w:sz w:val="28"/>
      <w:szCs w:val="28"/>
    </w:rPr>
  </w:style>
  <w:style w:type="character" w:customStyle="1" w:styleId="BodyTextIndent2Char">
    <w:name w:val="Body Text Indent 2 Char"/>
    <w:basedOn w:val="DefaultParagraphFont"/>
    <w:link w:val="BodyTextIndent2"/>
    <w:uiPriority w:val="99"/>
    <w:semiHidden/>
    <w:locked/>
    <w:rsid w:val="003E4312"/>
    <w:rPr>
      <w:rFonts w:cs="Times New Roman"/>
      <w:sz w:val="24"/>
      <w:szCs w:val="24"/>
    </w:rPr>
  </w:style>
  <w:style w:type="paragraph" w:styleId="Footer">
    <w:name w:val="footer"/>
    <w:basedOn w:val="Normal"/>
    <w:link w:val="FooterChar"/>
    <w:uiPriority w:val="99"/>
    <w:rsid w:val="008126EE"/>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62070E"/>
    <w:rPr>
      <w:rFonts w:cs="Times New Roman"/>
      <w:kern w:val="2"/>
    </w:rPr>
  </w:style>
  <w:style w:type="character" w:styleId="PageNumber">
    <w:name w:val="page number"/>
    <w:basedOn w:val="DefaultParagraphFont"/>
    <w:uiPriority w:val="99"/>
    <w:rsid w:val="008126EE"/>
    <w:rPr>
      <w:rFonts w:cs="Times New Roman"/>
    </w:rPr>
  </w:style>
  <w:style w:type="paragraph" w:styleId="BodyTextIndent3">
    <w:name w:val="Body Text Indent 3"/>
    <w:basedOn w:val="Normal"/>
    <w:link w:val="BodyTextIndent3Char"/>
    <w:uiPriority w:val="99"/>
    <w:rsid w:val="008126EE"/>
    <w:pPr>
      <w:ind w:left="720" w:hanging="720"/>
      <w:jc w:val="both"/>
    </w:pPr>
  </w:style>
  <w:style w:type="character" w:customStyle="1" w:styleId="BodyTextIndent3Char">
    <w:name w:val="Body Text Indent 3 Char"/>
    <w:basedOn w:val="DefaultParagraphFont"/>
    <w:link w:val="BodyTextIndent3"/>
    <w:uiPriority w:val="99"/>
    <w:semiHidden/>
    <w:locked/>
    <w:rsid w:val="003E4312"/>
    <w:rPr>
      <w:rFonts w:cs="Times New Roman"/>
      <w:sz w:val="16"/>
      <w:szCs w:val="16"/>
    </w:rPr>
  </w:style>
  <w:style w:type="paragraph" w:customStyle="1" w:styleId="a">
    <w:name w:val="文三"/>
    <w:basedOn w:val="Normal"/>
    <w:uiPriority w:val="99"/>
    <w:rsid w:val="008126EE"/>
    <w:pPr>
      <w:snapToGrid w:val="0"/>
      <w:spacing w:line="400" w:lineRule="atLeast"/>
      <w:ind w:leftChars="500" w:left="3408" w:hangingChars="690" w:hanging="2208"/>
      <w:jc w:val="both"/>
    </w:pPr>
    <w:rPr>
      <w:rFonts w:ascii="標楷體" w:eastAsia="標楷體" w:cs="標楷體"/>
      <w:sz w:val="32"/>
      <w:szCs w:val="32"/>
    </w:rPr>
  </w:style>
  <w:style w:type="paragraph" w:styleId="BodyText">
    <w:name w:val="Body Text"/>
    <w:basedOn w:val="Normal"/>
    <w:link w:val="BodyTextChar"/>
    <w:uiPriority w:val="99"/>
    <w:rsid w:val="008126EE"/>
    <w:rPr>
      <w:rFonts w:ascii="標楷體" w:eastAsia="標楷體" w:hAnsi="標楷體" w:cs="標楷體"/>
      <w:b/>
      <w:bCs/>
      <w:color w:val="993366"/>
      <w:sz w:val="20"/>
      <w:szCs w:val="20"/>
      <w:u w:val="single"/>
    </w:rPr>
  </w:style>
  <w:style w:type="character" w:customStyle="1" w:styleId="BodyTextChar">
    <w:name w:val="Body Text Char"/>
    <w:basedOn w:val="DefaultParagraphFont"/>
    <w:link w:val="BodyText"/>
    <w:uiPriority w:val="99"/>
    <w:semiHidden/>
    <w:locked/>
    <w:rsid w:val="003E4312"/>
    <w:rPr>
      <w:rFonts w:cs="Times New Roman"/>
      <w:sz w:val="24"/>
      <w:szCs w:val="24"/>
    </w:rPr>
  </w:style>
  <w:style w:type="paragraph" w:styleId="BodyText2">
    <w:name w:val="Body Text 2"/>
    <w:basedOn w:val="Normal"/>
    <w:link w:val="BodyText2Char"/>
    <w:uiPriority w:val="99"/>
    <w:rsid w:val="008126EE"/>
    <w:pPr>
      <w:spacing w:line="240" w:lineRule="atLeast"/>
      <w:jc w:val="both"/>
    </w:pPr>
    <w:rPr>
      <w:rFonts w:ascii="標楷體" w:eastAsia="標楷體" w:hAnsi="標楷體" w:cs="標楷體"/>
      <w:sz w:val="20"/>
      <w:szCs w:val="20"/>
    </w:rPr>
  </w:style>
  <w:style w:type="character" w:customStyle="1" w:styleId="BodyText2Char">
    <w:name w:val="Body Text 2 Char"/>
    <w:basedOn w:val="DefaultParagraphFont"/>
    <w:link w:val="BodyText2"/>
    <w:uiPriority w:val="99"/>
    <w:semiHidden/>
    <w:locked/>
    <w:rsid w:val="003E4312"/>
    <w:rPr>
      <w:rFonts w:cs="Times New Roman"/>
      <w:sz w:val="24"/>
      <w:szCs w:val="24"/>
    </w:rPr>
  </w:style>
  <w:style w:type="table" w:styleId="TableGrid">
    <w:name w:val="Table Grid"/>
    <w:basedOn w:val="TableNormal"/>
    <w:uiPriority w:val="99"/>
    <w:rsid w:val="00722BC5"/>
    <w:pPr>
      <w:widowControl w:val="0"/>
    </w:pPr>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2E329C"/>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locked/>
    <w:rsid w:val="003E4312"/>
    <w:rPr>
      <w:rFonts w:cs="Times New Roman"/>
      <w:sz w:val="20"/>
      <w:szCs w:val="20"/>
    </w:rPr>
  </w:style>
  <w:style w:type="character" w:styleId="Strong">
    <w:name w:val="Strong"/>
    <w:basedOn w:val="DefaultParagraphFont"/>
    <w:uiPriority w:val="99"/>
    <w:qFormat/>
    <w:rsid w:val="006316E4"/>
    <w:rPr>
      <w:rFonts w:cs="Times New Roman"/>
      <w:b/>
      <w:bCs/>
    </w:rPr>
  </w:style>
  <w:style w:type="paragraph" w:styleId="PlainText">
    <w:name w:val="Plain Text"/>
    <w:basedOn w:val="Normal"/>
    <w:link w:val="PlainTextChar"/>
    <w:uiPriority w:val="99"/>
    <w:rsid w:val="00E664F2"/>
    <w:rPr>
      <w:rFonts w:ascii="細明體" w:eastAsia="細明體" w:hAnsi="Courier New" w:cs="細明體"/>
    </w:rPr>
  </w:style>
  <w:style w:type="character" w:customStyle="1" w:styleId="PlainTextChar">
    <w:name w:val="Plain Text Char"/>
    <w:basedOn w:val="DefaultParagraphFont"/>
    <w:link w:val="PlainText"/>
    <w:uiPriority w:val="99"/>
    <w:locked/>
    <w:rsid w:val="00E664F2"/>
    <w:rPr>
      <w:rFonts w:ascii="細明體" w:eastAsia="細明體" w:hAnsi="Courier New" w:cs="細明體"/>
      <w:kern w:val="2"/>
      <w:sz w:val="24"/>
      <w:szCs w:val="24"/>
    </w:rPr>
  </w:style>
  <w:style w:type="paragraph" w:customStyle="1" w:styleId="a0">
    <w:name w:val="草案條文"/>
    <w:basedOn w:val="Normal"/>
    <w:uiPriority w:val="99"/>
    <w:rsid w:val="004058FD"/>
    <w:pPr>
      <w:ind w:left="283" w:hangingChars="118" w:hanging="283"/>
      <w:jc w:val="both"/>
    </w:pPr>
    <w:rPr>
      <w:rFonts w:ascii="標楷體" w:eastAsia="標楷體" w:hAnsi="標楷體" w:cs="標楷體"/>
      <w:color w:val="000000"/>
    </w:rPr>
  </w:style>
  <w:style w:type="paragraph" w:styleId="HTMLPreformatted">
    <w:name w:val="HTML Preformatted"/>
    <w:basedOn w:val="Normal"/>
    <w:link w:val="HTMLPreformattedChar"/>
    <w:uiPriority w:val="99"/>
    <w:rsid w:val="003F0AE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PreformattedChar">
    <w:name w:val="HTML Preformatted Char"/>
    <w:basedOn w:val="DefaultParagraphFont"/>
    <w:link w:val="HTMLPreformatted"/>
    <w:uiPriority w:val="99"/>
    <w:locked/>
    <w:rsid w:val="003F0AE8"/>
    <w:rPr>
      <w:rFonts w:ascii="細明體" w:eastAsia="細明體" w:hAnsi="細明體" w:cs="細明體"/>
      <w:sz w:val="24"/>
      <w:szCs w:val="24"/>
    </w:rPr>
  </w:style>
  <w:style w:type="paragraph" w:styleId="BalloonText">
    <w:name w:val="Balloon Text"/>
    <w:basedOn w:val="Normal"/>
    <w:link w:val="BalloonTextChar"/>
    <w:uiPriority w:val="99"/>
    <w:semiHidden/>
    <w:rsid w:val="00127EFB"/>
    <w:rPr>
      <w:rFonts w:ascii="Cambria" w:hAnsi="Cambria" w:cs="Cambria"/>
      <w:sz w:val="18"/>
      <w:szCs w:val="18"/>
    </w:rPr>
  </w:style>
  <w:style w:type="character" w:customStyle="1" w:styleId="BalloonTextChar">
    <w:name w:val="Balloon Text Char"/>
    <w:basedOn w:val="DefaultParagraphFont"/>
    <w:link w:val="BalloonText"/>
    <w:uiPriority w:val="99"/>
    <w:locked/>
    <w:rsid w:val="00127EFB"/>
    <w:rPr>
      <w:rFonts w:ascii="Cambria" w:eastAsia="新細明體" w:hAnsi="Cambria" w:cs="Cambria"/>
      <w:kern w:val="2"/>
      <w:sz w:val="18"/>
      <w:szCs w:val="18"/>
    </w:rPr>
  </w:style>
  <w:style w:type="paragraph" w:styleId="Salutation">
    <w:name w:val="Salutation"/>
    <w:basedOn w:val="Normal"/>
    <w:next w:val="Normal"/>
    <w:link w:val="SalutationChar"/>
    <w:uiPriority w:val="99"/>
    <w:rsid w:val="00E24B78"/>
    <w:rPr>
      <w:rFonts w:ascii="標楷體" w:eastAsia="標楷體" w:hAnsi="標楷體" w:cs="標楷體"/>
      <w:sz w:val="28"/>
      <w:szCs w:val="28"/>
    </w:rPr>
  </w:style>
  <w:style w:type="character" w:customStyle="1" w:styleId="SalutationChar">
    <w:name w:val="Salutation Char"/>
    <w:basedOn w:val="DefaultParagraphFont"/>
    <w:link w:val="Salutation"/>
    <w:uiPriority w:val="99"/>
    <w:locked/>
    <w:rsid w:val="00E24B78"/>
    <w:rPr>
      <w:rFonts w:ascii="標楷體" w:eastAsia="標楷體" w:hAnsi="標楷體" w:cs="標楷體"/>
      <w:kern w:val="2"/>
      <w:sz w:val="28"/>
      <w:szCs w:val="28"/>
    </w:rPr>
  </w:style>
  <w:style w:type="paragraph" w:styleId="Closing">
    <w:name w:val="Closing"/>
    <w:basedOn w:val="Normal"/>
    <w:link w:val="ClosingChar"/>
    <w:uiPriority w:val="99"/>
    <w:rsid w:val="00E24B78"/>
    <w:pPr>
      <w:ind w:leftChars="1800" w:left="100"/>
    </w:pPr>
    <w:rPr>
      <w:rFonts w:ascii="標楷體" w:eastAsia="標楷體" w:hAnsi="標楷體" w:cs="標楷體"/>
      <w:sz w:val="28"/>
      <w:szCs w:val="28"/>
    </w:rPr>
  </w:style>
  <w:style w:type="character" w:customStyle="1" w:styleId="ClosingChar">
    <w:name w:val="Closing Char"/>
    <w:basedOn w:val="DefaultParagraphFont"/>
    <w:link w:val="Closing"/>
    <w:uiPriority w:val="99"/>
    <w:locked/>
    <w:rsid w:val="00E24B78"/>
    <w:rPr>
      <w:rFonts w:ascii="標楷體" w:eastAsia="標楷體" w:hAnsi="標楷體" w:cs="標楷體"/>
      <w:kern w:val="2"/>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151</TotalTime>
  <Pages>5</Pages>
  <Words>624</Words>
  <Characters>3562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管理要點更新條例</dc:title>
  <dc:subject/>
  <dc:creator>a</dc:creator>
  <cp:keywords/>
  <dc:description/>
  <cp:lastModifiedBy>Administrator</cp:lastModifiedBy>
  <cp:revision>33</cp:revision>
  <cp:lastPrinted>2011-10-24T04:56:00Z</cp:lastPrinted>
  <dcterms:created xsi:type="dcterms:W3CDTF">2012-01-05T00:57:00Z</dcterms:created>
  <dcterms:modified xsi:type="dcterms:W3CDTF">2012-07-20T01:17:00Z</dcterms:modified>
</cp:coreProperties>
</file>