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0"/>
        <w:gridCol w:w="3060"/>
      </w:tblGrid>
      <w:tr w:rsidR="00647EA4" w:rsidRPr="00725571" w:rsidTr="00783C91">
        <w:trPr>
          <w:trHeight w:val="544"/>
          <w:tblHeader/>
          <w:jc w:val="center"/>
        </w:trPr>
        <w:tc>
          <w:tcPr>
            <w:tcW w:w="8640" w:type="dxa"/>
            <w:gridSpan w:val="2"/>
            <w:tcBorders>
              <w:top w:val="nil"/>
              <w:left w:val="nil"/>
              <w:right w:val="nil"/>
            </w:tcBorders>
          </w:tcPr>
          <w:p w:rsidR="00647EA4" w:rsidRPr="00725571" w:rsidRDefault="00647EA4" w:rsidP="00783C91">
            <w:pPr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</w:pPr>
            <w:r w:rsidRPr="00725571">
              <w:rPr>
                <w:rFonts w:ascii="標楷體" w:eastAsia="標楷體" w:hAnsi="標楷體"/>
                <w:bCs/>
                <w:sz w:val="28"/>
                <w:szCs w:val="28"/>
                <w:lang w:val="en-GB"/>
              </w:rPr>
              <w:br w:type="page"/>
            </w:r>
            <w:r w:rsidRPr="00725571">
              <w:rPr>
                <w:rFonts w:eastAsia="標楷體"/>
                <w:b/>
                <w:sz w:val="36"/>
                <w:szCs w:val="36"/>
              </w:rPr>
              <w:br w:type="page"/>
            </w:r>
            <w:r w:rsidRPr="00725571">
              <w:rPr>
                <w:rFonts w:eastAsia="標楷體"/>
                <w:sz w:val="28"/>
                <w:szCs w:val="28"/>
              </w:rPr>
              <w:br w:type="page"/>
            </w:r>
            <w:r w:rsidRPr="00725571">
              <w:rPr>
                <w:rFonts w:ascii="標楷體" w:eastAsia="標楷體" w:hAnsi="標楷體"/>
                <w:b/>
                <w:spacing w:val="20"/>
                <w:sz w:val="32"/>
                <w:szCs w:val="32"/>
              </w:rPr>
              <w:br w:type="page"/>
            </w:r>
            <w:r w:rsidRPr="00725571"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  <w:t>附表</w:t>
            </w:r>
          </w:p>
          <w:p w:rsidR="00647EA4" w:rsidRPr="00725571" w:rsidRDefault="00647EA4" w:rsidP="00783C91">
            <w:pPr>
              <w:jc w:val="center"/>
              <w:rPr>
                <w:rFonts w:ascii="標楷體" w:eastAsia="標楷體" w:hAnsi="標楷體" w:hint="eastAsia"/>
                <w:b/>
                <w:spacing w:val="2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訂</w:t>
            </w:r>
            <w:r w:rsidRPr="00EF5C06">
              <w:rPr>
                <w:rFonts w:ascii="標楷體" w:eastAsia="標楷體" w:hAnsi="標楷體" w:hint="eastAsia"/>
                <w:b/>
                <w:spacing w:val="20"/>
                <w:sz w:val="32"/>
                <w:szCs w:val="32"/>
              </w:rPr>
              <w:t>內部控制制度共通性作業範例分工表</w:t>
            </w:r>
          </w:p>
        </w:tc>
      </w:tr>
      <w:tr w:rsidR="00647EA4" w:rsidRPr="00725571" w:rsidTr="00783C91">
        <w:trPr>
          <w:trHeight w:val="782"/>
          <w:tblHeader/>
          <w:jc w:val="center"/>
        </w:trPr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作業範例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權責機關</w:t>
            </w:r>
          </w:p>
        </w:tc>
      </w:tr>
      <w:tr w:rsidR="00647EA4" w:rsidRPr="00725571" w:rsidTr="00783C91">
        <w:trPr>
          <w:trHeight w:val="863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訂標準化作業流程及控制重點-出納、財產管理業務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財政局</w:t>
            </w:r>
          </w:p>
        </w:tc>
      </w:tr>
      <w:tr w:rsidR="00647EA4" w:rsidRPr="00725571" w:rsidTr="00783C91">
        <w:trPr>
          <w:trHeight w:val="863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訂標準化作業流程及控制重點-政風業務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(貪瀆防弊處理、廉政建設</w:t>
            </w:r>
            <w:r w:rsidRPr="00725571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政風處</w:t>
            </w:r>
          </w:p>
        </w:tc>
      </w:tr>
      <w:tr w:rsidR="00647EA4" w:rsidRPr="00725571" w:rsidTr="00783C91">
        <w:trPr>
          <w:trHeight w:val="1327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="20" w:hangingChars="7" w:hanging="20"/>
              <w:rPr>
                <w:rFonts w:ascii="標楷體" w:eastAsia="標楷體" w:hAnsi="標楷體" w:hint="eastAsia"/>
                <w:noProof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</w:t>
            </w:r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計業務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（概算籌編、預算案審查、收支內部審核、會計報告及決算編製、統計調查管理</w:t>
            </w:r>
            <w:r w:rsidRPr="00725571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主計處</w:t>
            </w:r>
          </w:p>
        </w:tc>
      </w:tr>
      <w:tr w:rsidR="00647EA4" w:rsidRPr="00725571" w:rsidTr="00783C91">
        <w:trPr>
          <w:trHeight w:val="911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訂標準化作業流程及控制重點-人事業務</w:t>
            </w:r>
            <w:r w:rsidRPr="00725571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人員進用、薪資、福利、退休</w:t>
            </w:r>
            <w:r w:rsidRPr="00725571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eastAsia="標楷體" w:hint="eastAsia"/>
                <w:sz w:val="28"/>
                <w:szCs w:val="28"/>
              </w:rPr>
              <w:t>人事處</w:t>
            </w:r>
          </w:p>
        </w:tc>
      </w:tr>
      <w:tr w:rsidR="00647EA4" w:rsidRPr="00725571" w:rsidTr="00783C91">
        <w:trPr>
          <w:trHeight w:val="911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訂標準化作業流程及控制重點-公共建設計畫之編審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研究發展考核委員會</w:t>
            </w:r>
          </w:p>
        </w:tc>
      </w:tr>
      <w:tr w:rsidR="00647EA4" w:rsidRPr="00725571" w:rsidTr="00783C91">
        <w:trPr>
          <w:trHeight w:val="1203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訂標準化作業流程及控制重點-行政管考業務</w:t>
            </w:r>
            <w:r w:rsidRPr="00725571">
              <w:rPr>
                <w:rFonts w:ascii="標楷體" w:eastAsia="標楷體" w:hAnsi="標楷體" w:hint="eastAsia"/>
                <w:bCs/>
                <w:sz w:val="28"/>
                <w:szCs w:val="28"/>
              </w:rPr>
              <w:t>（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施政績效評估、年度施政計畫管理、風險管理</w:t>
            </w:r>
            <w:r w:rsidRPr="00725571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研究發展考核委員會</w:t>
            </w:r>
          </w:p>
        </w:tc>
      </w:tr>
      <w:tr w:rsidR="00647EA4" w:rsidRPr="00725571" w:rsidTr="00783C91">
        <w:trPr>
          <w:trHeight w:val="901"/>
          <w:jc w:val="center"/>
        </w:trPr>
        <w:tc>
          <w:tcPr>
            <w:tcW w:w="5580" w:type="dxa"/>
            <w:vAlign w:val="center"/>
          </w:tcPr>
          <w:p w:rsidR="00647EA4" w:rsidRPr="00475F47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訂標準化作業流程及控制重點-社會發展計畫之編審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研究發展考核委員會</w:t>
            </w:r>
          </w:p>
        </w:tc>
      </w:tr>
      <w:tr w:rsidR="00647EA4" w:rsidRPr="00725571" w:rsidTr="00783C91">
        <w:trPr>
          <w:trHeight w:val="901"/>
          <w:jc w:val="center"/>
        </w:trPr>
        <w:tc>
          <w:tcPr>
            <w:tcW w:w="5580" w:type="dxa"/>
            <w:vAlign w:val="center"/>
          </w:tcPr>
          <w:p w:rsidR="00647EA4" w:rsidRPr="00475F47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訂標準化作業流程及控制重點-科技發展計畫之編審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研究發展考核委員會</w:t>
            </w:r>
          </w:p>
        </w:tc>
      </w:tr>
      <w:tr w:rsidR="00647EA4" w:rsidRPr="00725571" w:rsidTr="00783C91">
        <w:trPr>
          <w:trHeight w:val="901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訂標準化作業流程及控制重點-採購業務</w:t>
            </w:r>
            <w:r w:rsidRPr="00725571">
              <w:rPr>
                <w:rFonts w:ascii="標楷體" w:eastAsia="標楷體" w:hAnsi="標楷體" w:hint="eastAsia"/>
                <w:bCs/>
                <w:sz w:val="28"/>
                <w:szCs w:val="28"/>
              </w:rPr>
              <w:t>（政府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採購及其管理作業</w:t>
            </w:r>
            <w:r w:rsidRPr="00725571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060" w:type="dxa"/>
            <w:vAlign w:val="center"/>
          </w:tcPr>
          <w:p w:rsidR="00647EA4" w:rsidRPr="00725571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</w:p>
        </w:tc>
      </w:tr>
      <w:tr w:rsidR="00647EA4" w:rsidRPr="00725571" w:rsidTr="00783C91">
        <w:trPr>
          <w:trHeight w:val="901"/>
          <w:jc w:val="center"/>
        </w:trPr>
        <w:tc>
          <w:tcPr>
            <w:tcW w:w="5580" w:type="dxa"/>
            <w:vAlign w:val="center"/>
          </w:tcPr>
          <w:p w:rsidR="00647EA4" w:rsidRPr="00725571" w:rsidRDefault="00647EA4" w:rsidP="00783C91">
            <w:pPr>
              <w:spacing w:line="360" w:lineRule="exact"/>
              <w:ind w:leftChars="-2" w:left="1" w:hangingChars="2" w:hanging="6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proofErr w:type="gramStart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  <w:r w:rsidRPr="00725571">
              <w:rPr>
                <w:rFonts w:ascii="標楷體" w:eastAsia="標楷體" w:hAnsi="標楷體" w:hint="eastAsia"/>
                <w:b/>
                <w:sz w:val="28"/>
                <w:szCs w:val="28"/>
              </w:rPr>
              <w:t>訂標準化作業流程及控制重點-</w:t>
            </w:r>
            <w:r w:rsidRPr="00475F47">
              <w:rPr>
                <w:rFonts w:ascii="標楷體" w:eastAsia="標楷體" w:hAnsi="標楷體" w:hint="eastAsia"/>
                <w:b/>
                <w:sz w:val="28"/>
                <w:szCs w:val="28"/>
              </w:rPr>
              <w:t>資訊安全業務</w:t>
            </w:r>
          </w:p>
        </w:tc>
        <w:tc>
          <w:tcPr>
            <w:tcW w:w="3060" w:type="dxa"/>
            <w:vAlign w:val="center"/>
          </w:tcPr>
          <w:p w:rsidR="00647EA4" w:rsidRDefault="00647EA4" w:rsidP="00783C91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5571">
              <w:rPr>
                <w:rFonts w:ascii="標楷體" w:eastAsia="標楷體" w:hAnsi="標楷體" w:hint="eastAsia"/>
                <w:sz w:val="28"/>
                <w:szCs w:val="28"/>
              </w:rPr>
              <w:t>研究發展考核委員會</w:t>
            </w:r>
          </w:p>
        </w:tc>
      </w:tr>
    </w:tbl>
    <w:p w:rsidR="00647EA4" w:rsidRPr="000575DE" w:rsidRDefault="00647EA4" w:rsidP="00647EA4">
      <w:pPr>
        <w:adjustRightInd w:val="0"/>
        <w:snapToGrid w:val="0"/>
        <w:spacing w:line="420" w:lineRule="exact"/>
        <w:ind w:left="283" w:hangingChars="101" w:hanging="283"/>
        <w:jc w:val="both"/>
        <w:rPr>
          <w:rFonts w:ascii="標楷體" w:eastAsia="標楷體" w:hAnsi="標楷體" w:hint="eastAsia"/>
          <w:bCs/>
          <w:sz w:val="28"/>
          <w:szCs w:val="28"/>
          <w:lang w:val="en-GB"/>
        </w:rPr>
      </w:pPr>
      <w:r>
        <w:rPr>
          <w:rFonts w:ascii="標楷體" w:eastAsia="標楷體" w:hAnsi="標楷體" w:hint="eastAsia"/>
          <w:bCs/>
          <w:sz w:val="28"/>
          <w:szCs w:val="28"/>
          <w:lang w:val="en-GB"/>
        </w:rPr>
        <w:t>◎為強化源頭管理、明確職能分工，以發揮內部控制功能，內部控制制度共通性作業應強化跨職能之整合。</w:t>
      </w:r>
    </w:p>
    <w:p w:rsidR="00647EA4" w:rsidRPr="000575DE" w:rsidRDefault="00647EA4" w:rsidP="00647EA4">
      <w:pPr>
        <w:adjustRightInd w:val="0"/>
        <w:snapToGrid w:val="0"/>
        <w:spacing w:line="420" w:lineRule="exact"/>
        <w:ind w:firstLineChars="200" w:firstLine="560"/>
        <w:jc w:val="both"/>
        <w:rPr>
          <w:rFonts w:ascii="標楷體" w:eastAsia="標楷體" w:hAnsi="標楷體"/>
          <w:bCs/>
          <w:sz w:val="28"/>
          <w:szCs w:val="28"/>
          <w:lang w:val="en-GB"/>
        </w:rPr>
      </w:pPr>
    </w:p>
    <w:p w:rsidR="00A45C24" w:rsidRPr="00647EA4" w:rsidRDefault="00A45C24">
      <w:pPr>
        <w:rPr>
          <w:lang w:val="en-GB"/>
        </w:rPr>
      </w:pPr>
    </w:p>
    <w:sectPr w:rsidR="00A45C24" w:rsidRPr="00647EA4" w:rsidSect="00D833C3">
      <w:footerReference w:type="even" r:id="rId4"/>
      <w:footerReference w:type="default" r:id="rId5"/>
      <w:pgSz w:w="11906" w:h="16838"/>
      <w:pgMar w:top="1440" w:right="1700" w:bottom="1440" w:left="1797" w:header="851" w:footer="992" w:gutter="284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1A" w:rsidRDefault="00647E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5B1A" w:rsidRDefault="00647EA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1A" w:rsidRDefault="00647E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F25B1A" w:rsidRDefault="00647EA4">
    <w:pPr>
      <w:pStyle w:val="a3"/>
      <w:jc w:val="right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47EA4"/>
    <w:rsid w:val="00647EA4"/>
    <w:rsid w:val="00A4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EA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7E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647EA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647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2012-07-02T02:33:00Z</dcterms:created>
  <dcterms:modified xsi:type="dcterms:W3CDTF">2012-07-02T02:33:00Z</dcterms:modified>
</cp:coreProperties>
</file>