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42B1" w:rsidRPr="0015718E" w:rsidRDefault="00DB42B1" w:rsidP="00DB42B1">
      <w:pPr>
        <w:autoSpaceDE w:val="0"/>
        <w:autoSpaceDN w:val="0"/>
        <w:spacing w:before="12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 w:hint="eastAsia"/>
          <w:sz w:val="28"/>
          <w:szCs w:val="28"/>
        </w:rPr>
        <w:t>附表</w:t>
      </w:r>
      <w:proofErr w:type="gramStart"/>
      <w:r w:rsidRPr="0015718E">
        <w:rPr>
          <w:rFonts w:eastAsia="標楷體" w:hint="eastAsia"/>
          <w:sz w:val="28"/>
          <w:szCs w:val="28"/>
        </w:rPr>
        <w:t>一</w:t>
      </w:r>
      <w:proofErr w:type="gramEnd"/>
      <w:r w:rsidRPr="0015718E">
        <w:rPr>
          <w:rFonts w:eastAsia="標楷體" w:hint="eastAsia"/>
          <w:sz w:val="28"/>
          <w:szCs w:val="28"/>
        </w:rPr>
        <w:t xml:space="preserve">　</w:t>
      </w:r>
      <w:r w:rsidRPr="0015718E">
        <w:rPr>
          <w:rFonts w:eastAsia="標楷體" w:hint="eastAsia"/>
          <w:sz w:val="28"/>
          <w:szCs w:val="28"/>
        </w:rPr>
        <w:t xml:space="preserve"> 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中市鋼鐵業燒結工場空氣污染物排放標準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446"/>
        <w:gridCol w:w="1419"/>
        <w:gridCol w:w="2887"/>
        <w:gridCol w:w="3092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708"/>
          <w:jc w:val="center"/>
        </w:trPr>
        <w:tc>
          <w:tcPr>
            <w:tcW w:w="1620" w:type="pct"/>
            <w:gridSpan w:val="2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632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1748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備註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859"/>
          <w:jc w:val="center"/>
        </w:trPr>
        <w:tc>
          <w:tcPr>
            <w:tcW w:w="81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20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978"/>
          <w:jc w:val="center"/>
        </w:trPr>
        <w:tc>
          <w:tcPr>
            <w:tcW w:w="818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硫氧化物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SOx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SO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50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384"/>
          <w:jc w:val="center"/>
        </w:trPr>
        <w:tc>
          <w:tcPr>
            <w:tcW w:w="818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克</w:t>
            </w:r>
            <w:r w:rsidRPr="0015718E">
              <w:rPr>
                <w:rFonts w:eastAsia="標楷體" w:hint="eastAsia"/>
              </w:rPr>
              <w:t>/</w:t>
            </w:r>
            <w:r w:rsidRPr="0015718E">
              <w:rPr>
                <w:rFonts w:eastAsia="標楷體" w:hint="eastAsia"/>
              </w:rPr>
              <w:t>公斤燒結礦</w:t>
            </w:r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0.50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依「公私場所固定污染源空氣污染物排放量申報管理辦法」之規定每季登錄硫氧化物排放量及燒結礦產量資料為計算基準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845"/>
          <w:jc w:val="center"/>
        </w:trPr>
        <w:tc>
          <w:tcPr>
            <w:tcW w:w="818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氮氧化物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NOx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NO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65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432"/>
          <w:jc w:val="center"/>
        </w:trPr>
        <w:tc>
          <w:tcPr>
            <w:tcW w:w="818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克</w:t>
            </w:r>
            <w:r w:rsidRPr="0015718E">
              <w:rPr>
                <w:rFonts w:eastAsia="標楷體" w:hint="eastAsia"/>
              </w:rPr>
              <w:t>/</w:t>
            </w:r>
            <w:r w:rsidRPr="0015718E">
              <w:rPr>
                <w:rFonts w:eastAsia="標楷體" w:hint="eastAsia"/>
              </w:rPr>
              <w:t>公斤燒結礦</w:t>
            </w:r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0.39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依「公私場所固定污染源空氣污染物排放量申報管理辦法」之規定每季登錄氮氧化物排放量及燒結礦產量資料為計算基準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561"/>
          <w:jc w:val="center"/>
        </w:trPr>
        <w:tc>
          <w:tcPr>
            <w:tcW w:w="81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戴奧辛</w:t>
            </w:r>
          </w:p>
        </w:tc>
        <w:tc>
          <w:tcPr>
            <w:tcW w:w="80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ng</w:t>
            </w:r>
            <w:proofErr w:type="spellEnd"/>
            <w:r w:rsidRPr="0015718E">
              <w:rPr>
                <w:rFonts w:eastAsia="標楷體" w:hint="eastAsia"/>
              </w:rPr>
              <w:t>-TEQ/Nm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163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0.4</w:t>
            </w:r>
          </w:p>
        </w:tc>
        <w:tc>
          <w:tcPr>
            <w:tcW w:w="174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排放標準之濃度以毒性當量</w:t>
            </w:r>
            <w:r w:rsidRPr="0015718E">
              <w:rPr>
                <w:rFonts w:eastAsia="標楷體" w:hint="eastAsia"/>
              </w:rPr>
              <w:t>(TEQ)</w:t>
            </w:r>
            <w:r w:rsidRPr="0015718E">
              <w:rPr>
                <w:rFonts w:eastAsia="標楷體" w:hint="eastAsia"/>
              </w:rPr>
              <w:t>表示，</w:t>
            </w:r>
            <w:proofErr w:type="gramStart"/>
            <w:r w:rsidRPr="0015718E">
              <w:rPr>
                <w:rFonts w:eastAsia="標楷體" w:hint="eastAsia"/>
              </w:rPr>
              <w:t>係由測得</w:t>
            </w:r>
            <w:proofErr w:type="gramEnd"/>
            <w:r w:rsidRPr="0015718E">
              <w:rPr>
                <w:rFonts w:eastAsia="標楷體" w:hint="eastAsia"/>
              </w:rPr>
              <w:t>附表八所列各項戴奧辛污染物濃度乘以其國際毒性當量因子</w:t>
            </w:r>
            <w:r w:rsidRPr="0015718E">
              <w:rPr>
                <w:rFonts w:eastAsia="標楷體" w:hint="eastAsia"/>
              </w:rPr>
              <w:t>(I-TEF)</w:t>
            </w:r>
            <w:r w:rsidRPr="0015718E">
              <w:rPr>
                <w:rFonts w:eastAsia="標楷體" w:hint="eastAsia"/>
              </w:rPr>
              <w:t>之總和計算之</w:t>
            </w:r>
          </w:p>
        </w:tc>
      </w:tr>
    </w:tbl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/>
          <w:sz w:val="28"/>
          <w:szCs w:val="28"/>
        </w:rPr>
        <w:br w:type="page"/>
      </w:r>
      <w:r w:rsidRPr="0015718E">
        <w:rPr>
          <w:rFonts w:eastAsia="標楷體" w:hint="eastAsia"/>
          <w:sz w:val="28"/>
          <w:szCs w:val="28"/>
        </w:rPr>
        <w:lastRenderedPageBreak/>
        <w:t xml:space="preserve">附表二　</w:t>
      </w:r>
      <w:r w:rsidRPr="0015718E">
        <w:rPr>
          <w:rFonts w:eastAsia="標楷體" w:hint="eastAsia"/>
          <w:sz w:val="28"/>
          <w:szCs w:val="28"/>
        </w:rPr>
        <w:t xml:space="preserve"> 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中市鋼鐵業煉焦工場空氣污染物排放標準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161"/>
        <w:gridCol w:w="1702"/>
        <w:gridCol w:w="1562"/>
        <w:gridCol w:w="2457"/>
        <w:gridCol w:w="1962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165"/>
          <w:jc w:val="center"/>
        </w:trPr>
        <w:tc>
          <w:tcPr>
            <w:tcW w:w="657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污染源</w:t>
            </w:r>
          </w:p>
        </w:tc>
        <w:tc>
          <w:tcPr>
            <w:tcW w:w="1844" w:type="pct"/>
            <w:gridSpan w:val="2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389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1110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施行日期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199"/>
          <w:jc w:val="center"/>
        </w:trPr>
        <w:tc>
          <w:tcPr>
            <w:tcW w:w="657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煉焦爐加料及</w:t>
            </w:r>
            <w:proofErr w:type="gramStart"/>
            <w:r w:rsidRPr="0015718E">
              <w:rPr>
                <w:rFonts w:eastAsia="標楷體" w:hint="eastAsia"/>
              </w:rPr>
              <w:t>出焦期</w:t>
            </w:r>
            <w:proofErr w:type="gramEnd"/>
          </w:p>
        </w:tc>
        <w:tc>
          <w:tcPr>
            <w:tcW w:w="96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389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</w:t>
            </w:r>
          </w:p>
        </w:tc>
        <w:tc>
          <w:tcPr>
            <w:tcW w:w="1110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102</w:t>
            </w:r>
            <w:r w:rsidRPr="0015718E">
              <w:rPr>
                <w:rFonts w:eastAsia="標楷體" w:hint="eastAsia"/>
              </w:rPr>
              <w:t>年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月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日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199"/>
          <w:jc w:val="center"/>
        </w:trPr>
        <w:tc>
          <w:tcPr>
            <w:tcW w:w="657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煉焦爐排氣設備</w:t>
            </w:r>
          </w:p>
        </w:tc>
        <w:tc>
          <w:tcPr>
            <w:tcW w:w="96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389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20</w:t>
            </w:r>
          </w:p>
        </w:tc>
        <w:tc>
          <w:tcPr>
            <w:tcW w:w="1110" w:type="pct"/>
            <w:vMerge/>
            <w:vAlign w:val="center"/>
          </w:tcPr>
          <w:p w:rsidR="00DB42B1" w:rsidRPr="0015718E" w:rsidRDefault="00DB42B1" w:rsidP="004A7A3A">
            <w:pPr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633"/>
          <w:jc w:val="center"/>
        </w:trPr>
        <w:tc>
          <w:tcPr>
            <w:tcW w:w="65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96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硫氧化物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SOx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SO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389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50</w:t>
            </w:r>
          </w:p>
        </w:tc>
        <w:tc>
          <w:tcPr>
            <w:tcW w:w="1110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402"/>
          <w:jc w:val="center"/>
        </w:trPr>
        <w:tc>
          <w:tcPr>
            <w:tcW w:w="65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96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氮氧化物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NOx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NO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389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120</w:t>
            </w:r>
          </w:p>
        </w:tc>
        <w:tc>
          <w:tcPr>
            <w:tcW w:w="1110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</w:tbl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/>
        </w:rPr>
      </w:pPr>
    </w:p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/>
        </w:rPr>
        <w:br w:type="page"/>
      </w:r>
      <w:r w:rsidRPr="0015718E">
        <w:rPr>
          <w:rFonts w:eastAsia="標楷體" w:hint="eastAsia"/>
          <w:sz w:val="28"/>
          <w:szCs w:val="28"/>
        </w:rPr>
        <w:lastRenderedPageBreak/>
        <w:t>附表</w:t>
      </w:r>
      <w:proofErr w:type="gramStart"/>
      <w:r w:rsidRPr="0015718E">
        <w:rPr>
          <w:rFonts w:eastAsia="標楷體" w:hint="eastAsia"/>
          <w:sz w:val="28"/>
          <w:szCs w:val="28"/>
        </w:rPr>
        <w:t>三</w:t>
      </w:r>
      <w:proofErr w:type="gramEnd"/>
      <w:r w:rsidRPr="0015718E">
        <w:rPr>
          <w:rFonts w:eastAsia="標楷體" w:hint="eastAsia"/>
          <w:sz w:val="28"/>
          <w:szCs w:val="28"/>
        </w:rPr>
        <w:t xml:space="preserve">　　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中市鋼鐵業高爐工場空氣污染物排放標準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589"/>
        <w:gridCol w:w="1841"/>
        <w:gridCol w:w="1560"/>
        <w:gridCol w:w="2358"/>
        <w:gridCol w:w="1496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850"/>
          <w:jc w:val="center"/>
        </w:trPr>
        <w:tc>
          <w:tcPr>
            <w:tcW w:w="898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污染源</w:t>
            </w:r>
          </w:p>
        </w:tc>
        <w:tc>
          <w:tcPr>
            <w:tcW w:w="1923" w:type="pct"/>
            <w:gridSpan w:val="2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333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846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施行日期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432"/>
          <w:jc w:val="center"/>
        </w:trPr>
        <w:tc>
          <w:tcPr>
            <w:tcW w:w="89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高爐出鐵間</w:t>
            </w:r>
          </w:p>
        </w:tc>
        <w:tc>
          <w:tcPr>
            <w:tcW w:w="104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33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</w:t>
            </w:r>
          </w:p>
        </w:tc>
        <w:tc>
          <w:tcPr>
            <w:tcW w:w="846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102</w:t>
            </w:r>
            <w:r w:rsidRPr="0015718E">
              <w:rPr>
                <w:rFonts w:eastAsia="標楷體" w:hint="eastAsia"/>
              </w:rPr>
              <w:t>年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月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日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656"/>
          <w:jc w:val="center"/>
        </w:trPr>
        <w:tc>
          <w:tcPr>
            <w:tcW w:w="898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熱風爐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排氣設備</w:t>
            </w:r>
          </w:p>
        </w:tc>
        <w:tc>
          <w:tcPr>
            <w:tcW w:w="104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33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25</w:t>
            </w:r>
          </w:p>
        </w:tc>
        <w:tc>
          <w:tcPr>
            <w:tcW w:w="846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617"/>
          <w:jc w:val="center"/>
        </w:trPr>
        <w:tc>
          <w:tcPr>
            <w:tcW w:w="898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04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硫氧化物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SOx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SO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8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33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30</w:t>
            </w:r>
          </w:p>
        </w:tc>
        <w:tc>
          <w:tcPr>
            <w:tcW w:w="846" w:type="pct"/>
            <w:vMerge/>
            <w:vAlign w:val="center"/>
          </w:tcPr>
          <w:p w:rsidR="00DB42B1" w:rsidRPr="0015718E" w:rsidRDefault="00DB42B1" w:rsidP="004A7A3A">
            <w:pPr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617"/>
          <w:jc w:val="center"/>
        </w:trPr>
        <w:tc>
          <w:tcPr>
            <w:tcW w:w="898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104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氮氧化物</w:t>
            </w:r>
            <w:r w:rsidRPr="0015718E">
              <w:rPr>
                <w:rFonts w:eastAsia="標楷體" w:hint="eastAsia"/>
              </w:rPr>
              <w:t>(</w:t>
            </w:r>
            <w:proofErr w:type="spellStart"/>
            <w:r w:rsidRPr="0015718E">
              <w:rPr>
                <w:rFonts w:eastAsia="標楷體" w:hint="eastAsia"/>
              </w:rPr>
              <w:t>NOx</w:t>
            </w:r>
            <w:proofErr w:type="spellEnd"/>
            <w:r w:rsidRPr="0015718E">
              <w:rPr>
                <w:rFonts w:eastAsia="標楷體" w:hint="eastAsia"/>
              </w:rPr>
              <w:t>)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/>
              </w:rPr>
            </w:pPr>
            <w:r w:rsidRPr="0015718E">
              <w:rPr>
                <w:rFonts w:eastAsia="標楷體" w:hint="eastAsia"/>
              </w:rPr>
              <w:t>(</w:t>
            </w:r>
            <w:r w:rsidRPr="0015718E">
              <w:rPr>
                <w:rFonts w:eastAsia="標楷體" w:hint="eastAsia"/>
              </w:rPr>
              <w:t>以</w:t>
            </w:r>
            <w:r w:rsidRPr="0015718E">
              <w:rPr>
                <w:rFonts w:eastAsia="標楷體" w:hint="eastAsia"/>
              </w:rPr>
              <w:t>NO</w:t>
            </w:r>
            <w:r w:rsidRPr="0015718E">
              <w:rPr>
                <w:rFonts w:eastAsia="標楷體" w:hint="eastAsia"/>
                <w:vertAlign w:val="subscript"/>
              </w:rPr>
              <w:t>2</w:t>
            </w:r>
            <w:r w:rsidRPr="0015718E">
              <w:rPr>
                <w:rFonts w:eastAsia="標楷體" w:hint="eastAsia"/>
              </w:rPr>
              <w:t>表示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8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ppm</w:t>
            </w:r>
            <w:proofErr w:type="spellEnd"/>
          </w:p>
        </w:tc>
        <w:tc>
          <w:tcPr>
            <w:tcW w:w="133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65</w:t>
            </w:r>
          </w:p>
        </w:tc>
        <w:tc>
          <w:tcPr>
            <w:tcW w:w="846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</w:tbl>
    <w:p w:rsidR="00DB42B1" w:rsidRPr="0015718E" w:rsidRDefault="00DB42B1" w:rsidP="00DB42B1"/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/>
        </w:rPr>
        <w:br w:type="page"/>
      </w:r>
      <w:r w:rsidRPr="0015718E">
        <w:rPr>
          <w:rFonts w:eastAsia="標楷體" w:hint="eastAsia"/>
          <w:sz w:val="28"/>
          <w:szCs w:val="28"/>
        </w:rPr>
        <w:lastRenderedPageBreak/>
        <w:t xml:space="preserve">附表四　　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</w:t>
      </w:r>
      <w:proofErr w:type="gramStart"/>
      <w:r w:rsidRPr="0015718E">
        <w:rPr>
          <w:rFonts w:eastAsia="標楷體" w:hint="eastAsia"/>
          <w:sz w:val="28"/>
          <w:szCs w:val="28"/>
        </w:rPr>
        <w:t>業轉爐工場</w:t>
      </w:r>
      <w:proofErr w:type="gramEnd"/>
      <w:r w:rsidRPr="0015718E">
        <w:rPr>
          <w:rFonts w:eastAsia="標楷體" w:hint="eastAsia"/>
          <w:sz w:val="28"/>
          <w:szCs w:val="28"/>
        </w:rPr>
        <w:t>空氣污染物排放標準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2012"/>
        <w:gridCol w:w="1417"/>
        <w:gridCol w:w="1562"/>
        <w:gridCol w:w="2183"/>
        <w:gridCol w:w="1670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031"/>
          <w:jc w:val="center"/>
        </w:trPr>
        <w:tc>
          <w:tcPr>
            <w:tcW w:w="1138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污染源</w:t>
            </w:r>
          </w:p>
        </w:tc>
        <w:tc>
          <w:tcPr>
            <w:tcW w:w="1684" w:type="pct"/>
            <w:gridSpan w:val="2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234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944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施行日期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667"/>
          <w:jc w:val="center"/>
        </w:trPr>
        <w:tc>
          <w:tcPr>
            <w:tcW w:w="113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廢氣集塵排放口</w:t>
            </w:r>
          </w:p>
        </w:tc>
        <w:tc>
          <w:tcPr>
            <w:tcW w:w="80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234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25</w:t>
            </w:r>
          </w:p>
        </w:tc>
        <w:tc>
          <w:tcPr>
            <w:tcW w:w="944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102</w:t>
            </w:r>
            <w:r w:rsidRPr="0015718E">
              <w:rPr>
                <w:rFonts w:eastAsia="標楷體" w:hint="eastAsia"/>
              </w:rPr>
              <w:t>年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月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日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199"/>
          <w:jc w:val="center"/>
        </w:trPr>
        <w:tc>
          <w:tcPr>
            <w:tcW w:w="1138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二次集塵排放口</w:t>
            </w:r>
          </w:p>
        </w:tc>
        <w:tc>
          <w:tcPr>
            <w:tcW w:w="80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83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1234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</w:t>
            </w:r>
          </w:p>
        </w:tc>
        <w:tc>
          <w:tcPr>
            <w:tcW w:w="944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</w:p>
        </w:tc>
      </w:tr>
    </w:tbl>
    <w:p w:rsidR="00DB42B1" w:rsidRPr="0015718E" w:rsidRDefault="00DB42B1" w:rsidP="00DB42B1">
      <w:pPr>
        <w:autoSpaceDE w:val="0"/>
        <w:autoSpaceDN w:val="0"/>
        <w:spacing w:before="240" w:after="120"/>
        <w:rPr>
          <w:rFonts w:eastAsia="標楷體"/>
        </w:rPr>
      </w:pPr>
    </w:p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/>
        </w:rPr>
        <w:br w:type="page"/>
      </w:r>
      <w:r w:rsidRPr="0015718E">
        <w:rPr>
          <w:rFonts w:eastAsia="標楷體" w:hint="eastAsia"/>
          <w:sz w:val="28"/>
          <w:szCs w:val="28"/>
        </w:rPr>
        <w:lastRenderedPageBreak/>
        <w:t xml:space="preserve">附表五　　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中市鋼鐵業電弧爐空氣污染物排放標準</w:t>
      </w:r>
    </w:p>
    <w:tbl>
      <w:tblPr>
        <w:tblW w:w="4703" w:type="pct"/>
        <w:jc w:val="center"/>
        <w:tblInd w:w="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41"/>
        <w:gridCol w:w="1472"/>
        <w:gridCol w:w="1350"/>
        <w:gridCol w:w="1433"/>
        <w:gridCol w:w="707"/>
        <w:gridCol w:w="2316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348"/>
          <w:jc w:val="center"/>
        </w:trPr>
        <w:tc>
          <w:tcPr>
            <w:tcW w:w="626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污染源</w:t>
            </w:r>
          </w:p>
        </w:tc>
        <w:tc>
          <w:tcPr>
            <w:tcW w:w="1696" w:type="pct"/>
            <w:gridSpan w:val="2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286" w:type="pct"/>
            <w:gridSpan w:val="2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139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備註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348"/>
          <w:jc w:val="center"/>
        </w:trPr>
        <w:tc>
          <w:tcPr>
            <w:tcW w:w="626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集塵設備排放口</w:t>
            </w:r>
          </w:p>
        </w:tc>
        <w:tc>
          <w:tcPr>
            <w:tcW w:w="885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粒狀污染物</w:t>
            </w:r>
          </w:p>
        </w:tc>
        <w:tc>
          <w:tcPr>
            <w:tcW w:w="811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重量濃度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(mg/Nm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  <w:r w:rsidRPr="0015718E">
              <w:rPr>
                <w:rFonts w:eastAsia="標楷體" w:hint="eastAsia"/>
              </w:rPr>
              <w:t>)</w:t>
            </w:r>
          </w:p>
        </w:tc>
        <w:tc>
          <w:tcPr>
            <w:tcW w:w="86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新設污染源</w:t>
            </w:r>
          </w:p>
        </w:tc>
        <w:tc>
          <w:tcPr>
            <w:tcW w:w="425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</w:t>
            </w:r>
          </w:p>
        </w:tc>
        <w:tc>
          <w:tcPr>
            <w:tcW w:w="1392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348"/>
          <w:jc w:val="center"/>
        </w:trPr>
        <w:tc>
          <w:tcPr>
            <w:tcW w:w="626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85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11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6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既存污染源</w:t>
            </w:r>
          </w:p>
        </w:tc>
        <w:tc>
          <w:tcPr>
            <w:tcW w:w="425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15</w:t>
            </w:r>
          </w:p>
        </w:tc>
        <w:tc>
          <w:tcPr>
            <w:tcW w:w="1392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583"/>
          <w:jc w:val="center"/>
        </w:trPr>
        <w:tc>
          <w:tcPr>
            <w:tcW w:w="626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85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戴奧辛</w:t>
            </w:r>
          </w:p>
        </w:tc>
        <w:tc>
          <w:tcPr>
            <w:tcW w:w="811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proofErr w:type="spellStart"/>
            <w:r w:rsidRPr="0015718E">
              <w:rPr>
                <w:rFonts w:eastAsia="標楷體" w:hint="eastAsia"/>
              </w:rPr>
              <w:t>ng</w:t>
            </w:r>
            <w:proofErr w:type="spellEnd"/>
            <w:r w:rsidRPr="0015718E">
              <w:rPr>
                <w:rFonts w:eastAsia="標楷體" w:hint="eastAsia"/>
              </w:rPr>
              <w:t>-TEQ/Nm</w:t>
            </w:r>
            <w:r w:rsidRPr="0015718E">
              <w:rPr>
                <w:rFonts w:eastAsia="標楷體" w:hint="eastAsia"/>
                <w:vertAlign w:val="superscript"/>
              </w:rPr>
              <w:t>3</w:t>
            </w:r>
          </w:p>
        </w:tc>
        <w:tc>
          <w:tcPr>
            <w:tcW w:w="86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新設污染源</w:t>
            </w:r>
          </w:p>
        </w:tc>
        <w:tc>
          <w:tcPr>
            <w:tcW w:w="425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0.4</w:t>
            </w:r>
          </w:p>
        </w:tc>
        <w:tc>
          <w:tcPr>
            <w:tcW w:w="1392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排放標準之濃度以毒性當量</w:t>
            </w:r>
            <w:r w:rsidRPr="0015718E">
              <w:rPr>
                <w:rFonts w:eastAsia="標楷體" w:hint="eastAsia"/>
              </w:rPr>
              <w:t>(TEQ)</w:t>
            </w:r>
            <w:r w:rsidRPr="0015718E">
              <w:rPr>
                <w:rFonts w:eastAsia="標楷體" w:hint="eastAsia"/>
              </w:rPr>
              <w:t>表示，</w:t>
            </w:r>
            <w:proofErr w:type="gramStart"/>
            <w:r w:rsidRPr="0015718E">
              <w:rPr>
                <w:rFonts w:eastAsia="標楷體" w:hint="eastAsia"/>
              </w:rPr>
              <w:t>係由測得</w:t>
            </w:r>
            <w:proofErr w:type="gramEnd"/>
            <w:r w:rsidRPr="0015718E">
              <w:rPr>
                <w:rFonts w:eastAsia="標楷體" w:hint="eastAsia"/>
              </w:rPr>
              <w:t>附表八所列各項戴奧辛污染物濃度乘以其國際毒性當量因子</w:t>
            </w:r>
            <w:r w:rsidRPr="0015718E">
              <w:rPr>
                <w:rFonts w:eastAsia="標楷體" w:hint="eastAsia"/>
              </w:rPr>
              <w:t>(I-TEF)</w:t>
            </w:r>
            <w:r w:rsidRPr="0015718E">
              <w:rPr>
                <w:rFonts w:eastAsia="標楷體" w:hint="eastAsia"/>
              </w:rPr>
              <w:t>之總和計算之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1582"/>
          <w:jc w:val="center"/>
        </w:trPr>
        <w:tc>
          <w:tcPr>
            <w:tcW w:w="626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85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11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6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既存污染源</w:t>
            </w:r>
          </w:p>
        </w:tc>
        <w:tc>
          <w:tcPr>
            <w:tcW w:w="425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0.4</w:t>
            </w:r>
          </w:p>
        </w:tc>
        <w:tc>
          <w:tcPr>
            <w:tcW w:w="1392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</w:tbl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 w:hint="eastAsia"/>
        </w:rPr>
      </w:pPr>
    </w:p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 w:hint="eastAsia"/>
          <w:sz w:val="28"/>
          <w:szCs w:val="28"/>
        </w:rPr>
      </w:pPr>
      <w:r w:rsidRPr="0015718E">
        <w:rPr>
          <w:rFonts w:eastAsia="標楷體" w:hint="eastAsia"/>
          <w:sz w:val="28"/>
          <w:szCs w:val="28"/>
        </w:rPr>
        <w:t xml:space="preserve">附表六　　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中市鋼鐵業熱軋工場空氣污染物排放標準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/>
      </w:tblPr>
      <w:tblGrid>
        <w:gridCol w:w="1021"/>
        <w:gridCol w:w="709"/>
        <w:gridCol w:w="1275"/>
        <w:gridCol w:w="1985"/>
        <w:gridCol w:w="2411"/>
        <w:gridCol w:w="1443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019"/>
          <w:jc w:val="center"/>
        </w:trPr>
        <w:tc>
          <w:tcPr>
            <w:tcW w:w="57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lastRenderedPageBreak/>
              <w:t>污染源</w:t>
            </w:r>
          </w:p>
        </w:tc>
        <w:tc>
          <w:tcPr>
            <w:tcW w:w="401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項目</w:t>
            </w:r>
          </w:p>
        </w:tc>
        <w:tc>
          <w:tcPr>
            <w:tcW w:w="1843" w:type="pct"/>
            <w:gridSpan w:val="2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排放標準</w:t>
            </w:r>
          </w:p>
        </w:tc>
        <w:tc>
          <w:tcPr>
            <w:tcW w:w="1363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備註</w:t>
            </w:r>
          </w:p>
        </w:tc>
        <w:tc>
          <w:tcPr>
            <w:tcW w:w="817" w:type="pct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snapToGrid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施行日期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335"/>
          <w:jc w:val="center"/>
        </w:trPr>
        <w:tc>
          <w:tcPr>
            <w:tcW w:w="577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鋼胚加熱爐廢氣</w:t>
            </w:r>
          </w:p>
        </w:tc>
        <w:tc>
          <w:tcPr>
            <w:tcW w:w="401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硫氧化物</w:t>
            </w:r>
          </w:p>
        </w:tc>
        <w:tc>
          <w:tcPr>
            <w:tcW w:w="721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新設污染源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氣體燃料</w:t>
            </w:r>
            <w:r w:rsidRPr="0015718E">
              <w:rPr>
                <w:rFonts w:eastAsia="標楷體" w:hint="eastAsia"/>
              </w:rPr>
              <w:t xml:space="preserve"> 70ppm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液體燃料</w:t>
            </w:r>
            <w:r w:rsidRPr="0015718E">
              <w:rPr>
                <w:rFonts w:eastAsia="標楷體" w:hint="eastAsia"/>
              </w:rPr>
              <w:t xml:space="preserve"> 200ppm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固體燃料</w:t>
            </w:r>
            <w:r w:rsidRPr="0015718E">
              <w:rPr>
                <w:rFonts w:eastAsia="標楷體" w:hint="eastAsia"/>
              </w:rPr>
              <w:t xml:space="preserve"> 200ppm </w:t>
            </w:r>
          </w:p>
        </w:tc>
        <w:tc>
          <w:tcPr>
            <w:tcW w:w="1363" w:type="pct"/>
            <w:vMerge w:val="restart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混合燃料以下列公式計算其排放限值：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排放限值</w:t>
            </w:r>
            <w:r w:rsidRPr="0015718E">
              <w:rPr>
                <w:rFonts w:eastAsia="標楷體" w:hint="eastAsia"/>
              </w:rPr>
              <w:t>=AX+BY+CZ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A:</w:t>
            </w:r>
            <w:r w:rsidRPr="0015718E">
              <w:rPr>
                <w:rFonts w:eastAsia="標楷體" w:hint="eastAsia"/>
              </w:rPr>
              <w:t>氣體</w:t>
            </w:r>
            <w:proofErr w:type="gramStart"/>
            <w:r w:rsidRPr="0015718E">
              <w:rPr>
                <w:rFonts w:eastAsia="標楷體" w:hint="eastAsia"/>
              </w:rPr>
              <w:t>燃料之硫氧化物</w:t>
            </w:r>
            <w:proofErr w:type="gramEnd"/>
            <w:r w:rsidRPr="0015718E">
              <w:rPr>
                <w:rFonts w:eastAsia="標楷體" w:hint="eastAsia"/>
              </w:rPr>
              <w:t>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B:</w:t>
            </w:r>
            <w:r w:rsidRPr="0015718E">
              <w:rPr>
                <w:rFonts w:eastAsia="標楷體" w:hint="eastAsia"/>
              </w:rPr>
              <w:t>液體</w:t>
            </w:r>
            <w:proofErr w:type="gramStart"/>
            <w:r w:rsidRPr="0015718E">
              <w:rPr>
                <w:rFonts w:eastAsia="標楷體" w:hint="eastAsia"/>
              </w:rPr>
              <w:t>燃料之硫氧化物</w:t>
            </w:r>
            <w:proofErr w:type="gramEnd"/>
            <w:r w:rsidRPr="0015718E">
              <w:rPr>
                <w:rFonts w:eastAsia="標楷體" w:hint="eastAsia"/>
              </w:rPr>
              <w:t>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C:</w:t>
            </w:r>
            <w:r w:rsidRPr="0015718E">
              <w:rPr>
                <w:rFonts w:eastAsia="標楷體" w:hint="eastAsia"/>
              </w:rPr>
              <w:t>固體</w:t>
            </w:r>
            <w:proofErr w:type="gramStart"/>
            <w:r w:rsidRPr="0015718E">
              <w:rPr>
                <w:rFonts w:eastAsia="標楷體" w:hint="eastAsia"/>
              </w:rPr>
              <w:t>燃料之硫氧化物</w:t>
            </w:r>
            <w:proofErr w:type="gramEnd"/>
            <w:r w:rsidRPr="0015718E">
              <w:rPr>
                <w:rFonts w:eastAsia="標楷體" w:hint="eastAsia"/>
              </w:rPr>
              <w:t>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X:</w:t>
            </w:r>
            <w:r w:rsidRPr="0015718E">
              <w:rPr>
                <w:rFonts w:eastAsia="標楷體" w:hint="eastAsia"/>
              </w:rPr>
              <w:t>氣體燃料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Y:</w:t>
            </w:r>
            <w:r w:rsidRPr="0015718E">
              <w:rPr>
                <w:rFonts w:eastAsia="標楷體" w:hint="eastAsia"/>
              </w:rPr>
              <w:t>液體燃料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Z:</w:t>
            </w:r>
            <w:r w:rsidRPr="0015718E">
              <w:rPr>
                <w:rFonts w:eastAsia="標楷體" w:hint="eastAsia"/>
              </w:rPr>
              <w:t>固體燃料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</w:tc>
        <w:tc>
          <w:tcPr>
            <w:tcW w:w="817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102</w:t>
            </w:r>
            <w:r w:rsidRPr="0015718E">
              <w:rPr>
                <w:rFonts w:eastAsia="標楷體" w:hint="eastAsia"/>
              </w:rPr>
              <w:t>年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月</w:t>
            </w:r>
            <w:r w:rsidRPr="0015718E">
              <w:rPr>
                <w:rFonts w:eastAsia="標楷體" w:hint="eastAsia"/>
              </w:rPr>
              <w:t>1</w:t>
            </w:r>
            <w:r w:rsidRPr="0015718E">
              <w:rPr>
                <w:rFonts w:eastAsia="標楷體" w:hint="eastAsia"/>
              </w:rPr>
              <w:t>日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335"/>
          <w:jc w:val="center"/>
        </w:trPr>
        <w:tc>
          <w:tcPr>
            <w:tcW w:w="57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401" w:type="pct"/>
            <w:vMerge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721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既存污染源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氣體燃料</w:t>
            </w:r>
            <w:r w:rsidRPr="0015718E">
              <w:rPr>
                <w:rFonts w:eastAsia="標楷體" w:hint="eastAsia"/>
              </w:rPr>
              <w:t xml:space="preserve"> 80ppm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液體燃料</w:t>
            </w:r>
            <w:r w:rsidRPr="0015718E">
              <w:rPr>
                <w:rFonts w:eastAsia="標楷體" w:hint="eastAsia"/>
              </w:rPr>
              <w:t xml:space="preserve"> 240ppm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固體燃料</w:t>
            </w:r>
            <w:r w:rsidRPr="0015718E">
              <w:rPr>
                <w:rFonts w:eastAsia="標楷體" w:hint="eastAsia"/>
              </w:rPr>
              <w:t xml:space="preserve"> 240ppm</w:t>
            </w:r>
          </w:p>
        </w:tc>
        <w:tc>
          <w:tcPr>
            <w:tcW w:w="1363" w:type="pct"/>
            <w:vMerge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</w:p>
        </w:tc>
        <w:tc>
          <w:tcPr>
            <w:tcW w:w="81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335"/>
          <w:jc w:val="center"/>
        </w:trPr>
        <w:tc>
          <w:tcPr>
            <w:tcW w:w="57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401" w:type="pct"/>
            <w:vMerge w:val="restar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氮氧化物</w:t>
            </w:r>
          </w:p>
        </w:tc>
        <w:tc>
          <w:tcPr>
            <w:tcW w:w="721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新設污染源</w:t>
            </w:r>
          </w:p>
        </w:tc>
        <w:tc>
          <w:tcPr>
            <w:tcW w:w="1122" w:type="pct"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氣體燃料</w:t>
            </w:r>
            <w:r w:rsidRPr="0015718E">
              <w:rPr>
                <w:rFonts w:eastAsia="標楷體" w:hint="eastAsia"/>
              </w:rPr>
              <w:t xml:space="preserve"> 100ppm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液體燃料</w:t>
            </w:r>
            <w:r w:rsidRPr="0015718E">
              <w:rPr>
                <w:rFonts w:eastAsia="標楷體" w:hint="eastAsia"/>
              </w:rPr>
              <w:t xml:space="preserve"> 180ppm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固體燃料</w:t>
            </w:r>
            <w:r w:rsidRPr="0015718E">
              <w:rPr>
                <w:rFonts w:eastAsia="標楷體" w:hint="eastAsia"/>
              </w:rPr>
              <w:t xml:space="preserve"> 180ppm </w:t>
            </w:r>
          </w:p>
        </w:tc>
        <w:tc>
          <w:tcPr>
            <w:tcW w:w="1363" w:type="pct"/>
            <w:vMerge w:val="restart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混合燃料以下列公式計算其排放限值：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排放限值</w:t>
            </w:r>
            <w:r w:rsidRPr="0015718E">
              <w:rPr>
                <w:rFonts w:eastAsia="標楷體" w:hint="eastAsia"/>
              </w:rPr>
              <w:t>=AX+BY+CZ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A:</w:t>
            </w:r>
            <w:r w:rsidRPr="0015718E">
              <w:rPr>
                <w:rFonts w:eastAsia="標楷體" w:hint="eastAsia"/>
              </w:rPr>
              <w:t>氣體燃料之氮氧化物排放標準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B:</w:t>
            </w:r>
            <w:r w:rsidRPr="0015718E">
              <w:rPr>
                <w:rFonts w:eastAsia="標楷體" w:hint="eastAsia"/>
              </w:rPr>
              <w:t>液體燃料之氮氧化物排放標準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C:</w:t>
            </w:r>
            <w:r w:rsidRPr="0015718E">
              <w:rPr>
                <w:rFonts w:eastAsia="標楷體" w:hint="eastAsia"/>
              </w:rPr>
              <w:t>固體燃料之氮氧化物排放標準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X:</w:t>
            </w:r>
            <w:r w:rsidRPr="0015718E">
              <w:rPr>
                <w:rFonts w:eastAsia="標楷體" w:hint="eastAsia"/>
              </w:rPr>
              <w:t>氣體燃料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ind w:left="264" w:hangingChars="110" w:hanging="264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Y:</w:t>
            </w:r>
            <w:r w:rsidRPr="0015718E">
              <w:rPr>
                <w:rFonts w:eastAsia="標楷體" w:hint="eastAsia"/>
              </w:rPr>
              <w:t>液體燃料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both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Z:</w:t>
            </w:r>
            <w:r w:rsidRPr="0015718E">
              <w:rPr>
                <w:rFonts w:eastAsia="標楷體" w:hint="eastAsia"/>
              </w:rPr>
              <w:t>固體燃料</w:t>
            </w:r>
            <w:proofErr w:type="gramStart"/>
            <w:r w:rsidRPr="0015718E">
              <w:rPr>
                <w:rFonts w:eastAsia="標楷體" w:hint="eastAsia"/>
              </w:rPr>
              <w:t>佔總熱</w:t>
            </w:r>
            <w:proofErr w:type="gramEnd"/>
            <w:r w:rsidRPr="0015718E">
              <w:rPr>
                <w:rFonts w:eastAsia="標楷體" w:hint="eastAsia"/>
              </w:rPr>
              <w:t>輸入量之百分率</w:t>
            </w:r>
          </w:p>
        </w:tc>
        <w:tc>
          <w:tcPr>
            <w:tcW w:w="817" w:type="pct"/>
            <w:vMerge/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cantSplit/>
          <w:trHeight w:val="2335"/>
          <w:jc w:val="center"/>
        </w:trPr>
        <w:tc>
          <w:tcPr>
            <w:tcW w:w="577" w:type="pct"/>
            <w:vMerge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401" w:type="pct"/>
            <w:vMerge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721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既存污染源</w:t>
            </w:r>
          </w:p>
        </w:tc>
        <w:tc>
          <w:tcPr>
            <w:tcW w:w="1122" w:type="pct"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氣體燃料</w:t>
            </w:r>
            <w:r w:rsidRPr="0015718E">
              <w:rPr>
                <w:rFonts w:eastAsia="標楷體" w:hint="eastAsia"/>
              </w:rPr>
              <w:t xml:space="preserve"> 120ppm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液體燃料</w:t>
            </w:r>
            <w:r w:rsidRPr="0015718E">
              <w:rPr>
                <w:rFonts w:eastAsia="標楷體" w:hint="eastAsia"/>
              </w:rPr>
              <w:t xml:space="preserve"> 200ppm</w:t>
            </w:r>
          </w:p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rPr>
                <w:rFonts w:eastAsia="標楷體" w:hint="eastAsia"/>
              </w:rPr>
            </w:pPr>
            <w:r w:rsidRPr="0015718E">
              <w:rPr>
                <w:rFonts w:eastAsia="標楷體" w:hint="eastAsia"/>
              </w:rPr>
              <w:t>固體燃料</w:t>
            </w:r>
            <w:r w:rsidRPr="0015718E">
              <w:rPr>
                <w:rFonts w:eastAsia="標楷體" w:hint="eastAsia"/>
              </w:rPr>
              <w:t xml:space="preserve"> 200ppm</w:t>
            </w:r>
          </w:p>
        </w:tc>
        <w:tc>
          <w:tcPr>
            <w:tcW w:w="1363" w:type="pct"/>
            <w:vMerge/>
            <w:tcBorders>
              <w:bottom w:val="single" w:sz="4" w:space="0" w:color="auto"/>
            </w:tcBorders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  <w:tc>
          <w:tcPr>
            <w:tcW w:w="817" w:type="pct"/>
            <w:vMerge/>
            <w:tcBorders>
              <w:bottom w:val="single" w:sz="4" w:space="0" w:color="auto"/>
            </w:tcBorders>
            <w:vAlign w:val="center"/>
          </w:tcPr>
          <w:p w:rsidR="00DB42B1" w:rsidRPr="0015718E" w:rsidRDefault="00DB42B1" w:rsidP="004A7A3A">
            <w:pPr>
              <w:tabs>
                <w:tab w:val="left" w:pos="960"/>
                <w:tab w:val="left" w:pos="1920"/>
                <w:tab w:val="left" w:pos="2880"/>
                <w:tab w:val="left" w:pos="3840"/>
                <w:tab w:val="left" w:pos="4800"/>
                <w:tab w:val="left" w:pos="5760"/>
                <w:tab w:val="left" w:pos="6720"/>
                <w:tab w:val="left" w:pos="7680"/>
                <w:tab w:val="left" w:pos="8640"/>
                <w:tab w:val="left" w:pos="9600"/>
                <w:tab w:val="left" w:pos="10560"/>
                <w:tab w:val="left" w:pos="11520"/>
                <w:tab w:val="left" w:pos="12480"/>
                <w:tab w:val="left" w:pos="13440"/>
                <w:tab w:val="left" w:pos="14400"/>
                <w:tab w:val="left" w:pos="15360"/>
              </w:tabs>
              <w:autoSpaceDE w:val="0"/>
              <w:autoSpaceDN w:val="0"/>
              <w:jc w:val="center"/>
              <w:rPr>
                <w:rFonts w:eastAsia="標楷體" w:hint="eastAsia"/>
              </w:rPr>
            </w:pPr>
          </w:p>
        </w:tc>
      </w:tr>
    </w:tbl>
    <w:p w:rsidR="00DB42B1" w:rsidRPr="0015718E" w:rsidRDefault="00DB42B1" w:rsidP="00DB42B1">
      <w:pPr>
        <w:tabs>
          <w:tab w:val="left" w:pos="960"/>
          <w:tab w:val="left" w:pos="1920"/>
          <w:tab w:val="left" w:pos="2880"/>
          <w:tab w:val="left" w:pos="3840"/>
          <w:tab w:val="left" w:pos="4800"/>
          <w:tab w:val="left" w:pos="5760"/>
          <w:tab w:val="left" w:pos="6720"/>
          <w:tab w:val="left" w:pos="7680"/>
          <w:tab w:val="left" w:pos="8640"/>
          <w:tab w:val="left" w:pos="9600"/>
          <w:tab w:val="left" w:pos="10560"/>
          <w:tab w:val="left" w:pos="11520"/>
          <w:tab w:val="left" w:pos="12480"/>
          <w:tab w:val="left" w:pos="13440"/>
          <w:tab w:val="left" w:pos="14400"/>
          <w:tab w:val="left" w:pos="15360"/>
        </w:tabs>
        <w:autoSpaceDE w:val="0"/>
        <w:autoSpaceDN w:val="0"/>
        <w:spacing w:before="240" w:after="120"/>
        <w:rPr>
          <w:rFonts w:eastAsia="標楷體"/>
        </w:rPr>
      </w:pPr>
    </w:p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/>
          <w:sz w:val="28"/>
          <w:szCs w:val="28"/>
          <w:u w:val="single"/>
        </w:rPr>
      </w:pPr>
      <w:r w:rsidRPr="0015718E">
        <w:rPr>
          <w:rFonts w:eastAsia="標楷體"/>
        </w:rPr>
        <w:br w:type="page"/>
      </w:r>
      <w:r w:rsidRPr="0015718E">
        <w:rPr>
          <w:rFonts w:eastAsia="標楷體"/>
          <w:sz w:val="28"/>
          <w:szCs w:val="28"/>
        </w:rPr>
        <w:lastRenderedPageBreak/>
        <w:t>附表</w:t>
      </w:r>
      <w:r w:rsidRPr="0015718E">
        <w:rPr>
          <w:rFonts w:eastAsia="標楷體" w:hint="eastAsia"/>
          <w:sz w:val="28"/>
          <w:szCs w:val="28"/>
        </w:rPr>
        <w:t>七</w:t>
      </w:r>
      <w:r w:rsidRPr="0015718E">
        <w:rPr>
          <w:rFonts w:eastAsia="標楷體"/>
          <w:sz w:val="28"/>
          <w:szCs w:val="28"/>
        </w:rPr>
        <w:t xml:space="preserve"> </w:t>
      </w:r>
      <w:r w:rsidRPr="0015718E">
        <w:rPr>
          <w:rFonts w:eastAsia="標楷體" w:hint="eastAsia"/>
          <w:sz w:val="28"/>
          <w:szCs w:val="28"/>
        </w:rPr>
        <w:t xml:space="preserve"> </w:t>
      </w:r>
      <w:proofErr w:type="gramStart"/>
      <w:r w:rsidRPr="0015718E">
        <w:rPr>
          <w:rFonts w:eastAsia="標楷體" w:hint="eastAsia"/>
          <w:sz w:val="28"/>
          <w:szCs w:val="28"/>
        </w:rPr>
        <w:t>臺</w:t>
      </w:r>
      <w:proofErr w:type="gramEnd"/>
      <w:r w:rsidRPr="0015718E">
        <w:rPr>
          <w:rFonts w:eastAsia="標楷體" w:hint="eastAsia"/>
          <w:sz w:val="28"/>
          <w:szCs w:val="28"/>
        </w:rPr>
        <w:t>中市鋼鐵業原物料</w:t>
      </w:r>
      <w:r w:rsidRPr="0015718E">
        <w:rPr>
          <w:rFonts w:eastAsia="標楷體"/>
          <w:sz w:val="28"/>
          <w:szCs w:val="28"/>
        </w:rPr>
        <w:t>貯存</w:t>
      </w:r>
      <w:r w:rsidRPr="0015718E">
        <w:rPr>
          <w:rFonts w:eastAsia="標楷體" w:hint="eastAsia"/>
          <w:sz w:val="28"/>
          <w:szCs w:val="28"/>
        </w:rPr>
        <w:t>場所</w:t>
      </w:r>
      <w:r w:rsidRPr="0015718E">
        <w:rPr>
          <w:rFonts w:eastAsia="標楷體"/>
          <w:sz w:val="28"/>
          <w:szCs w:val="28"/>
        </w:rPr>
        <w:t>空氣污染物排放標準</w:t>
      </w:r>
    </w:p>
    <w:tbl>
      <w:tblPr>
        <w:tblW w:w="89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047"/>
        <w:gridCol w:w="1985"/>
        <w:gridCol w:w="1623"/>
        <w:gridCol w:w="4253"/>
      </w:tblGrid>
      <w:tr w:rsidR="00DB42B1" w:rsidRPr="0015718E" w:rsidTr="004A7A3A">
        <w:trPr>
          <w:trHeight w:val="619"/>
        </w:trPr>
        <w:tc>
          <w:tcPr>
            <w:tcW w:w="1047" w:type="dxa"/>
            <w:vAlign w:val="center"/>
          </w:tcPr>
          <w:p w:rsidR="00DB42B1" w:rsidRPr="0015718E" w:rsidRDefault="00DB42B1" w:rsidP="004A7A3A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Ansi="標楷體"/>
                <w:sz w:val="22"/>
                <w:szCs w:val="22"/>
              </w:rPr>
              <w:t>污染物種類</w:t>
            </w:r>
          </w:p>
        </w:tc>
        <w:tc>
          <w:tcPr>
            <w:tcW w:w="1985" w:type="dxa"/>
            <w:vAlign w:val="center"/>
          </w:tcPr>
          <w:p w:rsidR="00DB42B1" w:rsidRPr="0015718E" w:rsidRDefault="00DB42B1" w:rsidP="004A7A3A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Ansi="標楷體"/>
                <w:sz w:val="22"/>
                <w:szCs w:val="22"/>
              </w:rPr>
              <w:t>排放標準</w:t>
            </w:r>
          </w:p>
        </w:tc>
        <w:tc>
          <w:tcPr>
            <w:tcW w:w="1623" w:type="dxa"/>
            <w:vAlign w:val="center"/>
          </w:tcPr>
          <w:p w:rsidR="00DB42B1" w:rsidRPr="0015718E" w:rsidRDefault="00DB42B1" w:rsidP="004A7A3A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Ansi="標楷體"/>
                <w:sz w:val="22"/>
                <w:szCs w:val="22"/>
              </w:rPr>
              <w:t>施行日期</w:t>
            </w:r>
          </w:p>
        </w:tc>
        <w:tc>
          <w:tcPr>
            <w:tcW w:w="4253" w:type="dxa"/>
            <w:vAlign w:val="center"/>
          </w:tcPr>
          <w:p w:rsidR="00DB42B1" w:rsidRPr="0015718E" w:rsidRDefault="00DB42B1" w:rsidP="004A7A3A">
            <w:pPr>
              <w:adjustRightInd w:val="0"/>
              <w:snapToGrid w:val="0"/>
              <w:jc w:val="center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Ansi="標楷體"/>
                <w:sz w:val="22"/>
                <w:szCs w:val="22"/>
              </w:rPr>
              <w:t>備註</w:t>
            </w:r>
          </w:p>
        </w:tc>
      </w:tr>
      <w:tr w:rsidR="00DB42B1" w:rsidRPr="0015718E" w:rsidTr="004A7A3A">
        <w:trPr>
          <w:trHeight w:val="2597"/>
        </w:trPr>
        <w:tc>
          <w:tcPr>
            <w:tcW w:w="1047" w:type="dxa"/>
          </w:tcPr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Ansi="標楷體"/>
                <w:sz w:val="22"/>
                <w:szCs w:val="22"/>
              </w:rPr>
              <w:t>粒狀物</w:t>
            </w:r>
          </w:p>
        </w:tc>
        <w:tc>
          <w:tcPr>
            <w:tcW w:w="1985" w:type="dxa"/>
          </w:tcPr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/>
                <w:sz w:val="22"/>
                <w:szCs w:val="22"/>
              </w:rPr>
              <w:t>(1) 0.3 K</w:t>
            </w:r>
            <w:r w:rsidRPr="0015718E">
              <w:rPr>
                <w:rFonts w:eastAsia="標楷體"/>
                <w:vertAlign w:val="subscript"/>
              </w:rPr>
              <w:t>1</w:t>
            </w:r>
            <w:r w:rsidRPr="0015718E">
              <w:rPr>
                <w:rFonts w:eastAsia="標楷體"/>
                <w:sz w:val="22"/>
                <w:szCs w:val="22"/>
              </w:rPr>
              <w:t>D</w:t>
            </w:r>
            <w:r w:rsidRPr="0015718E">
              <w:rPr>
                <w:rFonts w:eastAsia="標楷體"/>
              </w:rPr>
              <w:t xml:space="preserve"> </w:t>
            </w:r>
            <w:r w:rsidRPr="0015718E">
              <w:rPr>
                <w:rFonts w:eastAsia="標楷體"/>
                <w:sz w:val="22"/>
                <w:szCs w:val="22"/>
              </w:rPr>
              <w:t>kg/m</w:t>
            </w:r>
            <w:r w:rsidRPr="0015718E">
              <w:rPr>
                <w:rFonts w:eastAsia="標楷體"/>
                <w:sz w:val="22"/>
                <w:szCs w:val="22"/>
                <w:vertAlign w:val="superscript"/>
              </w:rPr>
              <w:t>3</w:t>
            </w:r>
          </w:p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/>
                <w:sz w:val="22"/>
                <w:szCs w:val="22"/>
              </w:rPr>
              <w:t>(2) 0.05 K</w:t>
            </w:r>
            <w:r w:rsidRPr="0015718E">
              <w:rPr>
                <w:rFonts w:eastAsia="標楷體"/>
                <w:vertAlign w:val="subscript"/>
              </w:rPr>
              <w:t>1</w:t>
            </w:r>
            <w:r w:rsidRPr="0015718E">
              <w:rPr>
                <w:rFonts w:eastAsia="標楷體"/>
                <w:sz w:val="22"/>
                <w:szCs w:val="22"/>
              </w:rPr>
              <w:t>D kg/m</w:t>
            </w:r>
            <w:r w:rsidRPr="0015718E">
              <w:rPr>
                <w:rFonts w:eastAsia="標楷體"/>
                <w:sz w:val="22"/>
                <w:szCs w:val="22"/>
                <w:vertAlign w:val="superscript"/>
              </w:rPr>
              <w:t>3</w:t>
            </w:r>
          </w:p>
        </w:tc>
        <w:tc>
          <w:tcPr>
            <w:tcW w:w="1623" w:type="dxa"/>
          </w:tcPr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1.</w:t>
            </w:r>
            <w:r w:rsidRPr="0015718E">
              <w:rPr>
                <w:rFonts w:eastAsia="標楷體" w:hint="eastAsia"/>
                <w:sz w:val="22"/>
                <w:szCs w:val="22"/>
              </w:rPr>
              <w:t>排放標準</w:t>
            </w:r>
            <w:r w:rsidRPr="0015718E">
              <w:rPr>
                <w:rFonts w:eastAsia="標楷體" w:hint="eastAsia"/>
                <w:sz w:val="22"/>
                <w:szCs w:val="22"/>
              </w:rPr>
              <w:t>(1)</w:t>
            </w:r>
            <w:r w:rsidRPr="0015718E">
              <w:rPr>
                <w:rFonts w:eastAsia="標楷體" w:hint="eastAsia"/>
                <w:sz w:val="22"/>
                <w:szCs w:val="22"/>
              </w:rPr>
              <w:t>自發布日施行</w:t>
            </w:r>
          </w:p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 xml:space="preserve">2. </w:t>
            </w:r>
            <w:r w:rsidRPr="0015718E">
              <w:rPr>
                <w:rFonts w:eastAsia="標楷體" w:hint="eastAsia"/>
                <w:sz w:val="22"/>
                <w:szCs w:val="22"/>
              </w:rPr>
              <w:t>排放標準</w:t>
            </w:r>
            <w:r w:rsidRPr="0015718E">
              <w:rPr>
                <w:rFonts w:eastAsia="標楷體" w:hint="eastAsia"/>
                <w:sz w:val="22"/>
                <w:szCs w:val="22"/>
              </w:rPr>
              <w:t>(2)</w:t>
            </w:r>
            <w:r w:rsidRPr="0015718E">
              <w:rPr>
                <w:rFonts w:eastAsia="標楷體" w:hint="eastAsia"/>
                <w:sz w:val="22"/>
                <w:szCs w:val="22"/>
              </w:rPr>
              <w:t>自</w:t>
            </w:r>
            <w:r w:rsidRPr="0015718E">
              <w:rPr>
                <w:rFonts w:eastAsia="標楷體" w:hint="eastAsia"/>
                <w:sz w:val="22"/>
                <w:szCs w:val="22"/>
              </w:rPr>
              <w:t>108</w:t>
            </w:r>
            <w:r w:rsidRPr="0015718E">
              <w:rPr>
                <w:rFonts w:eastAsia="標楷體" w:hint="eastAsia"/>
                <w:sz w:val="22"/>
                <w:szCs w:val="22"/>
              </w:rPr>
              <w:t>年</w:t>
            </w:r>
            <w:r w:rsidRPr="0015718E">
              <w:rPr>
                <w:rFonts w:eastAsia="標楷體" w:hint="eastAsia"/>
                <w:sz w:val="22"/>
                <w:szCs w:val="22"/>
              </w:rPr>
              <w:t>1</w:t>
            </w:r>
            <w:r w:rsidRPr="0015718E">
              <w:rPr>
                <w:rFonts w:eastAsia="標楷體" w:hint="eastAsia"/>
                <w:sz w:val="22"/>
                <w:szCs w:val="22"/>
              </w:rPr>
              <w:t>月</w:t>
            </w:r>
            <w:r w:rsidRPr="0015718E">
              <w:rPr>
                <w:rFonts w:eastAsia="標楷體" w:hint="eastAsia"/>
                <w:sz w:val="22"/>
                <w:szCs w:val="22"/>
              </w:rPr>
              <w:t>1</w:t>
            </w:r>
            <w:r w:rsidRPr="0015718E">
              <w:rPr>
                <w:rFonts w:eastAsia="標楷體" w:hint="eastAsia"/>
                <w:sz w:val="22"/>
                <w:szCs w:val="22"/>
              </w:rPr>
              <w:t>日施行</w:t>
            </w:r>
          </w:p>
        </w:tc>
        <w:tc>
          <w:tcPr>
            <w:tcW w:w="4253" w:type="dxa"/>
          </w:tcPr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/>
                <w:sz w:val="22"/>
                <w:szCs w:val="22"/>
              </w:rPr>
            </w:pPr>
            <w:r w:rsidRPr="0015718E">
              <w:rPr>
                <w:rFonts w:eastAsia="標楷體"/>
                <w:sz w:val="22"/>
                <w:szCs w:val="22"/>
              </w:rPr>
              <w:t>1.</w:t>
            </w:r>
            <w:r w:rsidRPr="0015718E">
              <w:rPr>
                <w:rFonts w:eastAsia="標楷體" w:hAnsi="標楷體"/>
                <w:sz w:val="22"/>
                <w:szCs w:val="22"/>
              </w:rPr>
              <w:t>排放濃度計算式：</w:t>
            </w:r>
            <w:r w:rsidRPr="0015718E">
              <w:rPr>
                <w:rFonts w:eastAsia="標楷體"/>
                <w:sz w:val="22"/>
                <w:szCs w:val="22"/>
              </w:rPr>
              <w:t>(1-β) x K</w:t>
            </w:r>
            <w:r w:rsidRPr="0015718E">
              <w:rPr>
                <w:rFonts w:eastAsia="標楷體"/>
                <w:sz w:val="22"/>
                <w:szCs w:val="22"/>
                <w:vertAlign w:val="subscript"/>
              </w:rPr>
              <w:t>1</w:t>
            </w:r>
            <w:r w:rsidRPr="0015718E">
              <w:rPr>
                <w:rFonts w:eastAsia="標楷體"/>
                <w:sz w:val="22"/>
                <w:szCs w:val="22"/>
              </w:rPr>
              <w:t xml:space="preserve"> x D</w:t>
            </w:r>
          </w:p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2</w:t>
            </w:r>
            <w:r w:rsidRPr="0015718E">
              <w:rPr>
                <w:rFonts w:eastAsia="標楷體"/>
                <w:sz w:val="22"/>
                <w:szCs w:val="22"/>
              </w:rPr>
              <w:t>. K</w:t>
            </w:r>
            <w:r w:rsidRPr="0015718E">
              <w:rPr>
                <w:rFonts w:eastAsia="標楷體"/>
                <w:sz w:val="22"/>
                <w:szCs w:val="22"/>
                <w:vertAlign w:val="subscript"/>
              </w:rPr>
              <w:t>1</w:t>
            </w:r>
            <w:r w:rsidRPr="0015718E">
              <w:rPr>
                <w:rFonts w:eastAsia="標楷體" w:hint="eastAsia"/>
                <w:sz w:val="22"/>
                <w:szCs w:val="22"/>
              </w:rPr>
              <w:t xml:space="preserve"> </w:t>
            </w:r>
            <w:r w:rsidRPr="0015718E">
              <w:rPr>
                <w:rFonts w:eastAsia="標楷體"/>
                <w:sz w:val="22"/>
                <w:szCs w:val="22"/>
              </w:rPr>
              <w:t>=</w:t>
            </w:r>
            <w:r w:rsidRPr="0015718E">
              <w:rPr>
                <w:rFonts w:eastAsia="標楷體" w:hint="eastAsia"/>
                <w:sz w:val="22"/>
                <w:szCs w:val="22"/>
              </w:rPr>
              <w:t xml:space="preserve"> </w:t>
            </w:r>
            <w:smartTag w:uri="urn:schemas-microsoft-com:office:smarttags" w:element="chmetcnv">
              <w:smartTagPr>
                <w:attr w:name="TCSC" w:val="0"/>
                <w:attr w:name="NumberType" w:val="1"/>
                <w:attr w:name="Negative" w:val="False"/>
                <w:attr w:name="HasSpace" w:val="True"/>
                <w:attr w:name="SourceValue" w:val="0.06"/>
                <w:attr w:name="UnitName" w:val="kg"/>
              </w:smartTagPr>
              <w:r w:rsidRPr="0015718E">
                <w:rPr>
                  <w:rFonts w:eastAsia="標楷體" w:hint="eastAsia"/>
                  <w:sz w:val="22"/>
                  <w:szCs w:val="22"/>
                </w:rPr>
                <w:t>0.06 kg</w:t>
              </w:r>
            </w:smartTag>
            <w:r w:rsidRPr="0015718E">
              <w:rPr>
                <w:rFonts w:eastAsia="標楷體" w:hint="eastAsia"/>
                <w:sz w:val="22"/>
                <w:szCs w:val="22"/>
              </w:rPr>
              <w:t>/T</w:t>
            </w:r>
          </w:p>
          <w:p w:rsidR="00DB42B1" w:rsidRPr="0015718E" w:rsidRDefault="00DB42B1" w:rsidP="004A7A3A">
            <w:pPr>
              <w:adjustRightInd w:val="0"/>
              <w:snapToGrid w:val="0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3.</w:t>
            </w:r>
            <w:r w:rsidRPr="0015718E">
              <w:rPr>
                <w:rFonts w:eastAsia="標楷體" w:hint="eastAsia"/>
                <w:sz w:val="22"/>
                <w:szCs w:val="22"/>
              </w:rPr>
              <w:t>防制措施種類及防制效率</w:t>
            </w:r>
            <w:r w:rsidRPr="0015718E">
              <w:rPr>
                <w:rFonts w:eastAsia="標楷體" w:hint="eastAsia"/>
                <w:sz w:val="22"/>
                <w:szCs w:val="22"/>
              </w:rPr>
              <w:t>(</w:t>
            </w:r>
            <w:r w:rsidRPr="0015718E">
              <w:rPr>
                <w:rFonts w:eastAsia="標楷體"/>
                <w:sz w:val="22"/>
                <w:szCs w:val="22"/>
              </w:rPr>
              <w:t>β</w:t>
            </w:r>
            <w:r w:rsidRPr="0015718E">
              <w:rPr>
                <w:rFonts w:eastAsia="標楷體" w:hint="eastAsia"/>
                <w:sz w:val="22"/>
                <w:szCs w:val="22"/>
              </w:rPr>
              <w:t>)</w:t>
            </w:r>
            <w:r w:rsidRPr="0015718E">
              <w:rPr>
                <w:rFonts w:eastAsia="標楷體" w:hint="eastAsia"/>
                <w:sz w:val="22"/>
                <w:szCs w:val="22"/>
              </w:rPr>
              <w:t>：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(1)</w:t>
            </w:r>
            <w:r w:rsidRPr="0015718E">
              <w:rPr>
                <w:rFonts w:eastAsia="標楷體" w:hint="eastAsia"/>
                <w:sz w:val="22"/>
                <w:szCs w:val="22"/>
              </w:rPr>
              <w:t>封閉式建築物：</w:t>
            </w:r>
            <w:r w:rsidRPr="0015718E">
              <w:rPr>
                <w:rFonts w:eastAsia="標楷體" w:hint="eastAsia"/>
                <w:sz w:val="22"/>
                <w:szCs w:val="22"/>
              </w:rPr>
              <w:t>98%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447" w:hangingChars="129" w:hanging="284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(2)</w:t>
            </w:r>
            <w:r w:rsidRPr="0015718E">
              <w:rPr>
                <w:rFonts w:eastAsia="標楷體" w:hint="eastAsia"/>
                <w:sz w:val="22"/>
                <w:szCs w:val="22"/>
              </w:rPr>
              <w:t>噴灑化學穩定</w:t>
            </w:r>
            <w:proofErr w:type="gramStart"/>
            <w:r w:rsidRPr="0015718E">
              <w:rPr>
                <w:rFonts w:eastAsia="標楷體" w:hint="eastAsia"/>
                <w:sz w:val="22"/>
                <w:szCs w:val="22"/>
              </w:rPr>
              <w:t>劑加阻</w:t>
            </w:r>
            <w:proofErr w:type="gramEnd"/>
            <w:r w:rsidRPr="0015718E">
              <w:rPr>
                <w:rFonts w:eastAsia="標楷體" w:hint="eastAsia"/>
                <w:sz w:val="22"/>
                <w:szCs w:val="22"/>
              </w:rPr>
              <w:t>隔牆或防風柵欄：</w:t>
            </w:r>
            <w:r w:rsidRPr="0015718E">
              <w:rPr>
                <w:rFonts w:eastAsia="標楷體" w:hint="eastAsia"/>
                <w:sz w:val="22"/>
                <w:szCs w:val="22"/>
              </w:rPr>
              <w:t>95%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(3)</w:t>
            </w:r>
            <w:r w:rsidRPr="0015718E">
              <w:rPr>
                <w:rFonts w:eastAsia="標楷體" w:hint="eastAsia"/>
                <w:sz w:val="22"/>
                <w:szCs w:val="22"/>
              </w:rPr>
              <w:t>防塵</w:t>
            </w:r>
            <w:proofErr w:type="gramStart"/>
            <w:r w:rsidRPr="0015718E">
              <w:rPr>
                <w:rFonts w:eastAsia="標楷體" w:hint="eastAsia"/>
                <w:sz w:val="22"/>
                <w:szCs w:val="22"/>
              </w:rPr>
              <w:t>布加阻</w:t>
            </w:r>
            <w:proofErr w:type="gramEnd"/>
            <w:r w:rsidRPr="0015718E">
              <w:rPr>
                <w:rFonts w:eastAsia="標楷體" w:hint="eastAsia"/>
                <w:sz w:val="22"/>
                <w:szCs w:val="22"/>
              </w:rPr>
              <w:t>隔牆或防風柵欄：</w:t>
            </w:r>
            <w:r w:rsidRPr="0015718E">
              <w:rPr>
                <w:rFonts w:eastAsia="標楷體" w:hint="eastAsia"/>
                <w:sz w:val="22"/>
                <w:szCs w:val="22"/>
              </w:rPr>
              <w:t>90%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447" w:hangingChars="129" w:hanging="284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(4)</w:t>
            </w:r>
            <w:r w:rsidRPr="0015718E">
              <w:rPr>
                <w:rFonts w:eastAsia="標楷體" w:hint="eastAsia"/>
                <w:sz w:val="22"/>
                <w:szCs w:val="22"/>
              </w:rPr>
              <w:t>阻隔牆或防風柵欄：</w:t>
            </w:r>
            <w:r w:rsidRPr="0015718E">
              <w:rPr>
                <w:rFonts w:eastAsia="標楷體" w:hint="eastAsia"/>
                <w:sz w:val="22"/>
                <w:szCs w:val="22"/>
              </w:rPr>
              <w:t>75%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(5)</w:t>
            </w:r>
            <w:r w:rsidRPr="0015718E">
              <w:rPr>
                <w:rFonts w:eastAsia="標楷體" w:hint="eastAsia"/>
                <w:sz w:val="22"/>
                <w:szCs w:val="22"/>
              </w:rPr>
              <w:t>噴灑化學穩定劑：</w:t>
            </w:r>
            <w:r w:rsidRPr="0015718E">
              <w:rPr>
                <w:rFonts w:eastAsia="標楷體" w:hint="eastAsia"/>
                <w:sz w:val="22"/>
                <w:szCs w:val="22"/>
              </w:rPr>
              <w:t>80%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(6)</w:t>
            </w:r>
            <w:r w:rsidRPr="0015718E">
              <w:rPr>
                <w:rFonts w:eastAsia="標楷體" w:hint="eastAsia"/>
                <w:sz w:val="22"/>
                <w:szCs w:val="22"/>
              </w:rPr>
              <w:t>覆蓋</w:t>
            </w:r>
            <w:r w:rsidRPr="0015718E">
              <w:rPr>
                <w:rFonts w:eastAsia="標楷體" w:hint="eastAsia"/>
                <w:sz w:val="22"/>
                <w:szCs w:val="22"/>
              </w:rPr>
              <w:t>(</w:t>
            </w:r>
            <w:r w:rsidRPr="0015718E">
              <w:rPr>
                <w:rFonts w:eastAsia="標楷體" w:hint="eastAsia"/>
                <w:sz w:val="22"/>
                <w:szCs w:val="22"/>
              </w:rPr>
              <w:t>防塵布</w:t>
            </w:r>
            <w:r w:rsidRPr="0015718E">
              <w:rPr>
                <w:rFonts w:eastAsia="標楷體" w:hint="eastAsia"/>
                <w:sz w:val="22"/>
                <w:szCs w:val="22"/>
              </w:rPr>
              <w:t>)</w:t>
            </w:r>
            <w:r w:rsidRPr="0015718E">
              <w:rPr>
                <w:rFonts w:eastAsia="標楷體" w:hint="eastAsia"/>
                <w:sz w:val="22"/>
                <w:szCs w:val="22"/>
              </w:rPr>
              <w:t>：</w:t>
            </w:r>
            <w:r w:rsidRPr="0015718E">
              <w:rPr>
                <w:rFonts w:eastAsia="標楷體" w:hint="eastAsia"/>
                <w:sz w:val="22"/>
                <w:szCs w:val="22"/>
              </w:rPr>
              <w:t>70%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(7)</w:t>
            </w:r>
            <w:r w:rsidRPr="0015718E">
              <w:rPr>
                <w:rFonts w:eastAsia="標楷體" w:hint="eastAsia"/>
                <w:sz w:val="22"/>
                <w:szCs w:val="22"/>
              </w:rPr>
              <w:t>覆蓋</w:t>
            </w:r>
            <w:r w:rsidRPr="0015718E">
              <w:rPr>
                <w:rFonts w:eastAsia="標楷體" w:hint="eastAsia"/>
                <w:sz w:val="22"/>
                <w:szCs w:val="22"/>
              </w:rPr>
              <w:t>(</w:t>
            </w:r>
            <w:r w:rsidRPr="0015718E">
              <w:rPr>
                <w:rFonts w:eastAsia="標楷體" w:hint="eastAsia"/>
                <w:sz w:val="22"/>
                <w:szCs w:val="22"/>
              </w:rPr>
              <w:t>防塵網</w:t>
            </w:r>
            <w:r w:rsidRPr="0015718E">
              <w:rPr>
                <w:rFonts w:eastAsia="標楷體" w:hint="eastAsia"/>
                <w:sz w:val="22"/>
                <w:szCs w:val="22"/>
              </w:rPr>
              <w:t>)</w:t>
            </w:r>
            <w:r w:rsidRPr="0015718E">
              <w:rPr>
                <w:rFonts w:eastAsia="標楷體" w:hint="eastAsia"/>
                <w:sz w:val="22"/>
                <w:szCs w:val="22"/>
              </w:rPr>
              <w:t>：</w:t>
            </w:r>
            <w:r w:rsidRPr="0015718E">
              <w:rPr>
                <w:rFonts w:eastAsia="標楷體" w:hint="eastAsia"/>
                <w:sz w:val="22"/>
                <w:szCs w:val="22"/>
              </w:rPr>
              <w:t>50%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(8)</w:t>
            </w:r>
            <w:r w:rsidRPr="0015718E">
              <w:rPr>
                <w:rFonts w:eastAsia="標楷體" w:hint="eastAsia"/>
                <w:sz w:val="22"/>
                <w:szCs w:val="22"/>
              </w:rPr>
              <w:t>灑水</w:t>
            </w:r>
            <w:r w:rsidRPr="0015718E">
              <w:rPr>
                <w:rFonts w:eastAsia="標楷體" w:hint="eastAsia"/>
                <w:sz w:val="22"/>
                <w:szCs w:val="22"/>
              </w:rPr>
              <w:t>(1</w:t>
            </w:r>
            <w:r w:rsidRPr="0015718E">
              <w:rPr>
                <w:rFonts w:eastAsia="標楷體" w:hint="eastAsia"/>
                <w:sz w:val="22"/>
                <w:szCs w:val="22"/>
              </w:rPr>
              <w:t>次</w:t>
            </w:r>
            <w:r w:rsidRPr="0015718E">
              <w:rPr>
                <w:rFonts w:eastAsia="標楷體" w:hint="eastAsia"/>
                <w:sz w:val="22"/>
                <w:szCs w:val="22"/>
              </w:rPr>
              <w:t>/2</w:t>
            </w:r>
            <w:r w:rsidRPr="0015718E">
              <w:rPr>
                <w:rFonts w:eastAsia="標楷體" w:hint="eastAsia"/>
                <w:sz w:val="22"/>
                <w:szCs w:val="22"/>
              </w:rPr>
              <w:t>小時</w:t>
            </w:r>
            <w:r w:rsidRPr="0015718E">
              <w:rPr>
                <w:rFonts w:eastAsia="標楷體" w:hint="eastAsia"/>
                <w:sz w:val="22"/>
                <w:szCs w:val="22"/>
              </w:rPr>
              <w:t>)</w:t>
            </w:r>
            <w:r w:rsidRPr="0015718E">
              <w:rPr>
                <w:rFonts w:eastAsia="標楷體" w:hint="eastAsia"/>
                <w:sz w:val="22"/>
                <w:szCs w:val="22"/>
              </w:rPr>
              <w:t>：</w:t>
            </w:r>
            <w:r w:rsidRPr="0015718E">
              <w:rPr>
                <w:rFonts w:eastAsia="標楷體" w:hint="eastAsia"/>
                <w:sz w:val="22"/>
                <w:szCs w:val="22"/>
              </w:rPr>
              <w:t>75%</w:t>
            </w:r>
          </w:p>
          <w:p w:rsidR="00DB42B1" w:rsidRPr="0015718E" w:rsidRDefault="00DB42B1" w:rsidP="004A7A3A">
            <w:pPr>
              <w:adjustRightInd w:val="0"/>
              <w:snapToGrid w:val="0"/>
              <w:ind w:leftChars="68" w:left="163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(9)</w:t>
            </w:r>
            <w:r w:rsidRPr="0015718E">
              <w:rPr>
                <w:rFonts w:eastAsia="標楷體" w:hint="eastAsia"/>
                <w:sz w:val="22"/>
                <w:szCs w:val="22"/>
              </w:rPr>
              <w:t>灑水</w:t>
            </w:r>
            <w:r w:rsidRPr="0015718E">
              <w:rPr>
                <w:rFonts w:eastAsia="標楷體" w:hint="eastAsia"/>
                <w:sz w:val="22"/>
                <w:szCs w:val="22"/>
              </w:rPr>
              <w:t>(1</w:t>
            </w:r>
            <w:r w:rsidRPr="0015718E">
              <w:rPr>
                <w:rFonts w:eastAsia="標楷體" w:hint="eastAsia"/>
                <w:sz w:val="22"/>
                <w:szCs w:val="22"/>
              </w:rPr>
              <w:t>次</w:t>
            </w:r>
            <w:r w:rsidRPr="0015718E">
              <w:rPr>
                <w:rFonts w:eastAsia="標楷體" w:hint="eastAsia"/>
                <w:sz w:val="22"/>
                <w:szCs w:val="22"/>
              </w:rPr>
              <w:t>/4</w:t>
            </w:r>
            <w:r w:rsidRPr="0015718E">
              <w:rPr>
                <w:rFonts w:eastAsia="標楷體" w:hint="eastAsia"/>
                <w:sz w:val="22"/>
                <w:szCs w:val="22"/>
              </w:rPr>
              <w:t>小時</w:t>
            </w:r>
            <w:r w:rsidRPr="0015718E">
              <w:rPr>
                <w:rFonts w:eastAsia="標楷體" w:hint="eastAsia"/>
                <w:sz w:val="22"/>
                <w:szCs w:val="22"/>
              </w:rPr>
              <w:t>)</w:t>
            </w:r>
            <w:r w:rsidRPr="0015718E">
              <w:rPr>
                <w:rFonts w:eastAsia="標楷體" w:hint="eastAsia"/>
                <w:sz w:val="22"/>
                <w:szCs w:val="22"/>
              </w:rPr>
              <w:t>：</w:t>
            </w:r>
            <w:r w:rsidRPr="0015718E">
              <w:rPr>
                <w:rFonts w:eastAsia="標楷體" w:hint="eastAsia"/>
                <w:sz w:val="22"/>
                <w:szCs w:val="22"/>
              </w:rPr>
              <w:t>50%</w:t>
            </w:r>
          </w:p>
          <w:p w:rsidR="00DB42B1" w:rsidRPr="0015718E" w:rsidRDefault="00DB42B1" w:rsidP="004A7A3A">
            <w:pPr>
              <w:adjustRightInd w:val="0"/>
              <w:snapToGrid w:val="0"/>
              <w:ind w:left="165" w:hangingChars="75" w:hanging="165"/>
              <w:jc w:val="both"/>
              <w:rPr>
                <w:rFonts w:eastAsia="標楷體" w:hint="eastAsia"/>
                <w:sz w:val="22"/>
                <w:szCs w:val="22"/>
              </w:rPr>
            </w:pPr>
            <w:r w:rsidRPr="0015718E">
              <w:rPr>
                <w:rFonts w:eastAsia="標楷體" w:hint="eastAsia"/>
                <w:sz w:val="22"/>
                <w:szCs w:val="22"/>
              </w:rPr>
              <w:t>4.</w:t>
            </w:r>
            <w:r w:rsidRPr="0015718E">
              <w:rPr>
                <w:rFonts w:eastAsia="標楷體" w:hint="eastAsia"/>
                <w:sz w:val="22"/>
                <w:szCs w:val="22"/>
              </w:rPr>
              <w:t>防制措施採灑水、覆蓋或濆灑化學穩定劑者，其防制面積應達堆置區面積</w:t>
            </w:r>
            <w:r w:rsidRPr="0015718E">
              <w:rPr>
                <w:rFonts w:eastAsia="標楷體" w:hint="eastAsia"/>
                <w:sz w:val="22"/>
                <w:szCs w:val="22"/>
              </w:rPr>
              <w:t>90%</w:t>
            </w:r>
            <w:r w:rsidRPr="0015718E">
              <w:rPr>
                <w:rFonts w:eastAsia="標楷體" w:hint="eastAsia"/>
                <w:sz w:val="22"/>
                <w:szCs w:val="22"/>
              </w:rPr>
              <w:t>以上，採阻隔牆或防風柵欄者，其高度應達設計或實際堆置高度</w:t>
            </w:r>
            <w:r w:rsidRPr="0015718E">
              <w:rPr>
                <w:rFonts w:eastAsia="標楷體" w:hint="eastAsia"/>
                <w:sz w:val="22"/>
                <w:szCs w:val="22"/>
              </w:rPr>
              <w:t>1.5</w:t>
            </w:r>
            <w:r w:rsidRPr="0015718E">
              <w:rPr>
                <w:rFonts w:eastAsia="標楷體" w:hint="eastAsia"/>
                <w:sz w:val="22"/>
                <w:szCs w:val="22"/>
              </w:rPr>
              <w:t>倍以上，始認定其防制效率。</w:t>
            </w:r>
          </w:p>
        </w:tc>
      </w:tr>
    </w:tbl>
    <w:p w:rsidR="00DB42B1" w:rsidRPr="0015718E" w:rsidRDefault="00DB42B1" w:rsidP="00DB42B1">
      <w:pPr>
        <w:autoSpaceDE w:val="0"/>
        <w:autoSpaceDN w:val="0"/>
        <w:spacing w:before="240" w:after="120"/>
        <w:jc w:val="center"/>
        <w:rPr>
          <w:rFonts w:eastAsia="標楷體"/>
          <w:sz w:val="28"/>
          <w:szCs w:val="28"/>
          <w:u w:val="single"/>
        </w:rPr>
      </w:pPr>
      <w:r w:rsidRPr="0015718E">
        <w:br w:type="page"/>
      </w:r>
      <w:r w:rsidRPr="0015718E">
        <w:rPr>
          <w:rFonts w:eastAsia="標楷體"/>
          <w:sz w:val="28"/>
          <w:szCs w:val="28"/>
        </w:rPr>
        <w:lastRenderedPageBreak/>
        <w:t>附表八</w:t>
      </w:r>
      <w:r w:rsidRPr="0015718E">
        <w:rPr>
          <w:rFonts w:eastAsia="標楷體"/>
          <w:sz w:val="28"/>
          <w:szCs w:val="28"/>
        </w:rPr>
        <w:t xml:space="preserve">  </w:t>
      </w:r>
      <w:r w:rsidRPr="0015718E">
        <w:rPr>
          <w:rFonts w:eastAsia="標楷體"/>
          <w:sz w:val="28"/>
          <w:szCs w:val="28"/>
        </w:rPr>
        <w:t>國際毒性當量因子</w:t>
      </w:r>
    </w:p>
    <w:p w:rsidR="00DB42B1" w:rsidRPr="0015718E" w:rsidRDefault="00DB42B1" w:rsidP="00DB42B1">
      <w:pPr>
        <w:pStyle w:val="a8"/>
        <w:spacing w:line="380" w:lineRule="exact"/>
        <w:rPr>
          <w:rFonts w:eastAsia="標楷體"/>
          <w:color w:val="auto"/>
          <w:sz w:val="24"/>
          <w:szCs w:val="24"/>
        </w:rPr>
      </w:pPr>
      <w:r w:rsidRPr="0015718E">
        <w:rPr>
          <w:rFonts w:eastAsia="標楷體"/>
          <w:color w:val="auto"/>
          <w:sz w:val="24"/>
          <w:szCs w:val="24"/>
        </w:rPr>
        <w:t>I-</w:t>
      </w:r>
      <w:proofErr w:type="gramStart"/>
      <w:r w:rsidRPr="0015718E">
        <w:rPr>
          <w:rFonts w:eastAsia="標楷體"/>
          <w:color w:val="auto"/>
          <w:sz w:val="24"/>
          <w:szCs w:val="24"/>
        </w:rPr>
        <w:t>TEF(</w:t>
      </w:r>
      <w:proofErr w:type="gramEnd"/>
      <w:r w:rsidRPr="0015718E">
        <w:rPr>
          <w:rFonts w:eastAsia="標楷體"/>
          <w:color w:val="auto"/>
          <w:sz w:val="24"/>
          <w:szCs w:val="24"/>
        </w:rPr>
        <w:t>International Toxicity Equivalency Factor)</w:t>
      </w:r>
    </w:p>
    <w:tbl>
      <w:tblPr>
        <w:tblW w:w="0" w:type="auto"/>
        <w:jc w:val="center"/>
        <w:tblInd w:w="-3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4536"/>
        <w:gridCol w:w="4184"/>
      </w:tblGrid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戴奧辛污染物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國際毒性當量因子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2,3,7,8-TeCDD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1,2,3,7,8-PeCDD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1,2,3,4,7,8-HxCDD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1,2,3,6,7,8-HxCDD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1,2,3,7,8,9-HxCDD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1,2,3,4,6,7,8-HpCDD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OCDD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1.0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0.5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0.001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2,3,7,8-TeCDF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1,2,3,7,8,PeCDF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2,3,4,7,8-PeCDF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1,2,3,4,7,8-HxCDF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1,2,3,6,7,8-HxCDF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1,2,3,7,8,9-HxCDF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2,3,4,6,7,8-HxCDF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1,2,3,4,6,7,8-HpCDF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1,2,3,4,7,8,9-HpCDF</w:t>
            </w:r>
          </w:p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OCDF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0.05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0.5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0.01</w:t>
            </w:r>
          </w:p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0.001</w:t>
            </w:r>
          </w:p>
        </w:tc>
      </w:tr>
      <w:tr w:rsidR="00DB42B1" w:rsidRPr="0015718E" w:rsidTr="004A7A3A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both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其他</w:t>
            </w:r>
            <w:r w:rsidRPr="0015718E">
              <w:rPr>
                <w:rFonts w:eastAsia="標楷體"/>
                <w:szCs w:val="24"/>
              </w:rPr>
              <w:t>PCDDs</w:t>
            </w:r>
            <w:r w:rsidRPr="0015718E">
              <w:rPr>
                <w:rFonts w:eastAsia="標楷體"/>
                <w:szCs w:val="24"/>
              </w:rPr>
              <w:t>及</w:t>
            </w:r>
            <w:r w:rsidRPr="0015718E">
              <w:rPr>
                <w:rFonts w:eastAsia="標楷體"/>
                <w:szCs w:val="24"/>
              </w:rPr>
              <w:t>PCDFs</w:t>
            </w:r>
          </w:p>
        </w:tc>
        <w:tc>
          <w:tcPr>
            <w:tcW w:w="41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B42B1" w:rsidRPr="0015718E" w:rsidRDefault="00DB42B1" w:rsidP="004A7A3A">
            <w:pPr>
              <w:spacing w:line="380" w:lineRule="exact"/>
              <w:jc w:val="center"/>
              <w:rPr>
                <w:rFonts w:eastAsia="標楷體"/>
                <w:szCs w:val="24"/>
              </w:rPr>
            </w:pPr>
            <w:r w:rsidRPr="0015718E">
              <w:rPr>
                <w:rFonts w:eastAsia="標楷體"/>
                <w:szCs w:val="24"/>
              </w:rPr>
              <w:t>0</w:t>
            </w:r>
          </w:p>
        </w:tc>
      </w:tr>
    </w:tbl>
    <w:p w:rsidR="00DB42B1" w:rsidRPr="0015718E" w:rsidRDefault="00DB42B1" w:rsidP="00DB42B1">
      <w:pPr>
        <w:spacing w:line="380" w:lineRule="exact"/>
        <w:ind w:left="1285" w:hanging="1285"/>
        <w:jc w:val="both"/>
        <w:rPr>
          <w:rFonts w:eastAsia="標楷體"/>
          <w:szCs w:val="24"/>
        </w:rPr>
      </w:pPr>
      <w:r w:rsidRPr="0015718E">
        <w:rPr>
          <w:rFonts w:eastAsia="標楷體"/>
          <w:szCs w:val="24"/>
        </w:rPr>
        <w:t>備註：</w:t>
      </w:r>
      <w:proofErr w:type="spellStart"/>
      <w:r w:rsidRPr="0015718E">
        <w:rPr>
          <w:rFonts w:eastAsia="標楷體"/>
          <w:szCs w:val="24"/>
        </w:rPr>
        <w:t>TeCDD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tetrachlorinated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</w:t>
      </w:r>
      <w:proofErr w:type="spellEnd"/>
      <w:r w:rsidRPr="0015718E">
        <w:rPr>
          <w:rFonts w:eastAsia="標楷體"/>
          <w:szCs w:val="24"/>
        </w:rPr>
        <w:t>-p-dioxin</w:t>
      </w:r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PeCDD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pentachlorinated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</w:t>
      </w:r>
      <w:proofErr w:type="spellEnd"/>
      <w:r w:rsidRPr="0015718E">
        <w:rPr>
          <w:rFonts w:eastAsia="標楷體"/>
          <w:szCs w:val="24"/>
        </w:rPr>
        <w:t>-p-dioxin</w:t>
      </w:r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HxCDD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hexachlorinated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</w:t>
      </w:r>
      <w:proofErr w:type="spellEnd"/>
      <w:r w:rsidRPr="0015718E">
        <w:rPr>
          <w:rFonts w:eastAsia="標楷體"/>
          <w:szCs w:val="24"/>
        </w:rPr>
        <w:t>-p-dioxin</w:t>
      </w:r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HpCDD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heptachlorinated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</w:t>
      </w:r>
      <w:proofErr w:type="spellEnd"/>
      <w:r w:rsidRPr="0015718E">
        <w:rPr>
          <w:rFonts w:eastAsia="標楷體"/>
          <w:szCs w:val="24"/>
        </w:rPr>
        <w:t>-p-dioxin</w:t>
      </w:r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r w:rsidRPr="0015718E">
        <w:rPr>
          <w:rFonts w:eastAsia="標楷體"/>
          <w:szCs w:val="24"/>
        </w:rPr>
        <w:t>OCDD</w:t>
      </w:r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octachlorinated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</w:t>
      </w:r>
      <w:proofErr w:type="spellEnd"/>
      <w:r w:rsidRPr="0015718E">
        <w:rPr>
          <w:rFonts w:eastAsia="標楷體"/>
          <w:szCs w:val="24"/>
        </w:rPr>
        <w:t>-p-dioxin</w:t>
      </w:r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r w:rsidRPr="0015718E">
        <w:rPr>
          <w:rFonts w:eastAsia="標楷體"/>
          <w:szCs w:val="24"/>
        </w:rPr>
        <w:t>PCDDs</w:t>
      </w:r>
      <w:r w:rsidRPr="0015718E">
        <w:rPr>
          <w:rFonts w:eastAsia="標楷體"/>
          <w:szCs w:val="24"/>
        </w:rPr>
        <w:t>：</w:t>
      </w:r>
      <w:proofErr w:type="gramStart"/>
      <w:r w:rsidRPr="0015718E">
        <w:rPr>
          <w:rFonts w:eastAsia="標楷體"/>
          <w:szCs w:val="24"/>
        </w:rPr>
        <w:t>polychlorinated</w:t>
      </w:r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dibenzodioxins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TeCDF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tetrachlorinated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PeCDF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pentachlorinated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HxCDF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hexachlorinated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proofErr w:type="spellStart"/>
      <w:r w:rsidRPr="0015718E">
        <w:rPr>
          <w:rFonts w:eastAsia="標楷體"/>
          <w:szCs w:val="24"/>
        </w:rPr>
        <w:t>HpCDF</w:t>
      </w:r>
      <w:proofErr w:type="spellEnd"/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heptachlorinated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r w:rsidRPr="0015718E">
        <w:rPr>
          <w:rFonts w:eastAsia="標楷體"/>
          <w:szCs w:val="24"/>
        </w:rPr>
        <w:t>OCDF</w:t>
      </w:r>
      <w:r w:rsidRPr="0015718E">
        <w:rPr>
          <w:rFonts w:eastAsia="標楷體"/>
          <w:szCs w:val="24"/>
        </w:rPr>
        <w:t>：</w:t>
      </w:r>
      <w:proofErr w:type="spellStart"/>
      <w:proofErr w:type="gramStart"/>
      <w:r w:rsidRPr="0015718E">
        <w:rPr>
          <w:rFonts w:eastAsia="標楷體"/>
          <w:szCs w:val="24"/>
        </w:rPr>
        <w:t>octachlorinated</w:t>
      </w:r>
      <w:proofErr w:type="spellEnd"/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</w:t>
      </w:r>
      <w:proofErr w:type="spellEnd"/>
    </w:p>
    <w:p w:rsidR="00DB42B1" w:rsidRPr="0015718E" w:rsidRDefault="00DB42B1" w:rsidP="00DB42B1">
      <w:pPr>
        <w:spacing w:line="380" w:lineRule="exact"/>
        <w:ind w:left="1285" w:hanging="514"/>
        <w:jc w:val="both"/>
        <w:rPr>
          <w:rFonts w:eastAsia="標楷體"/>
          <w:szCs w:val="24"/>
        </w:rPr>
      </w:pPr>
      <w:r w:rsidRPr="0015718E">
        <w:rPr>
          <w:rFonts w:eastAsia="標楷體"/>
          <w:szCs w:val="24"/>
        </w:rPr>
        <w:t>PCDFs</w:t>
      </w:r>
      <w:r w:rsidRPr="0015718E">
        <w:rPr>
          <w:rFonts w:eastAsia="標楷體"/>
          <w:szCs w:val="24"/>
        </w:rPr>
        <w:t>：</w:t>
      </w:r>
      <w:proofErr w:type="gramStart"/>
      <w:r w:rsidRPr="0015718E">
        <w:rPr>
          <w:rFonts w:eastAsia="標楷體"/>
          <w:szCs w:val="24"/>
        </w:rPr>
        <w:t>polychlorinated</w:t>
      </w:r>
      <w:proofErr w:type="gramEnd"/>
      <w:r w:rsidRPr="0015718E">
        <w:rPr>
          <w:rFonts w:eastAsia="標楷體"/>
          <w:szCs w:val="24"/>
        </w:rPr>
        <w:t xml:space="preserve"> </w:t>
      </w:r>
      <w:proofErr w:type="spellStart"/>
      <w:r w:rsidRPr="0015718E">
        <w:rPr>
          <w:rFonts w:eastAsia="標楷體"/>
          <w:szCs w:val="24"/>
        </w:rPr>
        <w:t>dibenzofurans</w:t>
      </w:r>
      <w:proofErr w:type="spellEnd"/>
    </w:p>
    <w:p w:rsidR="00DB42B1" w:rsidRPr="0015718E" w:rsidRDefault="00DB42B1" w:rsidP="00DB42B1">
      <w:pPr>
        <w:autoSpaceDE w:val="0"/>
        <w:autoSpaceDN w:val="0"/>
        <w:spacing w:before="120" w:after="120"/>
        <w:rPr>
          <w:rFonts w:eastAsia="標楷體"/>
        </w:rPr>
      </w:pPr>
    </w:p>
    <w:p w:rsidR="00F92820" w:rsidRDefault="00F92820"/>
    <w:sectPr w:rsidR="00F92820" w:rsidSect="00A2378A">
      <w:headerReference w:type="default" r:id="rId4"/>
      <w:footerReference w:type="even" r:id="rId5"/>
      <w:footerReference w:type="default" r:id="rId6"/>
      <w:pgSz w:w="11907" w:h="16840" w:code="9"/>
      <w:pgMar w:top="1418" w:right="1418" w:bottom="1418" w:left="1701" w:header="720" w:footer="720" w:gutter="0"/>
      <w:pgNumType w:start="7"/>
      <w:cols w:space="720"/>
      <w:docGrid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華康楷書體W5">
    <w:charset w:val="88"/>
    <w:family w:val="modern"/>
    <w:pitch w:val="fixed"/>
    <w:sig w:usb0="80000001" w:usb1="28091800" w:usb2="00000016" w:usb3="00000000" w:csb0="001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1C" w:rsidRDefault="00DB42B1" w:rsidP="00CC4F82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</w:t>
    </w:r>
    <w:r>
      <w:rPr>
        <w:rStyle w:val="a5"/>
      </w:rPr>
      <w:fldChar w:fldCharType="end"/>
    </w:r>
  </w:p>
  <w:p w:rsidR="0017361C" w:rsidRDefault="00DB42B1">
    <w:pPr>
      <w:pStyle w:val="a3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1C" w:rsidRDefault="00DB42B1" w:rsidP="00BC09F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>
      <w:rPr>
        <w:rStyle w:val="a5"/>
        <w:noProof/>
      </w:rPr>
      <w:t>14</w:t>
    </w:r>
    <w:r>
      <w:rPr>
        <w:rStyle w:val="a5"/>
      </w:rPr>
      <w:fldChar w:fldCharType="end"/>
    </w:r>
  </w:p>
  <w:p w:rsidR="0017361C" w:rsidRDefault="00DB42B1">
    <w:pPr>
      <w:pStyle w:val="a3"/>
      <w:jc w:val="center"/>
    </w:pPr>
  </w:p>
  <w:p w:rsidR="0017361C" w:rsidRDefault="00DB42B1">
    <w:pPr>
      <w:pStyle w:val="a3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361C" w:rsidRDefault="00DB42B1" w:rsidP="00D64306">
    <w:pPr>
      <w:pStyle w:val="a6"/>
      <w:tabs>
        <w:tab w:val="clear" w:pos="4153"/>
        <w:tab w:val="clear" w:pos="8306"/>
      </w:tabs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DB42B1"/>
    <w:rsid w:val="00DB42B1"/>
    <w:rsid w:val="00F928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hmetcnv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B42B1"/>
    <w:pPr>
      <w:widowControl w:val="0"/>
    </w:pPr>
    <w:rPr>
      <w:rFonts w:ascii="Times New Roman" w:eastAsia="新細明體" w:hAnsi="Times New Roman" w:cs="Times New Roman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rsid w:val="00DB42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4">
    <w:name w:val="頁尾 字元"/>
    <w:basedOn w:val="a0"/>
    <w:link w:val="a3"/>
    <w:uiPriority w:val="99"/>
    <w:rsid w:val="00DB42B1"/>
    <w:rPr>
      <w:rFonts w:ascii="Times New Roman" w:eastAsia="新細明體" w:hAnsi="Times New Roman" w:cs="Times New Roman"/>
      <w:sz w:val="20"/>
      <w:szCs w:val="20"/>
    </w:rPr>
  </w:style>
  <w:style w:type="character" w:styleId="a5">
    <w:name w:val="page number"/>
    <w:basedOn w:val="a0"/>
    <w:rsid w:val="00DB42B1"/>
  </w:style>
  <w:style w:type="paragraph" w:styleId="a6">
    <w:name w:val="header"/>
    <w:basedOn w:val="a"/>
    <w:link w:val="a7"/>
    <w:rsid w:val="00DB42B1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首 字元"/>
    <w:basedOn w:val="a0"/>
    <w:link w:val="a6"/>
    <w:rsid w:val="00DB42B1"/>
    <w:rPr>
      <w:rFonts w:ascii="Times New Roman" w:eastAsia="新細明體" w:hAnsi="Times New Roman" w:cs="Times New Roman"/>
      <w:sz w:val="20"/>
      <w:szCs w:val="20"/>
    </w:rPr>
  </w:style>
  <w:style w:type="paragraph" w:customStyle="1" w:styleId="a8">
    <w:name w:val="表標題"/>
    <w:basedOn w:val="a"/>
    <w:rsid w:val="00DB42B1"/>
    <w:pPr>
      <w:adjustRightInd w:val="0"/>
      <w:spacing w:line="480" w:lineRule="exact"/>
      <w:jc w:val="center"/>
      <w:textAlignment w:val="baseline"/>
    </w:pPr>
    <w:rPr>
      <w:rFonts w:eastAsia="華康楷書體W5"/>
      <w:color w:val="FF0000"/>
      <w:spacing w:val="16"/>
      <w:kern w:val="0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428</Words>
  <Characters>2442</Characters>
  <Application>Microsoft Office Word</Application>
  <DocSecurity>0</DocSecurity>
  <Lines>20</Lines>
  <Paragraphs>5</Paragraphs>
  <ScaleCrop>false</ScaleCrop>
  <Company>Hewlett-Packard Company</Company>
  <LinksUpToDate>false</LinksUpToDate>
  <CharactersWithSpaces>2865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t0328</dc:creator>
  <cp:lastModifiedBy>t0328</cp:lastModifiedBy>
  <cp:revision>1</cp:revision>
  <dcterms:created xsi:type="dcterms:W3CDTF">2012-05-24T08:24:00Z</dcterms:created>
  <dcterms:modified xsi:type="dcterms:W3CDTF">2012-05-24T08:25:00Z</dcterms:modified>
</cp:coreProperties>
</file>