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24F1" w:rsidRPr="003F72BF" w:rsidRDefault="005624F1" w:rsidP="0019175A">
      <w:pPr>
        <w:spacing w:line="460" w:lineRule="exact"/>
        <w:rPr>
          <w:rFonts w:ascii="標楷體" w:eastAsia="標楷體" w:hAnsi="標楷體"/>
          <w:bCs/>
          <w:sz w:val="40"/>
          <w:szCs w:val="40"/>
        </w:rPr>
      </w:pPr>
      <w:bookmarkStart w:id="0" w:name="_GoBack"/>
      <w:r w:rsidRPr="003F72BF">
        <w:rPr>
          <w:rFonts w:ascii="標楷體" w:eastAsia="標楷體" w:hAnsi="標楷體" w:hint="eastAsia"/>
          <w:bCs/>
          <w:sz w:val="40"/>
          <w:szCs w:val="40"/>
        </w:rPr>
        <w:t>臺中市潭子區區政顧問遴聘</w:t>
      </w:r>
      <w:r w:rsidR="00CE45BB" w:rsidRPr="003F72BF">
        <w:rPr>
          <w:rFonts w:ascii="標楷體" w:eastAsia="標楷體" w:hAnsi="標楷體" w:hint="eastAsia"/>
          <w:bCs/>
          <w:sz w:val="40"/>
          <w:szCs w:val="40"/>
        </w:rPr>
        <w:t>要點</w:t>
      </w:r>
      <w:r w:rsidR="004D1CB4">
        <w:rPr>
          <w:rFonts w:ascii="標楷體" w:eastAsia="標楷體" w:hAnsi="標楷體" w:hint="eastAsia"/>
          <w:bCs/>
          <w:sz w:val="40"/>
          <w:szCs w:val="40"/>
        </w:rPr>
        <w:t>停止適用</w:t>
      </w:r>
      <w:r w:rsidR="00BD5073" w:rsidRPr="003F72BF">
        <w:rPr>
          <w:rFonts w:ascii="標楷體" w:eastAsia="標楷體" w:hAnsi="標楷體" w:hint="eastAsia"/>
          <w:bCs/>
          <w:sz w:val="40"/>
          <w:szCs w:val="40"/>
        </w:rPr>
        <w:t>總說明</w:t>
      </w:r>
    </w:p>
    <w:bookmarkEnd w:id="0"/>
    <w:p w:rsidR="003F72BF" w:rsidRPr="003F72BF" w:rsidRDefault="004D1CB4" w:rsidP="0019175A">
      <w:pPr>
        <w:spacing w:line="460" w:lineRule="exact"/>
        <w:ind w:left="567" w:hanging="566"/>
        <w:rPr>
          <w:rFonts w:ascii="標楷體" w:eastAsia="標楷體" w:hAnsi="標楷體"/>
          <w:sz w:val="28"/>
          <w:szCs w:val="28"/>
        </w:rPr>
      </w:pPr>
      <w:r>
        <w:rPr>
          <w:rFonts w:ascii="標楷體" w:eastAsia="標楷體" w:hAnsi="標楷體" w:hint="eastAsia"/>
          <w:sz w:val="28"/>
          <w:szCs w:val="28"/>
        </w:rPr>
        <w:t>一、</w:t>
      </w:r>
      <w:r w:rsidR="00E61B87">
        <w:rPr>
          <w:rFonts w:ascii="標楷體" w:eastAsia="標楷體" w:hAnsi="標楷體" w:hint="eastAsia"/>
          <w:sz w:val="28"/>
          <w:szCs w:val="28"/>
        </w:rPr>
        <w:t>本所</w:t>
      </w:r>
      <w:r w:rsidR="003F72BF">
        <w:rPr>
          <w:rFonts w:ascii="標楷體" w:eastAsia="標楷體" w:hAnsi="標楷體" w:hint="eastAsia"/>
          <w:sz w:val="28"/>
          <w:szCs w:val="28"/>
        </w:rPr>
        <w:t>為遴聘</w:t>
      </w:r>
      <w:r w:rsidR="003F72BF" w:rsidRPr="00D844EA">
        <w:rPr>
          <w:rFonts w:ascii="標楷體" w:eastAsia="標楷體" w:hAnsi="標楷體" w:hint="eastAsia"/>
          <w:sz w:val="28"/>
          <w:szCs w:val="28"/>
        </w:rPr>
        <w:t>學有專精、從政經驗豐富人士擔任</w:t>
      </w:r>
      <w:r w:rsidR="003F72BF">
        <w:rPr>
          <w:rFonts w:ascii="標楷體" w:eastAsia="標楷體" w:hAnsi="標楷體" w:hint="eastAsia"/>
          <w:sz w:val="28"/>
          <w:szCs w:val="28"/>
        </w:rPr>
        <w:t>本區區政顧問，</w:t>
      </w:r>
      <w:r w:rsidR="003F72BF" w:rsidRPr="00CE45BB">
        <w:rPr>
          <w:rFonts w:ascii="標楷體" w:eastAsia="標楷體" w:hAnsi="標楷體" w:hint="eastAsia"/>
          <w:sz w:val="28"/>
          <w:szCs w:val="28"/>
        </w:rPr>
        <w:t>提供區政建言</w:t>
      </w:r>
      <w:r w:rsidR="003F72BF">
        <w:rPr>
          <w:rFonts w:ascii="標楷體" w:eastAsia="標楷體" w:hAnsi="標楷體" w:hint="eastAsia"/>
          <w:sz w:val="28"/>
          <w:szCs w:val="28"/>
        </w:rPr>
        <w:t>並</w:t>
      </w:r>
      <w:r w:rsidR="003F72BF" w:rsidRPr="00651A29">
        <w:rPr>
          <w:rFonts w:ascii="標楷體" w:eastAsia="標楷體" w:hAnsi="標楷體" w:hint="eastAsia"/>
          <w:sz w:val="28"/>
          <w:szCs w:val="28"/>
        </w:rPr>
        <w:t>備供諮詢，</w:t>
      </w:r>
      <w:r w:rsidR="003F72BF">
        <w:rPr>
          <w:rFonts w:ascii="標楷體" w:eastAsia="標楷體" w:hAnsi="標楷體" w:hint="eastAsia"/>
          <w:sz w:val="28"/>
          <w:szCs w:val="28"/>
        </w:rPr>
        <w:t>爰</w:t>
      </w:r>
      <w:r w:rsidR="003F72BF" w:rsidRPr="00651A29">
        <w:rPr>
          <w:rFonts w:ascii="標楷體" w:eastAsia="標楷體" w:hAnsi="標楷體" w:hint="eastAsia"/>
          <w:sz w:val="28"/>
          <w:szCs w:val="28"/>
        </w:rPr>
        <w:t>訂定</w:t>
      </w:r>
      <w:r w:rsidR="003F72BF">
        <w:rPr>
          <w:rFonts w:ascii="標楷體" w:eastAsia="標楷體" w:hAnsi="標楷體" w:hint="eastAsia"/>
          <w:sz w:val="28"/>
          <w:szCs w:val="28"/>
        </w:rPr>
        <w:t>「</w:t>
      </w:r>
      <w:r w:rsidR="003F72BF" w:rsidRPr="003F72BF">
        <w:rPr>
          <w:rFonts w:ascii="標楷體" w:eastAsia="標楷體" w:hAnsi="標楷體" w:hint="eastAsia"/>
          <w:sz w:val="28"/>
          <w:szCs w:val="28"/>
        </w:rPr>
        <w:t>臺中市潭子區區政顧問遴聘要點</w:t>
      </w:r>
      <w:r>
        <w:rPr>
          <w:rFonts w:ascii="標楷體" w:eastAsia="標楷體" w:hAnsi="標楷體" w:hint="eastAsia"/>
          <w:sz w:val="28"/>
          <w:szCs w:val="28"/>
        </w:rPr>
        <w:t>」</w:t>
      </w:r>
      <w:r w:rsidR="00E61B87">
        <w:rPr>
          <w:rFonts w:ascii="標楷體" w:eastAsia="標楷體" w:hAnsi="標楷體" w:hint="eastAsia"/>
          <w:sz w:val="28"/>
          <w:szCs w:val="28"/>
        </w:rPr>
        <w:t>(以下稱本要點)</w:t>
      </w:r>
      <w:r>
        <w:rPr>
          <w:rFonts w:ascii="標楷體" w:eastAsia="標楷體" w:hAnsi="標楷體" w:hint="eastAsia"/>
          <w:sz w:val="28"/>
          <w:szCs w:val="28"/>
        </w:rPr>
        <w:t>，並於一百零八年一月</w:t>
      </w:r>
      <w:r w:rsidR="00E61B87">
        <w:rPr>
          <w:rFonts w:ascii="標楷體" w:eastAsia="標楷體" w:hAnsi="標楷體" w:hint="eastAsia"/>
          <w:sz w:val="28"/>
          <w:szCs w:val="28"/>
        </w:rPr>
        <w:t>七日以潭區民字第一○八○○○○二四○號函訂定。</w:t>
      </w:r>
    </w:p>
    <w:p w:rsidR="00AE175B" w:rsidRDefault="00E61B87" w:rsidP="0019175A">
      <w:pPr>
        <w:spacing w:line="460" w:lineRule="exact"/>
        <w:ind w:left="560" w:hangingChars="200" w:hanging="560"/>
        <w:rPr>
          <w:rFonts w:ascii="標楷體" w:eastAsia="標楷體" w:hAnsi="標楷體"/>
          <w:sz w:val="28"/>
          <w:szCs w:val="28"/>
        </w:rPr>
      </w:pPr>
      <w:r>
        <w:rPr>
          <w:rFonts w:ascii="標楷體" w:eastAsia="標楷體" w:hAnsi="標楷體" w:hint="eastAsia"/>
          <w:sz w:val="28"/>
          <w:szCs w:val="28"/>
        </w:rPr>
        <w:t>二、本要點第四點規定，區政顧問為無給職並參與本所每季召開之區政建設座談會提供區政建言</w:t>
      </w:r>
      <w:r w:rsidR="00E93446">
        <w:rPr>
          <w:rFonts w:ascii="標楷體" w:eastAsia="標楷體" w:hAnsi="標楷體" w:hint="eastAsia"/>
          <w:sz w:val="28"/>
          <w:szCs w:val="28"/>
        </w:rPr>
        <w:t>；另第五點規定，本區區政顧問任期為四年，經聘任後，以區長名義發給聘書，期滿得續聘之。</w:t>
      </w:r>
    </w:p>
    <w:p w:rsidR="00E93446" w:rsidRDefault="00E93446" w:rsidP="0019175A">
      <w:pPr>
        <w:spacing w:line="460" w:lineRule="exact"/>
        <w:ind w:left="560" w:hangingChars="200" w:hanging="560"/>
        <w:rPr>
          <w:rFonts w:ascii="標楷體" w:eastAsia="標楷體" w:hAnsi="標楷體"/>
          <w:sz w:val="28"/>
          <w:szCs w:val="28"/>
        </w:rPr>
      </w:pPr>
      <w:r>
        <w:rPr>
          <w:rFonts w:ascii="標楷體" w:eastAsia="標楷體" w:hAnsi="標楷體" w:hint="eastAsia"/>
          <w:sz w:val="28"/>
          <w:szCs w:val="28"/>
        </w:rPr>
        <w:t>三、本區區政顧問任期業於一百零八年四月三十日止</w:t>
      </w:r>
      <w:r w:rsidR="005803F8">
        <w:rPr>
          <w:rFonts w:ascii="標楷體" w:eastAsia="標楷體" w:hAnsi="標楷體" w:hint="eastAsia"/>
          <w:sz w:val="28"/>
          <w:szCs w:val="28"/>
        </w:rPr>
        <w:t>屆滿，且自本年度起，本所已無接續辦理區政建設座談會。爰依</w:t>
      </w:r>
      <w:r w:rsidR="00816AC9" w:rsidRPr="00816AC9">
        <w:rPr>
          <w:rFonts w:ascii="標楷體" w:eastAsia="標楷體" w:hAnsi="標楷體"/>
          <w:sz w:val="28"/>
          <w:szCs w:val="28"/>
        </w:rPr>
        <w:t>臺中市行政規則準則</w:t>
      </w:r>
      <w:r w:rsidR="00816AC9">
        <w:rPr>
          <w:rFonts w:ascii="標楷體" w:eastAsia="標楷體" w:hAnsi="標楷體" w:hint="eastAsia"/>
          <w:sz w:val="28"/>
          <w:szCs w:val="28"/>
        </w:rPr>
        <w:t>第十一條第五款:「</w:t>
      </w:r>
      <w:r w:rsidR="00816AC9" w:rsidRPr="00816AC9">
        <w:rPr>
          <w:rFonts w:ascii="標楷體" w:eastAsia="標楷體" w:hAnsi="標楷體"/>
          <w:sz w:val="28"/>
          <w:szCs w:val="28"/>
        </w:rPr>
        <w:t>其他情形無保留必要者。</w:t>
      </w:r>
      <w:r w:rsidR="00900E85">
        <w:rPr>
          <w:rFonts w:ascii="標楷體" w:eastAsia="標楷體" w:hAnsi="標楷體" w:hint="eastAsia"/>
          <w:sz w:val="28"/>
          <w:szCs w:val="28"/>
        </w:rPr>
        <w:t>」之規定停止適用本要點</w:t>
      </w:r>
      <w:r w:rsidR="00816AC9">
        <w:rPr>
          <w:rFonts w:ascii="標楷體" w:eastAsia="標楷體" w:hAnsi="標楷體" w:hint="eastAsia"/>
          <w:sz w:val="28"/>
          <w:szCs w:val="28"/>
        </w:rPr>
        <w:t>，並自即日起生效。</w:t>
      </w:r>
    </w:p>
    <w:sectPr w:rsidR="00E93446" w:rsidSect="0019175A">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56F21" w:rsidRDefault="00256F21" w:rsidP="006D73FE">
      <w:r>
        <w:separator/>
      </w:r>
    </w:p>
  </w:endnote>
  <w:endnote w:type="continuationSeparator" w:id="0">
    <w:p w:rsidR="00256F21" w:rsidRDefault="00256F21" w:rsidP="006D73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56F21" w:rsidRDefault="00256F21" w:rsidP="006D73FE">
      <w:r>
        <w:separator/>
      </w:r>
    </w:p>
  </w:footnote>
  <w:footnote w:type="continuationSeparator" w:id="0">
    <w:p w:rsidR="00256F21" w:rsidRDefault="00256F21" w:rsidP="006D73F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A646BE3"/>
    <w:multiLevelType w:val="hybridMultilevel"/>
    <w:tmpl w:val="8508074E"/>
    <w:lvl w:ilvl="0" w:tplc="CF94DFD4">
      <w:start w:val="1"/>
      <w:numFmt w:val="taiwaneseCountingThousand"/>
      <w:lvlText w:val="(%1)"/>
      <w:lvlJc w:val="left"/>
      <w:pPr>
        <w:ind w:left="1344" w:hanging="720"/>
      </w:pPr>
      <w:rPr>
        <w:rFonts w:hint="default"/>
      </w:rPr>
    </w:lvl>
    <w:lvl w:ilvl="1" w:tplc="04090019" w:tentative="1">
      <w:start w:val="1"/>
      <w:numFmt w:val="ideographTraditional"/>
      <w:lvlText w:val="%2、"/>
      <w:lvlJc w:val="left"/>
      <w:pPr>
        <w:ind w:left="1584" w:hanging="480"/>
      </w:pPr>
    </w:lvl>
    <w:lvl w:ilvl="2" w:tplc="0409001B" w:tentative="1">
      <w:start w:val="1"/>
      <w:numFmt w:val="lowerRoman"/>
      <w:lvlText w:val="%3."/>
      <w:lvlJc w:val="right"/>
      <w:pPr>
        <w:ind w:left="2064" w:hanging="480"/>
      </w:pPr>
    </w:lvl>
    <w:lvl w:ilvl="3" w:tplc="0409000F" w:tentative="1">
      <w:start w:val="1"/>
      <w:numFmt w:val="decimal"/>
      <w:lvlText w:val="%4."/>
      <w:lvlJc w:val="left"/>
      <w:pPr>
        <w:ind w:left="2544" w:hanging="480"/>
      </w:pPr>
    </w:lvl>
    <w:lvl w:ilvl="4" w:tplc="04090019" w:tentative="1">
      <w:start w:val="1"/>
      <w:numFmt w:val="ideographTraditional"/>
      <w:lvlText w:val="%5、"/>
      <w:lvlJc w:val="left"/>
      <w:pPr>
        <w:ind w:left="3024" w:hanging="480"/>
      </w:pPr>
    </w:lvl>
    <w:lvl w:ilvl="5" w:tplc="0409001B" w:tentative="1">
      <w:start w:val="1"/>
      <w:numFmt w:val="lowerRoman"/>
      <w:lvlText w:val="%6."/>
      <w:lvlJc w:val="right"/>
      <w:pPr>
        <w:ind w:left="3504" w:hanging="480"/>
      </w:pPr>
    </w:lvl>
    <w:lvl w:ilvl="6" w:tplc="0409000F" w:tentative="1">
      <w:start w:val="1"/>
      <w:numFmt w:val="decimal"/>
      <w:lvlText w:val="%7."/>
      <w:lvlJc w:val="left"/>
      <w:pPr>
        <w:ind w:left="3984" w:hanging="480"/>
      </w:pPr>
    </w:lvl>
    <w:lvl w:ilvl="7" w:tplc="04090019" w:tentative="1">
      <w:start w:val="1"/>
      <w:numFmt w:val="ideographTraditional"/>
      <w:lvlText w:val="%8、"/>
      <w:lvlJc w:val="left"/>
      <w:pPr>
        <w:ind w:left="4464" w:hanging="480"/>
      </w:pPr>
    </w:lvl>
    <w:lvl w:ilvl="8" w:tplc="0409001B" w:tentative="1">
      <w:start w:val="1"/>
      <w:numFmt w:val="lowerRoman"/>
      <w:lvlText w:val="%9."/>
      <w:lvlJc w:val="right"/>
      <w:pPr>
        <w:ind w:left="4944" w:hanging="480"/>
      </w:pPr>
    </w:lvl>
  </w:abstractNum>
  <w:abstractNum w:abstractNumId="1" w15:restartNumberingAfterBreak="0">
    <w:nsid w:val="5FEF28B3"/>
    <w:multiLevelType w:val="hybridMultilevel"/>
    <w:tmpl w:val="7212A3FE"/>
    <w:lvl w:ilvl="0" w:tplc="F43EB50E">
      <w:start w:val="1"/>
      <w:numFmt w:val="taiwaneseCountingThousand"/>
      <w:lvlText w:val="（%1）"/>
      <w:lvlJc w:val="left"/>
      <w:pPr>
        <w:ind w:left="1344" w:hanging="864"/>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24F1"/>
    <w:rsid w:val="00010723"/>
    <w:rsid w:val="000218A2"/>
    <w:rsid w:val="000F787A"/>
    <w:rsid w:val="0015343A"/>
    <w:rsid w:val="0019175A"/>
    <w:rsid w:val="00256F21"/>
    <w:rsid w:val="002B7D75"/>
    <w:rsid w:val="003C0382"/>
    <w:rsid w:val="003F72BF"/>
    <w:rsid w:val="004D1CB4"/>
    <w:rsid w:val="005624F1"/>
    <w:rsid w:val="005631BA"/>
    <w:rsid w:val="005803F8"/>
    <w:rsid w:val="005C10CD"/>
    <w:rsid w:val="006D73FE"/>
    <w:rsid w:val="00816AC9"/>
    <w:rsid w:val="00867642"/>
    <w:rsid w:val="008B77F4"/>
    <w:rsid w:val="008C60BB"/>
    <w:rsid w:val="00900E85"/>
    <w:rsid w:val="0093695C"/>
    <w:rsid w:val="00AE175B"/>
    <w:rsid w:val="00B65D47"/>
    <w:rsid w:val="00BB42EE"/>
    <w:rsid w:val="00BD5073"/>
    <w:rsid w:val="00CE45BB"/>
    <w:rsid w:val="00D00978"/>
    <w:rsid w:val="00D62F11"/>
    <w:rsid w:val="00DC00CB"/>
    <w:rsid w:val="00E148A9"/>
    <w:rsid w:val="00E255D5"/>
    <w:rsid w:val="00E40CAC"/>
    <w:rsid w:val="00E40F20"/>
    <w:rsid w:val="00E61B87"/>
    <w:rsid w:val="00E9344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2543D5A-BA28-4389-AAE7-22E93169A6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624F1"/>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D73FE"/>
    <w:pPr>
      <w:tabs>
        <w:tab w:val="center" w:pos="4153"/>
        <w:tab w:val="right" w:pos="8306"/>
      </w:tabs>
      <w:snapToGrid w:val="0"/>
    </w:pPr>
    <w:rPr>
      <w:sz w:val="20"/>
    </w:rPr>
  </w:style>
  <w:style w:type="character" w:customStyle="1" w:styleId="a4">
    <w:name w:val="頁首 字元"/>
    <w:basedOn w:val="a0"/>
    <w:link w:val="a3"/>
    <w:uiPriority w:val="99"/>
    <w:rsid w:val="006D73FE"/>
    <w:rPr>
      <w:rFonts w:ascii="Times New Roman" w:eastAsia="新細明體" w:hAnsi="Times New Roman" w:cs="Times New Roman"/>
      <w:sz w:val="20"/>
      <w:szCs w:val="20"/>
    </w:rPr>
  </w:style>
  <w:style w:type="paragraph" w:styleId="a5">
    <w:name w:val="footer"/>
    <w:basedOn w:val="a"/>
    <w:link w:val="a6"/>
    <w:uiPriority w:val="99"/>
    <w:unhideWhenUsed/>
    <w:rsid w:val="006D73FE"/>
    <w:pPr>
      <w:tabs>
        <w:tab w:val="center" w:pos="4153"/>
        <w:tab w:val="right" w:pos="8306"/>
      </w:tabs>
      <w:snapToGrid w:val="0"/>
    </w:pPr>
    <w:rPr>
      <w:sz w:val="20"/>
    </w:rPr>
  </w:style>
  <w:style w:type="character" w:customStyle="1" w:styleId="a6">
    <w:name w:val="頁尾 字元"/>
    <w:basedOn w:val="a0"/>
    <w:link w:val="a5"/>
    <w:uiPriority w:val="99"/>
    <w:rsid w:val="006D73FE"/>
    <w:rPr>
      <w:rFonts w:ascii="Times New Roman" w:eastAsia="新細明體" w:hAnsi="Times New Roman" w:cs="Times New Roman"/>
      <w:sz w:val="20"/>
      <w:szCs w:val="20"/>
    </w:rPr>
  </w:style>
  <w:style w:type="paragraph" w:styleId="a7">
    <w:name w:val="Balloon Text"/>
    <w:basedOn w:val="a"/>
    <w:link w:val="a8"/>
    <w:uiPriority w:val="99"/>
    <w:semiHidden/>
    <w:unhideWhenUsed/>
    <w:rsid w:val="00E255D5"/>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E255D5"/>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46</Words>
  <Characters>264</Characters>
  <Application>Microsoft Office Word</Application>
  <DocSecurity>0</DocSecurity>
  <Lines>2</Lines>
  <Paragraphs>1</Paragraphs>
  <ScaleCrop>false</ScaleCrop>
  <Company/>
  <LinksUpToDate>false</LinksUpToDate>
  <CharactersWithSpaces>309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戴金素</dc:creator>
  <cp:keywords/>
  <dc:description/>
  <cp:lastModifiedBy>陳嘉胤</cp:lastModifiedBy>
  <cp:revision>2</cp:revision>
  <cp:lastPrinted>2019-07-08T07:48:00Z</cp:lastPrinted>
  <dcterms:created xsi:type="dcterms:W3CDTF">2019-07-19T00:04:00Z</dcterms:created>
  <dcterms:modified xsi:type="dcterms:W3CDTF">2019-07-19T00:04:00Z</dcterms:modified>
</cp:coreProperties>
</file>