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653" w:rsidRPr="00616F8F" w:rsidRDefault="00564653" w:rsidP="00A91B0D">
      <w:pPr>
        <w:widowControl/>
        <w:jc w:val="both"/>
        <w:rPr>
          <w:rFonts w:ascii="標楷體" w:eastAsia="標楷體" w:hAnsi="標楷體"/>
          <w:sz w:val="40"/>
          <w:szCs w:val="40"/>
        </w:rPr>
      </w:pPr>
      <w:bookmarkStart w:id="0" w:name="_Hlk11163721"/>
      <w:bookmarkStart w:id="1" w:name="_GoBack"/>
      <w:proofErr w:type="gramStart"/>
      <w:r w:rsidRPr="00616F8F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616F8F">
        <w:rPr>
          <w:rFonts w:ascii="標楷體" w:eastAsia="標楷體" w:hAnsi="標楷體" w:hint="eastAsia"/>
          <w:sz w:val="40"/>
          <w:szCs w:val="40"/>
        </w:rPr>
        <w:t>中市政府環境保護局飲用水檢驗申請</w:t>
      </w:r>
      <w:r w:rsidR="0038668F">
        <w:rPr>
          <w:rFonts w:ascii="標楷體" w:eastAsia="標楷體" w:hAnsi="標楷體" w:hint="eastAsia"/>
          <w:sz w:val="40"/>
          <w:szCs w:val="40"/>
        </w:rPr>
        <w:t>須知</w:t>
      </w:r>
      <w:bookmarkEnd w:id="0"/>
      <w:bookmarkEnd w:id="1"/>
      <w:r w:rsidRPr="00616F8F">
        <w:rPr>
          <w:rFonts w:ascii="標楷體" w:eastAsia="標楷體" w:hAnsi="標楷體" w:hint="eastAsia"/>
          <w:sz w:val="40"/>
          <w:szCs w:val="40"/>
        </w:rPr>
        <w:t>總說明</w:t>
      </w:r>
    </w:p>
    <w:p w:rsidR="00564653" w:rsidRPr="00616F8F" w:rsidRDefault="003A2C0C" w:rsidP="00A91B0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616F8F">
        <w:rPr>
          <w:rFonts w:ascii="標楷體" w:eastAsia="標楷體" w:hAnsi="標楷體" w:hint="eastAsia"/>
          <w:sz w:val="28"/>
          <w:szCs w:val="28"/>
        </w:rPr>
        <w:t>本局為</w:t>
      </w:r>
      <w:r w:rsidR="00616F8F" w:rsidRPr="00616F8F">
        <w:rPr>
          <w:rFonts w:ascii="標楷體" w:eastAsia="標楷體" w:hAnsi="標楷體" w:hint="eastAsia"/>
          <w:sz w:val="28"/>
          <w:szCs w:val="28"/>
        </w:rPr>
        <w:t>規範申請飲用水檢驗之資格、收費標準與權利義務，</w:t>
      </w:r>
      <w:r w:rsidRPr="00616F8F">
        <w:rPr>
          <w:rFonts w:ascii="標楷體" w:eastAsia="標楷體" w:hAnsi="標楷體" w:hint="eastAsia"/>
          <w:sz w:val="28"/>
          <w:szCs w:val="28"/>
        </w:rPr>
        <w:t>確保市民飲用水安全及品質，並維護市民健康，</w:t>
      </w:r>
      <w:r w:rsidR="00666BA7" w:rsidRPr="00616F8F">
        <w:rPr>
          <w:rFonts w:ascii="標楷體" w:eastAsia="標楷體" w:hAnsi="標楷體" w:hint="eastAsia"/>
          <w:sz w:val="28"/>
          <w:szCs w:val="28"/>
        </w:rPr>
        <w:t>落實使用者付費原則，</w:t>
      </w:r>
      <w:proofErr w:type="gramStart"/>
      <w:r w:rsidR="00666BA7" w:rsidRPr="00616F8F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="00666BA7" w:rsidRPr="00616F8F">
        <w:rPr>
          <w:rFonts w:ascii="標楷體" w:eastAsia="標楷體" w:hAnsi="標楷體" w:hint="eastAsia"/>
          <w:sz w:val="28"/>
          <w:szCs w:val="28"/>
        </w:rPr>
        <w:t>訂定「</w:t>
      </w:r>
      <w:proofErr w:type="gramStart"/>
      <w:r w:rsidR="00666BA7" w:rsidRPr="00616F8F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666BA7" w:rsidRPr="00616F8F">
        <w:rPr>
          <w:rFonts w:ascii="標楷體" w:eastAsia="標楷體" w:hAnsi="標楷體" w:hint="eastAsia"/>
          <w:sz w:val="28"/>
          <w:szCs w:val="28"/>
        </w:rPr>
        <w:t>中市政府環境保護局飲用水檢驗申請</w:t>
      </w:r>
      <w:r w:rsidR="0038668F">
        <w:rPr>
          <w:rFonts w:ascii="標楷體" w:eastAsia="標楷體" w:hAnsi="標楷體" w:hint="eastAsia"/>
          <w:sz w:val="28"/>
          <w:szCs w:val="28"/>
        </w:rPr>
        <w:t>須知</w:t>
      </w:r>
      <w:r w:rsidR="00666BA7" w:rsidRPr="00616F8F">
        <w:rPr>
          <w:rFonts w:ascii="標楷體" w:eastAsia="標楷體" w:hAnsi="標楷體" w:hint="eastAsia"/>
          <w:sz w:val="28"/>
          <w:szCs w:val="28"/>
        </w:rPr>
        <w:t>」。本</w:t>
      </w:r>
      <w:r w:rsidR="0038668F">
        <w:rPr>
          <w:rFonts w:ascii="標楷體" w:eastAsia="標楷體" w:hAnsi="標楷體" w:hint="eastAsia"/>
          <w:sz w:val="28"/>
          <w:szCs w:val="28"/>
        </w:rPr>
        <w:t>須知</w:t>
      </w:r>
      <w:r w:rsidR="00666BA7" w:rsidRPr="00616F8F">
        <w:rPr>
          <w:rFonts w:ascii="標楷體" w:eastAsia="標楷體" w:hAnsi="標楷體" w:hint="eastAsia"/>
          <w:sz w:val="28"/>
          <w:szCs w:val="28"/>
        </w:rPr>
        <w:t>共計十</w:t>
      </w:r>
      <w:r w:rsidR="00EC3201" w:rsidRPr="00616F8F">
        <w:rPr>
          <w:rFonts w:ascii="標楷體" w:eastAsia="標楷體" w:hAnsi="標楷體" w:hint="eastAsia"/>
          <w:sz w:val="28"/>
          <w:szCs w:val="28"/>
        </w:rPr>
        <w:t>四</w:t>
      </w:r>
      <w:r w:rsidR="00666BA7" w:rsidRPr="00616F8F">
        <w:rPr>
          <w:rFonts w:ascii="標楷體" w:eastAsia="標楷體" w:hAnsi="標楷體" w:hint="eastAsia"/>
          <w:sz w:val="28"/>
          <w:szCs w:val="28"/>
        </w:rPr>
        <w:t>點，訂定</w:t>
      </w:r>
      <w:r w:rsidR="0038668F">
        <w:rPr>
          <w:rFonts w:ascii="標楷體" w:eastAsia="標楷體" w:hAnsi="標楷體" w:hint="eastAsia"/>
          <w:sz w:val="28"/>
          <w:szCs w:val="28"/>
        </w:rPr>
        <w:t>須知</w:t>
      </w:r>
      <w:r w:rsidR="00666BA7" w:rsidRPr="00616F8F">
        <w:rPr>
          <w:rFonts w:ascii="標楷體" w:eastAsia="標楷體" w:hAnsi="標楷體" w:hint="eastAsia"/>
          <w:sz w:val="28"/>
          <w:szCs w:val="28"/>
        </w:rPr>
        <w:t>如下:</w:t>
      </w:r>
    </w:p>
    <w:p w:rsidR="00666BA7" w:rsidRPr="00616F8F" w:rsidRDefault="00666BA7" w:rsidP="00A91B0D">
      <w:pPr>
        <w:pStyle w:val="a8"/>
        <w:widowControl/>
        <w:numPr>
          <w:ilvl w:val="0"/>
          <w:numId w:val="5"/>
        </w:numPr>
        <w:spacing w:line="46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616F8F">
        <w:rPr>
          <w:rFonts w:ascii="標楷體" w:eastAsia="標楷體" w:hAnsi="標楷體" w:hint="eastAsia"/>
          <w:sz w:val="28"/>
          <w:szCs w:val="28"/>
        </w:rPr>
        <w:t>本</w:t>
      </w:r>
      <w:r w:rsidR="0038668F">
        <w:rPr>
          <w:rFonts w:ascii="標楷體" w:eastAsia="標楷體" w:hAnsi="標楷體" w:hint="eastAsia"/>
          <w:sz w:val="28"/>
          <w:szCs w:val="28"/>
        </w:rPr>
        <w:t>須知</w:t>
      </w:r>
      <w:r w:rsidRPr="00616F8F">
        <w:rPr>
          <w:rFonts w:ascii="標楷體" w:eastAsia="標楷體" w:hAnsi="標楷體" w:hint="eastAsia"/>
          <w:sz w:val="28"/>
          <w:szCs w:val="28"/>
        </w:rPr>
        <w:t>訂定之目的。</w:t>
      </w:r>
      <w:r w:rsidR="00A91B0D">
        <w:rPr>
          <w:rFonts w:ascii="標楷體" w:eastAsia="標楷體" w:hAnsi="標楷體" w:hint="eastAsia"/>
          <w:sz w:val="28"/>
          <w:szCs w:val="28"/>
        </w:rPr>
        <w:t>（</w:t>
      </w:r>
      <w:r w:rsidRPr="00616F8F">
        <w:rPr>
          <w:rFonts w:ascii="標楷體" w:eastAsia="標楷體" w:hAnsi="標楷體" w:hint="eastAsia"/>
          <w:sz w:val="28"/>
          <w:szCs w:val="28"/>
        </w:rPr>
        <w:t>第一點</w:t>
      </w:r>
      <w:r w:rsidR="00A91B0D">
        <w:rPr>
          <w:rFonts w:ascii="標楷體" w:eastAsia="標楷體" w:hAnsi="標楷體" w:hint="eastAsia"/>
          <w:sz w:val="28"/>
          <w:szCs w:val="28"/>
        </w:rPr>
        <w:t>）</w:t>
      </w:r>
    </w:p>
    <w:p w:rsidR="00A7002D" w:rsidRPr="00616F8F" w:rsidRDefault="00A7002D" w:rsidP="00A91B0D">
      <w:pPr>
        <w:pStyle w:val="a8"/>
        <w:widowControl/>
        <w:numPr>
          <w:ilvl w:val="0"/>
          <w:numId w:val="5"/>
        </w:numPr>
        <w:spacing w:line="46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616F8F">
        <w:rPr>
          <w:rFonts w:ascii="標楷體" w:eastAsia="標楷體" w:hAnsi="標楷體" w:hint="eastAsia"/>
          <w:sz w:val="28"/>
          <w:szCs w:val="28"/>
        </w:rPr>
        <w:t>本</w:t>
      </w:r>
      <w:r w:rsidR="0038668F">
        <w:rPr>
          <w:rFonts w:ascii="標楷體" w:eastAsia="標楷體" w:hAnsi="標楷體" w:hint="eastAsia"/>
          <w:sz w:val="28"/>
          <w:szCs w:val="28"/>
        </w:rPr>
        <w:t>須知</w:t>
      </w:r>
      <w:r w:rsidRPr="00616F8F">
        <w:rPr>
          <w:rFonts w:ascii="標楷體" w:eastAsia="標楷體" w:hAnsi="標楷體" w:hint="eastAsia"/>
          <w:sz w:val="28"/>
          <w:szCs w:val="28"/>
        </w:rPr>
        <w:t>飲用水之定義。</w:t>
      </w:r>
      <w:r w:rsidR="00A91B0D">
        <w:rPr>
          <w:rFonts w:ascii="標楷體" w:eastAsia="標楷體" w:hAnsi="標楷體" w:hint="eastAsia"/>
          <w:sz w:val="28"/>
          <w:szCs w:val="28"/>
        </w:rPr>
        <w:t>（</w:t>
      </w:r>
      <w:r w:rsidRPr="00616F8F">
        <w:rPr>
          <w:rFonts w:ascii="標楷體" w:eastAsia="標楷體" w:hAnsi="標楷體" w:hint="eastAsia"/>
          <w:sz w:val="28"/>
          <w:szCs w:val="28"/>
        </w:rPr>
        <w:t>第二點</w:t>
      </w:r>
      <w:r w:rsidR="00A91B0D">
        <w:rPr>
          <w:rFonts w:ascii="標楷體" w:eastAsia="標楷體" w:hAnsi="標楷體" w:hint="eastAsia"/>
          <w:sz w:val="28"/>
          <w:szCs w:val="28"/>
        </w:rPr>
        <w:t>）</w:t>
      </w:r>
    </w:p>
    <w:p w:rsidR="00A7002D" w:rsidRPr="00616F8F" w:rsidRDefault="00A7002D" w:rsidP="00A91B0D">
      <w:pPr>
        <w:pStyle w:val="a8"/>
        <w:widowControl/>
        <w:numPr>
          <w:ilvl w:val="0"/>
          <w:numId w:val="5"/>
        </w:numPr>
        <w:spacing w:line="46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616F8F">
        <w:rPr>
          <w:rFonts w:ascii="標楷體" w:eastAsia="標楷體" w:hAnsi="標楷體" w:hint="eastAsia"/>
          <w:sz w:val="28"/>
          <w:szCs w:val="28"/>
        </w:rPr>
        <w:t>申請人資格</w:t>
      </w:r>
      <w:r w:rsidR="00D86BA8" w:rsidRPr="00616F8F">
        <w:rPr>
          <w:rFonts w:ascii="標楷體" w:eastAsia="標楷體" w:hAnsi="標楷體" w:hint="eastAsia"/>
          <w:sz w:val="28"/>
          <w:szCs w:val="28"/>
        </w:rPr>
        <w:t>及申請檢驗水樣來源之範圍。</w:t>
      </w:r>
      <w:r w:rsidR="00A91B0D">
        <w:rPr>
          <w:rFonts w:ascii="標楷體" w:eastAsia="標楷體" w:hAnsi="標楷體" w:hint="eastAsia"/>
          <w:sz w:val="28"/>
          <w:szCs w:val="28"/>
        </w:rPr>
        <w:t>（</w:t>
      </w:r>
      <w:r w:rsidR="00D86BA8" w:rsidRPr="00616F8F">
        <w:rPr>
          <w:rFonts w:ascii="標楷體" w:eastAsia="標楷體" w:hAnsi="標楷體" w:hint="eastAsia"/>
          <w:sz w:val="28"/>
          <w:szCs w:val="28"/>
        </w:rPr>
        <w:t>第</w:t>
      </w:r>
      <w:r w:rsidR="00631061" w:rsidRPr="00616F8F">
        <w:rPr>
          <w:rFonts w:ascii="標楷體" w:eastAsia="標楷體" w:hAnsi="標楷體" w:hint="eastAsia"/>
          <w:sz w:val="28"/>
          <w:szCs w:val="28"/>
        </w:rPr>
        <w:t>三、</w:t>
      </w:r>
      <w:r w:rsidR="00D86BA8" w:rsidRPr="00616F8F">
        <w:rPr>
          <w:rFonts w:ascii="標楷體" w:eastAsia="標楷體" w:hAnsi="標楷體" w:hint="eastAsia"/>
          <w:sz w:val="28"/>
          <w:szCs w:val="28"/>
        </w:rPr>
        <w:t>四點</w:t>
      </w:r>
      <w:r w:rsidR="00A91B0D">
        <w:rPr>
          <w:rFonts w:ascii="標楷體" w:eastAsia="標楷體" w:hAnsi="標楷體" w:hint="eastAsia"/>
          <w:sz w:val="28"/>
          <w:szCs w:val="28"/>
        </w:rPr>
        <w:t>）</w:t>
      </w:r>
    </w:p>
    <w:p w:rsidR="00D86BA8" w:rsidRPr="00616F8F" w:rsidRDefault="00D86BA8" w:rsidP="00A91B0D">
      <w:pPr>
        <w:pStyle w:val="a8"/>
        <w:widowControl/>
        <w:numPr>
          <w:ilvl w:val="0"/>
          <w:numId w:val="5"/>
        </w:numPr>
        <w:spacing w:line="46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616F8F">
        <w:rPr>
          <w:rFonts w:ascii="標楷體" w:eastAsia="標楷體" w:hAnsi="標楷體" w:hint="eastAsia"/>
          <w:sz w:val="28"/>
          <w:szCs w:val="28"/>
        </w:rPr>
        <w:t>本</w:t>
      </w:r>
      <w:r w:rsidR="0038668F">
        <w:rPr>
          <w:rFonts w:ascii="標楷體" w:eastAsia="標楷體" w:hAnsi="標楷體" w:hint="eastAsia"/>
          <w:sz w:val="28"/>
          <w:szCs w:val="28"/>
        </w:rPr>
        <w:t>須知</w:t>
      </w:r>
      <w:r w:rsidRPr="00616F8F">
        <w:rPr>
          <w:rFonts w:ascii="標楷體" w:eastAsia="標楷體" w:hAnsi="標楷體" w:hint="eastAsia"/>
          <w:sz w:val="28"/>
          <w:szCs w:val="28"/>
        </w:rPr>
        <w:t>之檢驗項目。</w:t>
      </w:r>
      <w:r w:rsidR="00A91B0D">
        <w:rPr>
          <w:rFonts w:ascii="標楷體" w:eastAsia="標楷體" w:hAnsi="標楷體" w:hint="eastAsia"/>
          <w:sz w:val="28"/>
          <w:szCs w:val="28"/>
        </w:rPr>
        <w:t>（</w:t>
      </w:r>
      <w:r w:rsidRPr="00616F8F">
        <w:rPr>
          <w:rFonts w:ascii="標楷體" w:eastAsia="標楷體" w:hAnsi="標楷體" w:hint="eastAsia"/>
          <w:sz w:val="28"/>
          <w:szCs w:val="28"/>
        </w:rPr>
        <w:t>第</w:t>
      </w:r>
      <w:r w:rsidR="00631061" w:rsidRPr="00616F8F">
        <w:rPr>
          <w:rFonts w:ascii="標楷體" w:eastAsia="標楷體" w:hAnsi="標楷體" w:hint="eastAsia"/>
          <w:sz w:val="28"/>
          <w:szCs w:val="28"/>
        </w:rPr>
        <w:t>五</w:t>
      </w:r>
      <w:r w:rsidRPr="00616F8F">
        <w:rPr>
          <w:rFonts w:ascii="標楷體" w:eastAsia="標楷體" w:hAnsi="標楷體" w:hint="eastAsia"/>
          <w:sz w:val="28"/>
          <w:szCs w:val="28"/>
        </w:rPr>
        <w:t>點</w:t>
      </w:r>
      <w:r w:rsidR="00A91B0D">
        <w:rPr>
          <w:rFonts w:ascii="標楷體" w:eastAsia="標楷體" w:hAnsi="標楷體" w:hint="eastAsia"/>
          <w:sz w:val="28"/>
          <w:szCs w:val="28"/>
        </w:rPr>
        <w:t>）</w:t>
      </w:r>
    </w:p>
    <w:p w:rsidR="00C21EB7" w:rsidRPr="00616F8F" w:rsidRDefault="00C21EB7" w:rsidP="00A91B0D">
      <w:pPr>
        <w:pStyle w:val="a8"/>
        <w:widowControl/>
        <w:numPr>
          <w:ilvl w:val="0"/>
          <w:numId w:val="5"/>
        </w:numPr>
        <w:spacing w:line="46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616F8F">
        <w:rPr>
          <w:rFonts w:ascii="標楷體" w:eastAsia="標楷體" w:hAnsi="標楷體" w:hint="eastAsia"/>
          <w:sz w:val="28"/>
          <w:szCs w:val="28"/>
        </w:rPr>
        <w:t>收費標準及申請流程與完成</w:t>
      </w:r>
      <w:r w:rsidR="00151AAE" w:rsidRPr="00616F8F">
        <w:rPr>
          <w:rFonts w:ascii="標楷體" w:eastAsia="標楷體" w:hAnsi="標楷體" w:hint="eastAsia"/>
          <w:sz w:val="28"/>
          <w:szCs w:val="28"/>
        </w:rPr>
        <w:t>送驗</w:t>
      </w:r>
      <w:r w:rsidRPr="00616F8F">
        <w:rPr>
          <w:rFonts w:ascii="標楷體" w:eastAsia="標楷體" w:hAnsi="標楷體" w:hint="eastAsia"/>
          <w:sz w:val="28"/>
          <w:szCs w:val="28"/>
        </w:rPr>
        <w:t>期限。</w:t>
      </w:r>
      <w:r w:rsidR="00A91B0D">
        <w:rPr>
          <w:rFonts w:ascii="標楷體" w:eastAsia="標楷體" w:hAnsi="標楷體" w:hint="eastAsia"/>
          <w:sz w:val="28"/>
          <w:szCs w:val="28"/>
        </w:rPr>
        <w:t>（</w:t>
      </w:r>
      <w:r w:rsidRPr="00616F8F">
        <w:rPr>
          <w:rFonts w:ascii="標楷體" w:eastAsia="標楷體" w:hAnsi="標楷體" w:hint="eastAsia"/>
          <w:sz w:val="28"/>
          <w:szCs w:val="28"/>
        </w:rPr>
        <w:t>第</w:t>
      </w:r>
      <w:r w:rsidR="00631061" w:rsidRPr="00616F8F">
        <w:rPr>
          <w:rFonts w:ascii="標楷體" w:eastAsia="標楷體" w:hAnsi="標楷體" w:hint="eastAsia"/>
          <w:sz w:val="28"/>
          <w:szCs w:val="28"/>
        </w:rPr>
        <w:t>六、</w:t>
      </w:r>
      <w:r w:rsidRPr="00616F8F">
        <w:rPr>
          <w:rFonts w:ascii="標楷體" w:eastAsia="標楷體" w:hAnsi="標楷體" w:hint="eastAsia"/>
          <w:sz w:val="28"/>
          <w:szCs w:val="28"/>
        </w:rPr>
        <w:t>七點</w:t>
      </w:r>
      <w:r w:rsidR="00A91B0D">
        <w:rPr>
          <w:rFonts w:ascii="標楷體" w:eastAsia="標楷體" w:hAnsi="標楷體" w:hint="eastAsia"/>
          <w:sz w:val="28"/>
          <w:szCs w:val="28"/>
        </w:rPr>
        <w:t>）</w:t>
      </w:r>
    </w:p>
    <w:p w:rsidR="00C21EB7" w:rsidRPr="00616F8F" w:rsidRDefault="00273819" w:rsidP="00A91B0D">
      <w:pPr>
        <w:pStyle w:val="a8"/>
        <w:widowControl/>
        <w:numPr>
          <w:ilvl w:val="0"/>
          <w:numId w:val="5"/>
        </w:numPr>
        <w:spacing w:line="46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616F8F">
        <w:rPr>
          <w:rFonts w:ascii="標楷體" w:eastAsia="標楷體" w:hAnsi="標楷體" w:hint="eastAsia"/>
          <w:sz w:val="28"/>
          <w:szCs w:val="28"/>
        </w:rPr>
        <w:t>送驗樣品之數量及送驗時間</w:t>
      </w:r>
      <w:r w:rsidR="0007608F" w:rsidRPr="00616F8F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="0007608F" w:rsidRPr="00616F8F">
        <w:rPr>
          <w:rFonts w:ascii="標楷體" w:eastAsia="標楷體" w:hAnsi="標楷體" w:hint="eastAsia"/>
          <w:sz w:val="28"/>
          <w:szCs w:val="28"/>
        </w:rPr>
        <w:t>收樣地點</w:t>
      </w:r>
      <w:proofErr w:type="gramEnd"/>
      <w:r w:rsidRPr="00616F8F">
        <w:rPr>
          <w:rFonts w:ascii="標楷體" w:eastAsia="標楷體" w:hAnsi="標楷體" w:hint="eastAsia"/>
          <w:sz w:val="28"/>
          <w:szCs w:val="28"/>
        </w:rPr>
        <w:t>與樣品之保存。</w:t>
      </w:r>
      <w:r w:rsidR="00A91B0D">
        <w:rPr>
          <w:rFonts w:ascii="標楷體" w:eastAsia="標楷體" w:hAnsi="標楷體" w:hint="eastAsia"/>
          <w:sz w:val="28"/>
          <w:szCs w:val="28"/>
        </w:rPr>
        <w:t>（</w:t>
      </w:r>
      <w:r w:rsidRPr="00616F8F">
        <w:rPr>
          <w:rFonts w:ascii="標楷體" w:eastAsia="標楷體" w:hAnsi="標楷體" w:hint="eastAsia"/>
          <w:sz w:val="28"/>
          <w:szCs w:val="28"/>
        </w:rPr>
        <w:t>第</w:t>
      </w:r>
      <w:r w:rsidR="0007608F" w:rsidRPr="00616F8F">
        <w:rPr>
          <w:rFonts w:ascii="標楷體" w:eastAsia="標楷體" w:hAnsi="標楷體" w:hint="eastAsia"/>
          <w:sz w:val="28"/>
          <w:szCs w:val="28"/>
        </w:rPr>
        <w:t>八、</w:t>
      </w:r>
      <w:r w:rsidRPr="00616F8F">
        <w:rPr>
          <w:rFonts w:ascii="標楷體" w:eastAsia="標楷體" w:hAnsi="標楷體" w:hint="eastAsia"/>
          <w:sz w:val="28"/>
          <w:szCs w:val="28"/>
        </w:rPr>
        <w:t>九點</w:t>
      </w:r>
      <w:r w:rsidR="00A91B0D">
        <w:rPr>
          <w:rFonts w:ascii="標楷體" w:eastAsia="標楷體" w:hAnsi="標楷體" w:hint="eastAsia"/>
          <w:sz w:val="28"/>
          <w:szCs w:val="28"/>
        </w:rPr>
        <w:t>）</w:t>
      </w:r>
    </w:p>
    <w:p w:rsidR="00273819" w:rsidRPr="00616F8F" w:rsidRDefault="00827A04" w:rsidP="00A91B0D">
      <w:pPr>
        <w:pStyle w:val="a8"/>
        <w:widowControl/>
        <w:numPr>
          <w:ilvl w:val="0"/>
          <w:numId w:val="5"/>
        </w:numPr>
        <w:spacing w:line="46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616F8F">
        <w:rPr>
          <w:rFonts w:ascii="標楷體" w:eastAsia="標楷體" w:hAnsi="標楷體" w:hint="eastAsia"/>
          <w:sz w:val="28"/>
          <w:szCs w:val="28"/>
        </w:rPr>
        <w:t>主管</w:t>
      </w:r>
      <w:r w:rsidR="00273819" w:rsidRPr="00616F8F">
        <w:rPr>
          <w:rFonts w:ascii="標楷體" w:eastAsia="標楷體" w:hAnsi="標楷體" w:hint="eastAsia"/>
          <w:sz w:val="28"/>
          <w:szCs w:val="28"/>
        </w:rPr>
        <w:t>機關出具檢驗報告之期限。</w:t>
      </w:r>
      <w:r w:rsidR="00A91B0D">
        <w:rPr>
          <w:rFonts w:ascii="標楷體" w:eastAsia="標楷體" w:hAnsi="標楷體" w:hint="eastAsia"/>
          <w:sz w:val="28"/>
          <w:szCs w:val="28"/>
        </w:rPr>
        <w:t>（</w:t>
      </w:r>
      <w:r w:rsidR="00273819" w:rsidRPr="00616F8F">
        <w:rPr>
          <w:rFonts w:ascii="標楷體" w:eastAsia="標楷體" w:hAnsi="標楷體" w:hint="eastAsia"/>
          <w:sz w:val="28"/>
          <w:szCs w:val="28"/>
        </w:rPr>
        <w:t>第十點</w:t>
      </w:r>
      <w:r w:rsidR="00A91B0D">
        <w:rPr>
          <w:rFonts w:ascii="標楷體" w:eastAsia="標楷體" w:hAnsi="標楷體" w:hint="eastAsia"/>
          <w:sz w:val="28"/>
          <w:szCs w:val="28"/>
        </w:rPr>
        <w:t>）</w:t>
      </w:r>
    </w:p>
    <w:p w:rsidR="00273819" w:rsidRPr="00616F8F" w:rsidRDefault="00273819" w:rsidP="00A91B0D">
      <w:pPr>
        <w:pStyle w:val="a8"/>
        <w:widowControl/>
        <w:numPr>
          <w:ilvl w:val="0"/>
          <w:numId w:val="5"/>
        </w:numPr>
        <w:spacing w:line="46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616F8F">
        <w:rPr>
          <w:rFonts w:ascii="標楷體" w:eastAsia="標楷體" w:hAnsi="標楷體" w:hint="eastAsia"/>
          <w:sz w:val="28"/>
          <w:szCs w:val="28"/>
        </w:rPr>
        <w:t>定義退還申請費用之條件。</w:t>
      </w:r>
      <w:r w:rsidR="00A91B0D">
        <w:rPr>
          <w:rFonts w:ascii="標楷體" w:eastAsia="標楷體" w:hAnsi="標楷體" w:hint="eastAsia"/>
          <w:sz w:val="28"/>
          <w:szCs w:val="28"/>
        </w:rPr>
        <w:t>（</w:t>
      </w:r>
      <w:r w:rsidR="00827A04" w:rsidRPr="00616F8F">
        <w:rPr>
          <w:rFonts w:ascii="標楷體" w:eastAsia="標楷體" w:hAnsi="標楷體" w:hint="eastAsia"/>
          <w:sz w:val="28"/>
          <w:szCs w:val="28"/>
        </w:rPr>
        <w:t>第十</w:t>
      </w:r>
      <w:r w:rsidR="00631061" w:rsidRPr="00616F8F">
        <w:rPr>
          <w:rFonts w:ascii="標楷體" w:eastAsia="標楷體" w:hAnsi="標楷體" w:hint="eastAsia"/>
          <w:sz w:val="28"/>
          <w:szCs w:val="28"/>
        </w:rPr>
        <w:t>一</w:t>
      </w:r>
      <w:r w:rsidR="00827A04" w:rsidRPr="00616F8F">
        <w:rPr>
          <w:rFonts w:ascii="標楷體" w:eastAsia="標楷體" w:hAnsi="標楷體" w:hint="eastAsia"/>
          <w:sz w:val="28"/>
          <w:szCs w:val="28"/>
        </w:rPr>
        <w:t>點</w:t>
      </w:r>
      <w:r w:rsidR="00A91B0D">
        <w:rPr>
          <w:rFonts w:ascii="標楷體" w:eastAsia="標楷體" w:hAnsi="標楷體" w:hint="eastAsia"/>
          <w:sz w:val="28"/>
          <w:szCs w:val="28"/>
        </w:rPr>
        <w:t>）</w:t>
      </w:r>
    </w:p>
    <w:p w:rsidR="007224F4" w:rsidRPr="00616F8F" w:rsidRDefault="00827A04" w:rsidP="00A91B0D">
      <w:pPr>
        <w:pStyle w:val="a8"/>
        <w:widowControl/>
        <w:numPr>
          <w:ilvl w:val="0"/>
          <w:numId w:val="5"/>
        </w:numPr>
        <w:spacing w:line="46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616F8F">
        <w:rPr>
          <w:rFonts w:ascii="標楷體" w:eastAsia="標楷體" w:hAnsi="標楷體" w:hint="eastAsia"/>
          <w:sz w:val="28"/>
          <w:szCs w:val="28"/>
        </w:rPr>
        <w:t>檢驗報告使用之限制及違反時之處置</w:t>
      </w:r>
      <w:r w:rsidR="007224F4" w:rsidRPr="00616F8F">
        <w:rPr>
          <w:rFonts w:ascii="標楷體" w:eastAsia="標楷體" w:hAnsi="標楷體" w:hint="eastAsia"/>
          <w:sz w:val="28"/>
          <w:szCs w:val="28"/>
        </w:rPr>
        <w:t>。</w:t>
      </w:r>
      <w:bookmarkStart w:id="2" w:name="_Hlk11222967"/>
      <w:r w:rsidR="00A91B0D">
        <w:rPr>
          <w:rFonts w:ascii="標楷體" w:eastAsia="標楷體" w:hAnsi="標楷體" w:hint="eastAsia"/>
          <w:sz w:val="28"/>
          <w:szCs w:val="28"/>
        </w:rPr>
        <w:t>（</w:t>
      </w:r>
      <w:r w:rsidR="007224F4" w:rsidRPr="00616F8F">
        <w:rPr>
          <w:rFonts w:ascii="標楷體" w:eastAsia="標楷體" w:hAnsi="標楷體" w:hint="eastAsia"/>
          <w:sz w:val="28"/>
          <w:szCs w:val="28"/>
        </w:rPr>
        <w:t>第十</w:t>
      </w:r>
      <w:r w:rsidR="00631061" w:rsidRPr="00616F8F">
        <w:rPr>
          <w:rFonts w:ascii="標楷體" w:eastAsia="標楷體" w:hAnsi="標楷體" w:hint="eastAsia"/>
          <w:sz w:val="28"/>
          <w:szCs w:val="28"/>
        </w:rPr>
        <w:t>二</w:t>
      </w:r>
      <w:r w:rsidR="007224F4" w:rsidRPr="00616F8F">
        <w:rPr>
          <w:rFonts w:ascii="標楷體" w:eastAsia="標楷體" w:hAnsi="標楷體" w:hint="eastAsia"/>
          <w:sz w:val="28"/>
          <w:szCs w:val="28"/>
        </w:rPr>
        <w:t>點</w:t>
      </w:r>
      <w:r w:rsidR="00A91B0D">
        <w:rPr>
          <w:rFonts w:ascii="標楷體" w:eastAsia="標楷體" w:hAnsi="標楷體" w:hint="eastAsia"/>
          <w:sz w:val="28"/>
          <w:szCs w:val="28"/>
        </w:rPr>
        <w:t>）</w:t>
      </w:r>
      <w:bookmarkEnd w:id="2"/>
    </w:p>
    <w:p w:rsidR="007224F4" w:rsidRPr="00616F8F" w:rsidRDefault="0038668F" w:rsidP="00A91B0D">
      <w:pPr>
        <w:pStyle w:val="a8"/>
        <w:widowControl/>
        <w:numPr>
          <w:ilvl w:val="0"/>
          <w:numId w:val="5"/>
        </w:numPr>
        <w:spacing w:line="46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須知</w:t>
      </w:r>
      <w:r w:rsidR="007224F4" w:rsidRPr="00616F8F">
        <w:rPr>
          <w:rFonts w:ascii="標楷體" w:eastAsia="標楷體" w:hAnsi="標楷體" w:hint="eastAsia"/>
          <w:sz w:val="28"/>
          <w:szCs w:val="28"/>
        </w:rPr>
        <w:t>收取之費用，依預算程序辦理。</w:t>
      </w:r>
      <w:r w:rsidR="00A91B0D">
        <w:rPr>
          <w:rFonts w:ascii="標楷體" w:eastAsia="標楷體" w:hAnsi="標楷體" w:hint="eastAsia"/>
          <w:sz w:val="28"/>
          <w:szCs w:val="28"/>
        </w:rPr>
        <w:t>（</w:t>
      </w:r>
      <w:r w:rsidR="007224F4" w:rsidRPr="00616F8F">
        <w:rPr>
          <w:rFonts w:ascii="標楷體" w:eastAsia="標楷體" w:hAnsi="標楷體" w:hint="eastAsia"/>
          <w:sz w:val="28"/>
          <w:szCs w:val="28"/>
        </w:rPr>
        <w:t>第十</w:t>
      </w:r>
      <w:r w:rsidR="00EC3201" w:rsidRPr="00616F8F">
        <w:rPr>
          <w:rFonts w:ascii="標楷體" w:eastAsia="標楷體" w:hAnsi="標楷體" w:hint="eastAsia"/>
          <w:sz w:val="28"/>
          <w:szCs w:val="28"/>
        </w:rPr>
        <w:t>三</w:t>
      </w:r>
      <w:r w:rsidR="007224F4" w:rsidRPr="00616F8F">
        <w:rPr>
          <w:rFonts w:ascii="標楷體" w:eastAsia="標楷體" w:hAnsi="標楷體" w:hint="eastAsia"/>
          <w:sz w:val="28"/>
          <w:szCs w:val="28"/>
        </w:rPr>
        <w:t>點</w:t>
      </w:r>
      <w:r w:rsidR="00A91B0D">
        <w:rPr>
          <w:rFonts w:ascii="標楷體" w:eastAsia="標楷體" w:hAnsi="標楷體" w:hint="eastAsia"/>
          <w:sz w:val="28"/>
          <w:szCs w:val="28"/>
        </w:rPr>
        <w:t>）</w:t>
      </w:r>
    </w:p>
    <w:p w:rsidR="007224F4" w:rsidRPr="00616F8F" w:rsidRDefault="0038668F" w:rsidP="00A91B0D">
      <w:pPr>
        <w:pStyle w:val="a8"/>
        <w:widowControl/>
        <w:numPr>
          <w:ilvl w:val="0"/>
          <w:numId w:val="5"/>
        </w:numPr>
        <w:spacing w:line="460" w:lineRule="exact"/>
        <w:ind w:leftChars="0"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須知</w:t>
      </w:r>
      <w:r w:rsidR="00A26AFB" w:rsidRPr="00616F8F">
        <w:rPr>
          <w:rFonts w:ascii="標楷體" w:eastAsia="標楷體" w:hAnsi="標楷體" w:hint="eastAsia"/>
          <w:sz w:val="28"/>
          <w:szCs w:val="28"/>
        </w:rPr>
        <w:t>自發布日起施行</w:t>
      </w:r>
      <w:r w:rsidR="007224F4" w:rsidRPr="00616F8F">
        <w:rPr>
          <w:rFonts w:ascii="標楷體" w:eastAsia="標楷體" w:hAnsi="標楷體" w:hint="eastAsia"/>
          <w:sz w:val="28"/>
          <w:szCs w:val="28"/>
        </w:rPr>
        <w:t>。</w:t>
      </w:r>
      <w:r w:rsidR="00A91B0D">
        <w:rPr>
          <w:rFonts w:ascii="標楷體" w:eastAsia="標楷體" w:hAnsi="標楷體" w:hint="eastAsia"/>
          <w:sz w:val="28"/>
          <w:szCs w:val="28"/>
        </w:rPr>
        <w:t>（</w:t>
      </w:r>
      <w:r w:rsidR="00A26AFB" w:rsidRPr="00616F8F">
        <w:rPr>
          <w:rFonts w:ascii="標楷體" w:eastAsia="標楷體" w:hAnsi="標楷體" w:hint="eastAsia"/>
          <w:sz w:val="28"/>
          <w:szCs w:val="28"/>
        </w:rPr>
        <w:t>第十</w:t>
      </w:r>
      <w:r w:rsidR="00EC3201" w:rsidRPr="00616F8F">
        <w:rPr>
          <w:rFonts w:ascii="標楷體" w:eastAsia="標楷體" w:hAnsi="標楷體" w:hint="eastAsia"/>
          <w:sz w:val="28"/>
          <w:szCs w:val="28"/>
        </w:rPr>
        <w:t>四</w:t>
      </w:r>
      <w:r w:rsidR="00A26AFB" w:rsidRPr="00616F8F">
        <w:rPr>
          <w:rFonts w:ascii="標楷體" w:eastAsia="標楷體" w:hAnsi="標楷體" w:hint="eastAsia"/>
          <w:sz w:val="28"/>
          <w:szCs w:val="28"/>
        </w:rPr>
        <w:t>點</w:t>
      </w:r>
      <w:r w:rsidR="00A91B0D">
        <w:rPr>
          <w:rFonts w:ascii="標楷體" w:eastAsia="標楷體" w:hAnsi="標楷體" w:hint="eastAsia"/>
          <w:sz w:val="28"/>
          <w:szCs w:val="28"/>
        </w:rPr>
        <w:t>）</w:t>
      </w:r>
    </w:p>
    <w:p w:rsidR="00A91B0D" w:rsidRDefault="00A91B0D" w:rsidP="00A91B0D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A91B0D" w:rsidRPr="00A91B0D" w:rsidRDefault="00A91B0D" w:rsidP="00A91B0D">
      <w:pPr>
        <w:widowControl/>
        <w:jc w:val="both"/>
        <w:rPr>
          <w:rFonts w:ascii="標楷體" w:eastAsia="標楷體" w:hAnsi="標楷體"/>
          <w:bCs/>
          <w:sz w:val="40"/>
          <w:szCs w:val="40"/>
        </w:rPr>
      </w:pPr>
      <w:proofErr w:type="gramStart"/>
      <w:r w:rsidRPr="00A91B0D">
        <w:rPr>
          <w:rFonts w:ascii="標楷體" w:eastAsia="標楷體" w:hAnsi="標楷體" w:hint="eastAsia"/>
          <w:bCs/>
          <w:sz w:val="40"/>
          <w:szCs w:val="40"/>
        </w:rPr>
        <w:lastRenderedPageBreak/>
        <w:t>臺</w:t>
      </w:r>
      <w:proofErr w:type="gramEnd"/>
      <w:r w:rsidRPr="00A91B0D">
        <w:rPr>
          <w:rFonts w:ascii="標楷體" w:eastAsia="標楷體" w:hAnsi="標楷體" w:hint="eastAsia"/>
          <w:bCs/>
          <w:sz w:val="40"/>
          <w:szCs w:val="40"/>
        </w:rPr>
        <w:t>中市政府環境保護局飲用水檢驗申請須知說明對照表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88"/>
        <w:gridCol w:w="4389"/>
      </w:tblGrid>
      <w:tr w:rsidR="00A91B0D" w:rsidRPr="00A91B0D" w:rsidTr="00A91B0D">
        <w:tc>
          <w:tcPr>
            <w:tcW w:w="4388" w:type="dxa"/>
          </w:tcPr>
          <w:p w:rsidR="00A91B0D" w:rsidRPr="00A91B0D" w:rsidRDefault="00A91B0D" w:rsidP="00A91B0D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A91B0D"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  <w:tc>
          <w:tcPr>
            <w:tcW w:w="4389" w:type="dxa"/>
          </w:tcPr>
          <w:p w:rsidR="00A91B0D" w:rsidRPr="00A91B0D" w:rsidRDefault="00A91B0D" w:rsidP="00A91B0D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A91B0D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A91B0D" w:rsidRPr="00A91B0D" w:rsidTr="00A91B0D">
        <w:tc>
          <w:tcPr>
            <w:tcW w:w="4388" w:type="dxa"/>
          </w:tcPr>
          <w:p w:rsidR="00A91B0D" w:rsidRPr="00A91B0D" w:rsidRDefault="00A91B0D" w:rsidP="00A91B0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A91B0D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A91B0D">
              <w:rPr>
                <w:rFonts w:ascii="標楷體" w:eastAsia="標楷體" w:hAnsi="標楷體" w:hint="eastAsia"/>
                <w:szCs w:val="24"/>
              </w:rPr>
              <w:t>中市政府環境保護局飲用水檢驗申請須知</w:t>
            </w:r>
          </w:p>
        </w:tc>
        <w:tc>
          <w:tcPr>
            <w:tcW w:w="4389" w:type="dxa"/>
          </w:tcPr>
          <w:p w:rsidR="00A91B0D" w:rsidRPr="00A91B0D" w:rsidRDefault="00A91B0D" w:rsidP="00A91B0D">
            <w:pPr>
              <w:widowControl/>
              <w:rPr>
                <w:rFonts w:ascii="標楷體" w:eastAsia="標楷體" w:hAnsi="標楷體" w:hint="eastAsia"/>
                <w:szCs w:val="24"/>
              </w:rPr>
            </w:pPr>
            <w:r w:rsidRPr="00A91B0D">
              <w:rPr>
                <w:rFonts w:ascii="標楷體" w:eastAsia="標楷體" w:hAnsi="標楷體" w:hint="eastAsia"/>
                <w:szCs w:val="24"/>
              </w:rPr>
              <w:t>行政規則名稱</w:t>
            </w:r>
            <w:r w:rsidRPr="00A91B0D">
              <w:rPr>
                <w:rFonts w:ascii="標楷體" w:eastAsia="標楷體" w:hAnsi="標楷體" w:hint="eastAsia"/>
                <w:color w:val="FF0000"/>
                <w:szCs w:val="24"/>
              </w:rPr>
              <w:t>。</w:t>
            </w:r>
          </w:p>
        </w:tc>
      </w:tr>
      <w:tr w:rsidR="00A91B0D" w:rsidRPr="00A91B0D" w:rsidTr="00A91B0D">
        <w:tc>
          <w:tcPr>
            <w:tcW w:w="4388" w:type="dxa"/>
          </w:tcPr>
          <w:p w:rsidR="00A91B0D" w:rsidRPr="00A91B0D" w:rsidRDefault="00A91B0D" w:rsidP="00A91B0D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A91B0D">
              <w:rPr>
                <w:rFonts w:ascii="標楷體" w:eastAsia="標楷體" w:hAnsi="標楷體" w:hint="eastAsia"/>
                <w:szCs w:val="24"/>
              </w:rPr>
              <w:t>規定</w:t>
            </w:r>
          </w:p>
        </w:tc>
        <w:tc>
          <w:tcPr>
            <w:tcW w:w="4389" w:type="dxa"/>
          </w:tcPr>
          <w:p w:rsidR="00A91B0D" w:rsidRPr="00A91B0D" w:rsidRDefault="00A91B0D" w:rsidP="00A91B0D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A91B0D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A91B0D" w:rsidRPr="00A91B0D" w:rsidTr="00A91B0D">
        <w:tc>
          <w:tcPr>
            <w:tcW w:w="4388" w:type="dxa"/>
          </w:tcPr>
          <w:p w:rsidR="00A91B0D" w:rsidRPr="00A91B0D" w:rsidRDefault="00A91B0D" w:rsidP="00A91B0D">
            <w:pPr>
              <w:pStyle w:val="a4"/>
              <w:widowControl/>
              <w:numPr>
                <w:ilvl w:val="0"/>
                <w:numId w:val="1"/>
              </w:numPr>
              <w:tabs>
                <w:tab w:val="left" w:pos="426"/>
              </w:tabs>
              <w:ind w:left="480" w:hangingChars="200" w:hanging="480"/>
              <w:jc w:val="both"/>
              <w:rPr>
                <w:rFonts w:ascii="標楷體" w:eastAsia="標楷體" w:hAnsi="標楷體"/>
                <w:lang w:eastAsia="zh-TW"/>
              </w:rPr>
            </w:pPr>
            <w:proofErr w:type="gramStart"/>
            <w:r w:rsidRPr="00A91B0D">
              <w:rPr>
                <w:rFonts w:ascii="標楷體" w:eastAsia="標楷體" w:hAnsi="標楷體" w:hint="eastAsia"/>
                <w:lang w:eastAsia="zh-TW"/>
              </w:rPr>
              <w:t>臺</w:t>
            </w:r>
            <w:proofErr w:type="gramEnd"/>
            <w:r w:rsidRPr="00A91B0D">
              <w:rPr>
                <w:rFonts w:ascii="標楷體" w:eastAsia="標楷體" w:hAnsi="標楷體" w:hint="eastAsia"/>
                <w:lang w:eastAsia="zh-TW"/>
              </w:rPr>
              <w:t>中市政府環境保護局（以下簡稱</w:t>
            </w:r>
            <w:bookmarkStart w:id="3" w:name="_Hlk11246557"/>
            <w:r w:rsidRPr="00A91B0D">
              <w:rPr>
                <w:rFonts w:ascii="標楷體" w:eastAsia="標楷體" w:hAnsi="標楷體" w:hint="eastAsia"/>
                <w:lang w:eastAsia="zh-TW"/>
              </w:rPr>
              <w:t>本局</w:t>
            </w:r>
            <w:bookmarkEnd w:id="3"/>
            <w:r w:rsidRPr="00A91B0D">
              <w:rPr>
                <w:rFonts w:ascii="標楷體" w:eastAsia="標楷體" w:hAnsi="標楷體" w:hint="eastAsia"/>
                <w:lang w:eastAsia="zh-TW"/>
              </w:rPr>
              <w:t>）為規範申請飲用水檢驗之資格、收費標準與權利義務，確保市民飲用水安全及品質</w:t>
            </w:r>
            <w:bookmarkStart w:id="4" w:name="_Hlk11163470"/>
            <w:r w:rsidRPr="00A91B0D">
              <w:rPr>
                <w:rFonts w:ascii="標楷體" w:eastAsia="標楷體" w:hAnsi="標楷體" w:hint="eastAsia"/>
                <w:lang w:eastAsia="zh-TW"/>
              </w:rPr>
              <w:t>，</w:t>
            </w:r>
            <w:bookmarkEnd w:id="4"/>
            <w:r w:rsidRPr="00A91B0D">
              <w:rPr>
                <w:rFonts w:ascii="標楷體" w:eastAsia="標楷體" w:hAnsi="標楷體" w:hint="eastAsia"/>
                <w:lang w:eastAsia="zh-TW"/>
              </w:rPr>
              <w:t>特訂定本須知。</w:t>
            </w:r>
          </w:p>
        </w:tc>
        <w:tc>
          <w:tcPr>
            <w:tcW w:w="4389" w:type="dxa"/>
          </w:tcPr>
          <w:p w:rsidR="00A91B0D" w:rsidRPr="00A91B0D" w:rsidRDefault="00A91B0D" w:rsidP="00A91B0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A91B0D">
              <w:rPr>
                <w:rFonts w:ascii="標楷體" w:eastAsia="標楷體" w:hAnsi="標楷體" w:hint="eastAsia"/>
                <w:szCs w:val="24"/>
              </w:rPr>
              <w:t>本須知訂定之目的。</w:t>
            </w:r>
          </w:p>
        </w:tc>
      </w:tr>
      <w:tr w:rsidR="00A91B0D" w:rsidRPr="00A91B0D" w:rsidTr="00A91B0D">
        <w:tc>
          <w:tcPr>
            <w:tcW w:w="4388" w:type="dxa"/>
          </w:tcPr>
          <w:p w:rsidR="00A91B0D" w:rsidRPr="00A91B0D" w:rsidRDefault="00A91B0D" w:rsidP="00A91B0D">
            <w:pPr>
              <w:pStyle w:val="a4"/>
              <w:widowControl/>
              <w:numPr>
                <w:ilvl w:val="0"/>
                <w:numId w:val="1"/>
              </w:numPr>
              <w:tabs>
                <w:tab w:val="left" w:pos="426"/>
              </w:tabs>
              <w:ind w:left="480" w:hangingChars="200" w:hanging="480"/>
              <w:jc w:val="both"/>
              <w:rPr>
                <w:rFonts w:ascii="標楷體" w:eastAsia="標楷體" w:hAnsi="標楷體"/>
                <w:lang w:eastAsia="zh-TW"/>
              </w:rPr>
            </w:pPr>
            <w:r w:rsidRPr="00A91B0D">
              <w:rPr>
                <w:rFonts w:ascii="標楷體" w:eastAsia="標楷體" w:hAnsi="標楷體" w:hint="eastAsia"/>
                <w:lang w:eastAsia="zh-TW"/>
              </w:rPr>
              <w:t>本須知所稱飲用水，指以自來水或非自來水為水源之非包裝飲用水。</w:t>
            </w:r>
          </w:p>
        </w:tc>
        <w:tc>
          <w:tcPr>
            <w:tcW w:w="4389" w:type="dxa"/>
          </w:tcPr>
          <w:p w:rsidR="00A91B0D" w:rsidRPr="00A91B0D" w:rsidRDefault="00A91B0D" w:rsidP="00A91B0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A91B0D">
              <w:rPr>
                <w:rFonts w:ascii="標楷體" w:eastAsia="標楷體" w:hAnsi="標楷體" w:hint="eastAsia"/>
                <w:szCs w:val="24"/>
              </w:rPr>
              <w:t>本須知飲用水之定義為，以自來水或非自來水為水源之市民飲用水，但不包括市售之包裝飲用水。</w:t>
            </w:r>
          </w:p>
        </w:tc>
      </w:tr>
      <w:tr w:rsidR="00A91B0D" w:rsidRPr="00A91B0D" w:rsidTr="00A91B0D">
        <w:tc>
          <w:tcPr>
            <w:tcW w:w="4388" w:type="dxa"/>
          </w:tcPr>
          <w:p w:rsidR="00A91B0D" w:rsidRPr="00A91B0D" w:rsidRDefault="00A91B0D" w:rsidP="00A91B0D">
            <w:pPr>
              <w:pStyle w:val="a4"/>
              <w:widowControl/>
              <w:numPr>
                <w:ilvl w:val="0"/>
                <w:numId w:val="1"/>
              </w:numPr>
              <w:tabs>
                <w:tab w:val="left" w:pos="426"/>
              </w:tabs>
              <w:ind w:left="480" w:hangingChars="200" w:hanging="480"/>
              <w:jc w:val="both"/>
              <w:rPr>
                <w:rFonts w:ascii="標楷體" w:eastAsia="標楷體" w:hAnsi="標楷體"/>
                <w:lang w:eastAsia="zh-TW"/>
              </w:rPr>
            </w:pPr>
            <w:bookmarkStart w:id="5" w:name="_Hlk10726058"/>
            <w:r w:rsidRPr="00A91B0D">
              <w:rPr>
                <w:rFonts w:ascii="標楷體" w:eastAsia="標楷體" w:hAnsi="標楷體" w:hint="eastAsia"/>
                <w:lang w:eastAsia="zh-TW"/>
              </w:rPr>
              <w:t>申請</w:t>
            </w:r>
            <w:bookmarkStart w:id="6" w:name="_Hlk10726562"/>
            <w:bookmarkEnd w:id="5"/>
            <w:r w:rsidRPr="00A91B0D">
              <w:rPr>
                <w:rFonts w:ascii="標楷體" w:eastAsia="標楷體" w:hAnsi="標楷體" w:hint="eastAsia"/>
                <w:lang w:eastAsia="zh-TW"/>
              </w:rPr>
              <w:t>飲用本須知所稱飲用水，指以自來水或非自來水為水源之非包裝飲用水。水</w:t>
            </w:r>
            <w:bookmarkEnd w:id="6"/>
            <w:r w:rsidRPr="00A91B0D">
              <w:rPr>
                <w:rFonts w:ascii="標楷體" w:eastAsia="標楷體" w:hAnsi="標楷體" w:hint="eastAsia"/>
                <w:lang w:eastAsia="zh-TW"/>
              </w:rPr>
              <w:t>檢驗之申請人應為設籍</w:t>
            </w:r>
            <w:proofErr w:type="gramStart"/>
            <w:r w:rsidRPr="00A91B0D">
              <w:rPr>
                <w:rFonts w:ascii="標楷體" w:eastAsia="標楷體" w:hAnsi="標楷體" w:hint="eastAsia"/>
                <w:lang w:eastAsia="zh-TW"/>
              </w:rPr>
              <w:t>臺</w:t>
            </w:r>
            <w:proofErr w:type="gramEnd"/>
            <w:r w:rsidRPr="00A91B0D">
              <w:rPr>
                <w:rFonts w:ascii="標楷體" w:eastAsia="標楷體" w:hAnsi="標楷體" w:hint="eastAsia"/>
                <w:lang w:eastAsia="zh-TW"/>
              </w:rPr>
              <w:t>中市之市民。</w:t>
            </w:r>
          </w:p>
        </w:tc>
        <w:tc>
          <w:tcPr>
            <w:tcW w:w="4389" w:type="dxa"/>
          </w:tcPr>
          <w:p w:rsidR="00A91B0D" w:rsidRPr="00A91B0D" w:rsidRDefault="00A91B0D" w:rsidP="00A91B0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A91B0D">
              <w:rPr>
                <w:rFonts w:ascii="標楷體" w:eastAsia="標楷體" w:hAnsi="標楷體" w:hint="eastAsia"/>
                <w:szCs w:val="24"/>
              </w:rPr>
              <w:t>限定飲用水檢驗服務對象，申請人須為設籍</w:t>
            </w:r>
            <w:proofErr w:type="gramStart"/>
            <w:r w:rsidRPr="00A91B0D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A91B0D">
              <w:rPr>
                <w:rFonts w:ascii="標楷體" w:eastAsia="標楷體" w:hAnsi="標楷體" w:hint="eastAsia"/>
                <w:szCs w:val="24"/>
              </w:rPr>
              <w:t>中市之市民。</w:t>
            </w:r>
          </w:p>
        </w:tc>
      </w:tr>
      <w:tr w:rsidR="00A91B0D" w:rsidRPr="00A91B0D" w:rsidTr="00A91B0D">
        <w:tc>
          <w:tcPr>
            <w:tcW w:w="4388" w:type="dxa"/>
          </w:tcPr>
          <w:p w:rsidR="00A91B0D" w:rsidRPr="00A91B0D" w:rsidRDefault="00A91B0D" w:rsidP="00A91B0D">
            <w:pPr>
              <w:pStyle w:val="a4"/>
              <w:widowControl/>
              <w:numPr>
                <w:ilvl w:val="0"/>
                <w:numId w:val="1"/>
              </w:numPr>
              <w:tabs>
                <w:tab w:val="left" w:pos="426"/>
              </w:tabs>
              <w:ind w:left="480" w:hangingChars="200" w:hanging="480"/>
              <w:jc w:val="both"/>
              <w:rPr>
                <w:rFonts w:ascii="標楷體" w:eastAsia="標楷體" w:hAnsi="標楷體"/>
                <w:lang w:eastAsia="zh-TW"/>
              </w:rPr>
            </w:pPr>
            <w:r w:rsidRPr="00A91B0D">
              <w:rPr>
                <w:rFonts w:ascii="標楷體" w:eastAsia="標楷體" w:hAnsi="標楷體" w:hint="eastAsia"/>
                <w:lang w:eastAsia="zh-TW"/>
              </w:rPr>
              <w:t>申請飲用水檢驗之</w:t>
            </w:r>
            <w:bookmarkStart w:id="7" w:name="_Hlk11220335"/>
            <w:r w:rsidRPr="00A91B0D">
              <w:rPr>
                <w:rFonts w:ascii="標楷體" w:eastAsia="標楷體" w:hAnsi="標楷體" w:hint="eastAsia"/>
                <w:lang w:eastAsia="zh-TW"/>
              </w:rPr>
              <w:t>水樣</w:t>
            </w:r>
            <w:proofErr w:type="gramStart"/>
            <w:r w:rsidRPr="00A91B0D">
              <w:rPr>
                <w:rFonts w:ascii="標楷體" w:eastAsia="標楷體" w:hAnsi="標楷體" w:hint="eastAsia"/>
                <w:lang w:eastAsia="zh-TW"/>
              </w:rPr>
              <w:t>採</w:t>
            </w:r>
            <w:proofErr w:type="gramEnd"/>
            <w:r w:rsidRPr="00A91B0D">
              <w:rPr>
                <w:rFonts w:ascii="標楷體" w:eastAsia="標楷體" w:hAnsi="標楷體" w:hint="eastAsia"/>
                <w:lang w:eastAsia="zh-TW"/>
              </w:rPr>
              <w:t>樣</w:t>
            </w:r>
            <w:bookmarkEnd w:id="7"/>
            <w:r w:rsidRPr="00A91B0D">
              <w:rPr>
                <w:rFonts w:ascii="標楷體" w:eastAsia="標楷體" w:hAnsi="標楷體" w:hint="eastAsia"/>
                <w:lang w:eastAsia="zh-TW"/>
              </w:rPr>
              <w:t>地點以本市所轄範圍內為限。</w:t>
            </w:r>
          </w:p>
        </w:tc>
        <w:tc>
          <w:tcPr>
            <w:tcW w:w="4389" w:type="dxa"/>
          </w:tcPr>
          <w:p w:rsidR="00A91B0D" w:rsidRPr="00A91B0D" w:rsidRDefault="00A91B0D" w:rsidP="00A91B0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A91B0D">
              <w:rPr>
                <w:rFonts w:ascii="標楷體" w:eastAsia="標楷體" w:hAnsi="標楷體" w:hint="eastAsia"/>
                <w:szCs w:val="24"/>
              </w:rPr>
              <w:t>限定申請人送驗之飲用水檢驗樣品，須為於本市所轄行政區範圍內之飲用水。</w:t>
            </w:r>
          </w:p>
        </w:tc>
      </w:tr>
      <w:tr w:rsidR="00A91B0D" w:rsidRPr="00A91B0D" w:rsidTr="00A91B0D">
        <w:tc>
          <w:tcPr>
            <w:tcW w:w="4388" w:type="dxa"/>
          </w:tcPr>
          <w:p w:rsidR="00A91B0D" w:rsidRPr="00A91B0D" w:rsidRDefault="00A91B0D" w:rsidP="00A91B0D">
            <w:pPr>
              <w:pStyle w:val="a4"/>
              <w:widowControl/>
              <w:numPr>
                <w:ilvl w:val="0"/>
                <w:numId w:val="1"/>
              </w:numPr>
              <w:tabs>
                <w:tab w:val="left" w:pos="426"/>
              </w:tabs>
              <w:ind w:left="480" w:hangingChars="200" w:hanging="480"/>
              <w:jc w:val="both"/>
              <w:rPr>
                <w:rFonts w:ascii="標楷體" w:eastAsia="標楷體" w:hAnsi="標楷體"/>
                <w:lang w:eastAsia="zh-TW"/>
              </w:rPr>
            </w:pPr>
            <w:r w:rsidRPr="00A91B0D">
              <w:rPr>
                <w:rFonts w:ascii="標楷體" w:eastAsia="標楷體" w:hAnsi="標楷體" w:hint="eastAsia"/>
                <w:lang w:eastAsia="zh-TW"/>
              </w:rPr>
              <w:t>飲用水檢驗，其檢驗項目依水源種類不同區分如下:</w:t>
            </w:r>
          </w:p>
          <w:p w:rsidR="00A91B0D" w:rsidRPr="00A91B0D" w:rsidRDefault="00A91B0D" w:rsidP="00A91B0D">
            <w:pPr>
              <w:pStyle w:val="a4"/>
              <w:widowControl/>
              <w:tabs>
                <w:tab w:val="left" w:pos="2040"/>
              </w:tabs>
              <w:ind w:leftChars="177" w:left="1145" w:hangingChars="300" w:hanging="720"/>
              <w:jc w:val="both"/>
              <w:rPr>
                <w:rFonts w:ascii="標楷體" w:eastAsia="標楷體" w:hAnsi="標楷體"/>
                <w:lang w:eastAsia="zh-TW"/>
              </w:rPr>
            </w:pPr>
            <w:bookmarkStart w:id="8" w:name="_Hlk11146247"/>
            <w:r>
              <w:rPr>
                <w:rFonts w:ascii="標楷體" w:eastAsia="標楷體" w:hAnsi="標楷體" w:hint="eastAsia"/>
                <w:lang w:eastAsia="zh-TW"/>
              </w:rPr>
              <w:t>（</w:t>
            </w:r>
            <w:r w:rsidRPr="00A91B0D">
              <w:rPr>
                <w:rFonts w:ascii="標楷體" w:eastAsia="標楷體" w:hAnsi="標楷體" w:hint="eastAsia"/>
                <w:lang w:eastAsia="zh-TW"/>
              </w:rPr>
              <w:t>一</w:t>
            </w:r>
            <w:r>
              <w:rPr>
                <w:rFonts w:ascii="標楷體" w:eastAsia="標楷體" w:hAnsi="標楷體" w:hint="eastAsia"/>
                <w:lang w:eastAsia="zh-TW"/>
              </w:rPr>
              <w:t>）</w:t>
            </w:r>
            <w:r w:rsidRPr="00A91B0D">
              <w:rPr>
                <w:rFonts w:ascii="標楷體" w:eastAsia="標楷體" w:hAnsi="標楷體" w:hint="eastAsia"/>
                <w:lang w:eastAsia="zh-TW"/>
              </w:rPr>
              <w:t>自來水：</w:t>
            </w:r>
            <w:bookmarkEnd w:id="8"/>
            <w:r w:rsidRPr="00A91B0D">
              <w:rPr>
                <w:rFonts w:ascii="標楷體" w:eastAsia="標楷體" w:hAnsi="標楷體" w:hint="eastAsia"/>
                <w:lang w:eastAsia="zh-TW"/>
              </w:rPr>
              <w:t>大腸桿菌群、總菌落數、氫離子濃度指數、導電度、鐵、錳、餘氯。</w:t>
            </w:r>
          </w:p>
          <w:p w:rsidR="00A91B0D" w:rsidRPr="00A91B0D" w:rsidRDefault="00A91B0D" w:rsidP="00A91B0D">
            <w:pPr>
              <w:pStyle w:val="a4"/>
              <w:widowControl/>
              <w:tabs>
                <w:tab w:val="left" w:pos="2040"/>
              </w:tabs>
              <w:ind w:leftChars="177" w:left="1145" w:hangingChars="300" w:hanging="72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（</w:t>
            </w:r>
            <w:r w:rsidRPr="00A91B0D">
              <w:rPr>
                <w:rFonts w:ascii="標楷體" w:eastAsia="標楷體" w:hAnsi="標楷體" w:hint="eastAsia"/>
                <w:lang w:eastAsia="zh-TW"/>
              </w:rPr>
              <w:t>二</w:t>
            </w:r>
            <w:r>
              <w:rPr>
                <w:rFonts w:ascii="標楷體" w:eastAsia="標楷體" w:hAnsi="標楷體" w:hint="eastAsia"/>
                <w:lang w:eastAsia="zh-TW"/>
              </w:rPr>
              <w:t>）</w:t>
            </w:r>
            <w:r w:rsidRPr="00A91B0D">
              <w:rPr>
                <w:rFonts w:ascii="標楷體" w:eastAsia="標楷體" w:hAnsi="標楷體" w:hint="eastAsia"/>
                <w:lang w:eastAsia="zh-TW"/>
              </w:rPr>
              <w:t>非自來水：大腸桿菌群、總菌落數、氫離子濃度指數、導電度、鐵、錳、氨氮。</w:t>
            </w:r>
          </w:p>
        </w:tc>
        <w:tc>
          <w:tcPr>
            <w:tcW w:w="4389" w:type="dxa"/>
          </w:tcPr>
          <w:p w:rsidR="00A91B0D" w:rsidRPr="00A91B0D" w:rsidRDefault="00A91B0D" w:rsidP="00A91B0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A91B0D">
              <w:rPr>
                <w:rFonts w:ascii="標楷體" w:eastAsia="標楷體" w:hAnsi="標楷體" w:hint="eastAsia"/>
                <w:szCs w:val="24"/>
              </w:rPr>
              <w:t>飲用水檢驗之檢驗項目，依照其水源種類特性之不同，其檢驗項目略有差異，水源為自來水者其檢驗項目為：大腸桿菌群、 總菌落數、氫離子濃度指數</w:t>
            </w: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A91B0D">
              <w:rPr>
                <w:rFonts w:ascii="標楷體" w:eastAsia="標楷體" w:hAnsi="標楷體" w:hint="eastAsia"/>
                <w:szCs w:val="24"/>
              </w:rPr>
              <w:t>pH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A91B0D">
              <w:rPr>
                <w:rFonts w:ascii="標楷體" w:eastAsia="標楷體" w:hAnsi="標楷體" w:hint="eastAsia"/>
                <w:szCs w:val="24"/>
              </w:rPr>
              <w:t>、導電度、鐵、錳、餘氯，水源為非自來水者其檢驗項目為：大腸桿菌群、 總菌落數、氫離子濃度指數</w:t>
            </w: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A91B0D">
              <w:rPr>
                <w:rFonts w:ascii="標楷體" w:eastAsia="標楷體" w:hAnsi="標楷體" w:hint="eastAsia"/>
                <w:szCs w:val="24"/>
              </w:rPr>
              <w:t>pH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A91B0D">
              <w:rPr>
                <w:rFonts w:ascii="標楷體" w:eastAsia="標楷體" w:hAnsi="標楷體" w:hint="eastAsia"/>
                <w:szCs w:val="24"/>
              </w:rPr>
              <w:t>、導電度、鐵、錳、氨氮。</w:t>
            </w:r>
          </w:p>
        </w:tc>
      </w:tr>
      <w:tr w:rsidR="00A91B0D" w:rsidRPr="00A91B0D" w:rsidTr="00A91B0D">
        <w:tc>
          <w:tcPr>
            <w:tcW w:w="4388" w:type="dxa"/>
          </w:tcPr>
          <w:p w:rsidR="00A91B0D" w:rsidRPr="00A91B0D" w:rsidRDefault="00A91B0D" w:rsidP="00A91B0D">
            <w:pPr>
              <w:pStyle w:val="a4"/>
              <w:widowControl/>
              <w:numPr>
                <w:ilvl w:val="0"/>
                <w:numId w:val="1"/>
              </w:numPr>
              <w:tabs>
                <w:tab w:val="left" w:pos="426"/>
              </w:tabs>
              <w:ind w:left="480" w:hangingChars="200" w:hanging="480"/>
              <w:jc w:val="both"/>
              <w:rPr>
                <w:rFonts w:ascii="標楷體" w:eastAsia="標楷體" w:hAnsi="標楷體"/>
                <w:lang w:eastAsia="zh-TW"/>
              </w:rPr>
            </w:pPr>
            <w:r w:rsidRPr="00A91B0D">
              <w:rPr>
                <w:rFonts w:ascii="標楷體" w:eastAsia="標楷體" w:hAnsi="標楷體" w:hint="eastAsia"/>
                <w:lang w:eastAsia="zh-TW"/>
              </w:rPr>
              <w:t>受理檢驗飲用水質，其收費標準如下</w:t>
            </w:r>
            <w:r>
              <w:rPr>
                <w:rFonts w:ascii="標楷體" w:eastAsia="標楷體" w:hAnsi="標楷體" w:hint="eastAsia"/>
                <w:lang w:eastAsia="zh-TW"/>
              </w:rPr>
              <w:t>：</w:t>
            </w:r>
          </w:p>
          <w:p w:rsidR="00A91B0D" w:rsidRPr="00A91B0D" w:rsidRDefault="00A91B0D" w:rsidP="00A91B0D">
            <w:pPr>
              <w:pStyle w:val="a4"/>
              <w:widowControl/>
              <w:tabs>
                <w:tab w:val="left" w:pos="2040"/>
              </w:tabs>
              <w:ind w:leftChars="177" w:left="1145" w:hangingChars="300" w:hanging="72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（</w:t>
            </w:r>
            <w:r w:rsidRPr="00A91B0D">
              <w:rPr>
                <w:rFonts w:ascii="標楷體" w:eastAsia="標楷體" w:hAnsi="標楷體" w:hint="eastAsia"/>
                <w:lang w:eastAsia="zh-TW"/>
              </w:rPr>
              <w:t>一</w:t>
            </w:r>
            <w:r>
              <w:rPr>
                <w:rFonts w:ascii="標楷體" w:eastAsia="標楷體" w:hAnsi="標楷體" w:hint="eastAsia"/>
                <w:lang w:eastAsia="zh-TW"/>
              </w:rPr>
              <w:t>）</w:t>
            </w:r>
            <w:proofErr w:type="gramStart"/>
            <w:r w:rsidRPr="00A91B0D">
              <w:rPr>
                <w:rFonts w:ascii="標楷體" w:eastAsia="標楷體" w:hAnsi="標楷體" w:hint="eastAsia"/>
                <w:lang w:eastAsia="zh-TW"/>
              </w:rPr>
              <w:t>每件水樣</w:t>
            </w:r>
            <w:proofErr w:type="gramEnd"/>
            <w:r w:rsidRPr="00A91B0D">
              <w:rPr>
                <w:rFonts w:ascii="標楷體" w:eastAsia="標楷體" w:hAnsi="標楷體" w:hint="eastAsia"/>
                <w:lang w:eastAsia="zh-TW"/>
              </w:rPr>
              <w:t>檢驗費用為新臺幣壹仟元。</w:t>
            </w:r>
          </w:p>
          <w:p w:rsidR="00A91B0D" w:rsidRPr="00A91B0D" w:rsidRDefault="00A91B0D" w:rsidP="00A91B0D">
            <w:pPr>
              <w:pStyle w:val="a4"/>
              <w:widowControl/>
              <w:tabs>
                <w:tab w:val="left" w:pos="2040"/>
              </w:tabs>
              <w:ind w:leftChars="177" w:left="1145" w:hangingChars="300" w:hanging="720"/>
              <w:jc w:val="both"/>
              <w:rPr>
                <w:rFonts w:ascii="標楷體" w:eastAsia="標楷體" w:hAnsi="標楷體" w:hint="eastAsia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（</w:t>
            </w:r>
            <w:r w:rsidRPr="00A91B0D">
              <w:rPr>
                <w:rFonts w:ascii="標楷體" w:eastAsia="標楷體" w:hAnsi="標楷體" w:hint="eastAsia"/>
                <w:lang w:eastAsia="zh-TW"/>
              </w:rPr>
              <w:t>二</w:t>
            </w:r>
            <w:r>
              <w:rPr>
                <w:rFonts w:ascii="標楷體" w:eastAsia="標楷體" w:hAnsi="標楷體" w:hint="eastAsia"/>
                <w:lang w:eastAsia="zh-TW"/>
              </w:rPr>
              <w:t>）</w:t>
            </w:r>
            <w:r w:rsidRPr="00A91B0D">
              <w:rPr>
                <w:rFonts w:ascii="標楷體" w:eastAsia="標楷體" w:hAnsi="標楷體" w:hint="eastAsia"/>
                <w:lang w:eastAsia="zh-TW"/>
              </w:rPr>
              <w:t>遇天然災害如震災、旱災、水災、風災等事件，本局得視其影響水質情況，於一定期間內對災區市民酌減其檢驗費用。</w:t>
            </w:r>
          </w:p>
        </w:tc>
        <w:tc>
          <w:tcPr>
            <w:tcW w:w="4389" w:type="dxa"/>
          </w:tcPr>
          <w:p w:rsidR="00A91B0D" w:rsidRPr="00A91B0D" w:rsidRDefault="00A91B0D" w:rsidP="00A91B0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A91B0D">
              <w:rPr>
                <w:rFonts w:ascii="標楷體" w:eastAsia="標楷體" w:hAnsi="標楷體" w:hint="eastAsia"/>
                <w:szCs w:val="24"/>
              </w:rPr>
              <w:t>飲用水質檢驗，經計算檢驗人力、試劑試藥、檢驗儀器設備保養維護等檢驗基本直接費用，每件成本約為新臺幣壹仟元，但不包括相關行政人力與行政資源所需之間接費用，考量使用者付費原則，並兼顧為民服務之原則，故將收費金額訂為新台幣壹仟元整。</w:t>
            </w:r>
          </w:p>
        </w:tc>
      </w:tr>
      <w:tr w:rsidR="00A91B0D" w:rsidRPr="00A91B0D" w:rsidTr="00A91B0D">
        <w:tc>
          <w:tcPr>
            <w:tcW w:w="4388" w:type="dxa"/>
          </w:tcPr>
          <w:p w:rsidR="00A91B0D" w:rsidRPr="00A91B0D" w:rsidRDefault="00A91B0D" w:rsidP="00A91B0D">
            <w:pPr>
              <w:pStyle w:val="a4"/>
              <w:widowControl/>
              <w:numPr>
                <w:ilvl w:val="0"/>
                <w:numId w:val="1"/>
              </w:numPr>
              <w:tabs>
                <w:tab w:val="left" w:pos="426"/>
              </w:tabs>
              <w:ind w:left="480" w:hangingChars="200" w:hanging="480"/>
              <w:jc w:val="both"/>
              <w:rPr>
                <w:rFonts w:ascii="標楷體" w:eastAsia="標楷體" w:hAnsi="標楷體"/>
                <w:lang w:eastAsia="zh-TW"/>
              </w:rPr>
            </w:pPr>
            <w:bookmarkStart w:id="9" w:name="_Hlk11144918"/>
            <w:r w:rsidRPr="00A91B0D">
              <w:rPr>
                <w:rFonts w:ascii="標楷體" w:eastAsia="標楷體" w:hAnsi="標楷體" w:hint="eastAsia"/>
                <w:lang w:eastAsia="zh-TW"/>
              </w:rPr>
              <w:lastRenderedPageBreak/>
              <w:t>市民</w:t>
            </w:r>
            <w:bookmarkStart w:id="10" w:name="_Hlk11143633"/>
            <w:r w:rsidRPr="00A91B0D">
              <w:rPr>
                <w:rFonts w:ascii="標楷體" w:eastAsia="標楷體" w:hAnsi="標楷體" w:hint="eastAsia"/>
                <w:lang w:eastAsia="zh-TW"/>
              </w:rPr>
              <w:t>申請</w:t>
            </w:r>
            <w:bookmarkEnd w:id="9"/>
            <w:r w:rsidRPr="00A91B0D">
              <w:rPr>
                <w:rFonts w:ascii="標楷體" w:eastAsia="標楷體" w:hAnsi="標楷體" w:hint="eastAsia"/>
                <w:lang w:eastAsia="zh-TW"/>
              </w:rPr>
              <w:t>檢驗</w:t>
            </w:r>
            <w:bookmarkEnd w:id="10"/>
            <w:r w:rsidRPr="00A91B0D">
              <w:rPr>
                <w:rFonts w:ascii="標楷體" w:eastAsia="標楷體" w:hAnsi="標楷體" w:hint="eastAsia"/>
                <w:lang w:eastAsia="zh-TW"/>
              </w:rPr>
              <w:t>，須填具申請書，向本局繳交檢驗費用，並由本局開立收據及交付專用樣品容器。完成申請及繳費後，應於六個月內完成樣品送驗，逾期不再受理樣品送驗，亦</w:t>
            </w:r>
            <w:proofErr w:type="gramStart"/>
            <w:r w:rsidRPr="00A91B0D">
              <w:rPr>
                <w:rFonts w:ascii="標楷體" w:eastAsia="標楷體" w:hAnsi="標楷體" w:hint="eastAsia"/>
                <w:lang w:eastAsia="zh-TW"/>
              </w:rPr>
              <w:t>不</w:t>
            </w:r>
            <w:proofErr w:type="gramEnd"/>
            <w:r w:rsidRPr="00A91B0D">
              <w:rPr>
                <w:rFonts w:ascii="標楷體" w:eastAsia="標楷體" w:hAnsi="標楷體" w:hint="eastAsia"/>
                <w:lang w:eastAsia="zh-TW"/>
              </w:rPr>
              <w:t>退費。</w:t>
            </w:r>
          </w:p>
        </w:tc>
        <w:tc>
          <w:tcPr>
            <w:tcW w:w="4389" w:type="dxa"/>
          </w:tcPr>
          <w:p w:rsidR="00A91B0D" w:rsidRPr="00A91B0D" w:rsidRDefault="00A91B0D" w:rsidP="00A91B0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A91B0D">
              <w:rPr>
                <w:rFonts w:ascii="標楷體" w:eastAsia="標楷體" w:hAnsi="標楷體" w:hint="eastAsia"/>
                <w:szCs w:val="24"/>
              </w:rPr>
              <w:t>市民提出檢驗申請時，由本局收取檢驗費用，並開立收據惟</w:t>
            </w:r>
            <w:proofErr w:type="gramStart"/>
            <w:r w:rsidRPr="00A91B0D">
              <w:rPr>
                <w:rFonts w:ascii="標楷體" w:eastAsia="標楷體" w:hAnsi="標楷體" w:hint="eastAsia"/>
                <w:szCs w:val="24"/>
              </w:rPr>
              <w:t>憑</w:t>
            </w:r>
            <w:proofErr w:type="gramEnd"/>
            <w:r w:rsidRPr="00A91B0D">
              <w:rPr>
                <w:rFonts w:ascii="標楷體" w:eastAsia="標楷體" w:hAnsi="標楷體" w:hint="eastAsia"/>
                <w:szCs w:val="24"/>
              </w:rPr>
              <w:t>，為顧及行政效率故規定市民完成申請繳費後，至少應於六個月內完成</w:t>
            </w:r>
            <w:proofErr w:type="gramStart"/>
            <w:r w:rsidRPr="00A91B0D">
              <w:rPr>
                <w:rFonts w:ascii="標楷體" w:eastAsia="標楷體" w:hAnsi="標楷體" w:hint="eastAsia"/>
                <w:szCs w:val="24"/>
              </w:rPr>
              <w:t>採樣及</w:t>
            </w:r>
            <w:proofErr w:type="gramEnd"/>
            <w:r w:rsidRPr="00A91B0D">
              <w:rPr>
                <w:rFonts w:ascii="標楷體" w:eastAsia="標楷體" w:hAnsi="標楷體" w:hint="eastAsia"/>
                <w:szCs w:val="24"/>
              </w:rPr>
              <w:t>樣品送驗作業。同時為維持樣品之品質，避免因容器污染影響檢驗之準確性，</w:t>
            </w:r>
            <w:proofErr w:type="gramStart"/>
            <w:r w:rsidRPr="00A91B0D">
              <w:rPr>
                <w:rFonts w:ascii="標楷體" w:eastAsia="標楷體" w:hAnsi="標楷體" w:hint="eastAsia"/>
                <w:szCs w:val="24"/>
              </w:rPr>
              <w:t>採樣所</w:t>
            </w:r>
            <w:proofErr w:type="gramEnd"/>
            <w:r w:rsidRPr="00A91B0D">
              <w:rPr>
                <w:rFonts w:ascii="標楷體" w:eastAsia="標楷體" w:hAnsi="標楷體" w:hint="eastAsia"/>
                <w:szCs w:val="24"/>
              </w:rPr>
              <w:t>需之容器於市民申請繳費後，由本局提供專用樣品容器。</w:t>
            </w:r>
          </w:p>
        </w:tc>
      </w:tr>
      <w:tr w:rsidR="00A91B0D" w:rsidRPr="00A91B0D" w:rsidTr="00A91B0D">
        <w:tc>
          <w:tcPr>
            <w:tcW w:w="4388" w:type="dxa"/>
          </w:tcPr>
          <w:p w:rsidR="00A91B0D" w:rsidRPr="00A91B0D" w:rsidRDefault="00A91B0D" w:rsidP="00A91B0D">
            <w:pPr>
              <w:pStyle w:val="a4"/>
              <w:widowControl/>
              <w:numPr>
                <w:ilvl w:val="0"/>
                <w:numId w:val="1"/>
              </w:numPr>
              <w:tabs>
                <w:tab w:val="left" w:pos="426"/>
              </w:tabs>
              <w:ind w:left="480" w:hangingChars="200" w:hanging="480"/>
              <w:jc w:val="both"/>
              <w:rPr>
                <w:rFonts w:ascii="標楷體" w:eastAsia="標楷體" w:hAnsi="標楷體"/>
                <w:lang w:eastAsia="zh-TW"/>
              </w:rPr>
            </w:pPr>
            <w:r w:rsidRPr="00A91B0D">
              <w:rPr>
                <w:rFonts w:ascii="標楷體" w:eastAsia="標楷體" w:hAnsi="標楷體" w:hint="eastAsia"/>
                <w:lang w:eastAsia="zh-TW"/>
              </w:rPr>
              <w:t>本須知申請檢驗飲用水，其</w:t>
            </w:r>
            <w:bookmarkStart w:id="11" w:name="_Hlk11221372"/>
            <w:r w:rsidRPr="00A91B0D">
              <w:rPr>
                <w:rFonts w:ascii="標楷體" w:eastAsia="標楷體" w:hAnsi="標楷體" w:hint="eastAsia"/>
                <w:lang w:eastAsia="zh-TW"/>
              </w:rPr>
              <w:t>送驗樣品數量</w:t>
            </w:r>
            <w:bookmarkEnd w:id="11"/>
            <w:r w:rsidRPr="00A91B0D">
              <w:rPr>
                <w:rFonts w:ascii="標楷體" w:eastAsia="標楷體" w:hAnsi="標楷體" w:hint="eastAsia"/>
                <w:lang w:eastAsia="zh-TW"/>
              </w:rPr>
              <w:t>等規定如下：</w:t>
            </w:r>
          </w:p>
          <w:p w:rsidR="00A91B0D" w:rsidRPr="00A91B0D" w:rsidRDefault="00A91B0D" w:rsidP="00A91B0D">
            <w:pPr>
              <w:pStyle w:val="a4"/>
              <w:widowControl/>
              <w:tabs>
                <w:tab w:val="left" w:pos="2040"/>
              </w:tabs>
              <w:ind w:leftChars="177" w:left="1145" w:hangingChars="300" w:hanging="72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（一）</w:t>
            </w:r>
            <w:r w:rsidRPr="00A91B0D">
              <w:rPr>
                <w:rFonts w:ascii="標楷體" w:eastAsia="標楷體" w:hAnsi="標楷體" w:hint="eastAsia"/>
                <w:lang w:eastAsia="zh-TW"/>
              </w:rPr>
              <w:t>自來水：三百毫升</w:t>
            </w:r>
            <w:proofErr w:type="gramStart"/>
            <w:r w:rsidRPr="00A91B0D">
              <w:rPr>
                <w:rFonts w:ascii="標楷體" w:eastAsia="標楷體" w:hAnsi="標楷體" w:hint="eastAsia"/>
                <w:lang w:eastAsia="zh-TW"/>
              </w:rPr>
              <w:t>無菌袋一個</w:t>
            </w:r>
            <w:proofErr w:type="gramEnd"/>
            <w:r w:rsidRPr="00A91B0D">
              <w:rPr>
                <w:rFonts w:ascii="標楷體" w:eastAsia="標楷體" w:hAnsi="標楷體" w:hint="eastAsia"/>
                <w:lang w:eastAsia="zh-TW"/>
              </w:rPr>
              <w:t>、</w:t>
            </w:r>
            <w:bookmarkStart w:id="12" w:name="_Hlk11146826"/>
            <w:r w:rsidRPr="00A91B0D">
              <w:rPr>
                <w:rFonts w:ascii="標楷體" w:eastAsia="標楷體" w:hAnsi="標楷體" w:hint="eastAsia"/>
                <w:lang w:eastAsia="zh-TW"/>
              </w:rPr>
              <w:t>五百毫升</w:t>
            </w:r>
            <w:bookmarkStart w:id="13" w:name="_Hlk11146676"/>
            <w:r w:rsidRPr="00A91B0D">
              <w:rPr>
                <w:rFonts w:ascii="標楷體" w:eastAsia="標楷體" w:hAnsi="標楷體" w:hint="eastAsia"/>
                <w:lang w:eastAsia="zh-TW"/>
              </w:rPr>
              <w:t>塑膠容器二個</w:t>
            </w:r>
            <w:r>
              <w:rPr>
                <w:rFonts w:ascii="標楷體" w:eastAsia="標楷體" w:hAnsi="標楷體" w:hint="eastAsia"/>
                <w:lang w:eastAsia="zh-TW"/>
              </w:rPr>
              <w:t>（</w:t>
            </w:r>
            <w:r w:rsidRPr="00A91B0D">
              <w:rPr>
                <w:rFonts w:ascii="標楷體" w:eastAsia="標楷體" w:hAnsi="標楷體" w:hint="eastAsia"/>
                <w:lang w:eastAsia="zh-TW"/>
              </w:rPr>
              <w:t>或一千毫升</w:t>
            </w:r>
            <w:bookmarkStart w:id="14" w:name="_Hlk11146773"/>
            <w:bookmarkEnd w:id="13"/>
            <w:r w:rsidRPr="00A91B0D">
              <w:rPr>
                <w:rFonts w:ascii="標楷體" w:eastAsia="標楷體" w:hAnsi="標楷體" w:hint="eastAsia"/>
                <w:lang w:eastAsia="zh-TW"/>
              </w:rPr>
              <w:t>塑膠容器一個</w:t>
            </w:r>
            <w:bookmarkEnd w:id="14"/>
            <w:r>
              <w:rPr>
                <w:rFonts w:ascii="標楷體" w:eastAsia="標楷體" w:hAnsi="標楷體" w:hint="eastAsia"/>
                <w:lang w:eastAsia="zh-TW"/>
              </w:rPr>
              <w:t>）</w:t>
            </w:r>
            <w:r w:rsidRPr="00A91B0D">
              <w:rPr>
                <w:rFonts w:ascii="標楷體" w:eastAsia="標楷體" w:hAnsi="標楷體" w:hint="eastAsia"/>
                <w:lang w:eastAsia="zh-TW"/>
              </w:rPr>
              <w:t>，</w:t>
            </w:r>
            <w:bookmarkEnd w:id="12"/>
            <w:r w:rsidRPr="00A91B0D">
              <w:rPr>
                <w:rFonts w:ascii="標楷體" w:eastAsia="標楷體" w:hAnsi="標楷體" w:hint="eastAsia"/>
                <w:lang w:eastAsia="zh-TW"/>
              </w:rPr>
              <w:t>盛裝水樣至少八分滿。</w:t>
            </w:r>
          </w:p>
          <w:p w:rsidR="00A91B0D" w:rsidRPr="00A91B0D" w:rsidRDefault="00A91B0D" w:rsidP="00A91B0D">
            <w:pPr>
              <w:pStyle w:val="a4"/>
              <w:widowControl/>
              <w:tabs>
                <w:tab w:val="left" w:pos="2040"/>
              </w:tabs>
              <w:ind w:leftChars="177" w:left="1145" w:hangingChars="300" w:hanging="72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（二）</w:t>
            </w:r>
            <w:r w:rsidRPr="00A91B0D">
              <w:rPr>
                <w:rFonts w:ascii="標楷體" w:eastAsia="標楷體" w:hAnsi="標楷體" w:hint="eastAsia"/>
                <w:lang w:eastAsia="zh-TW"/>
              </w:rPr>
              <w:t>非自來水：三百毫升</w:t>
            </w:r>
            <w:proofErr w:type="gramStart"/>
            <w:r w:rsidRPr="00A91B0D">
              <w:rPr>
                <w:rFonts w:ascii="標楷體" w:eastAsia="標楷體" w:hAnsi="標楷體" w:hint="eastAsia"/>
                <w:lang w:eastAsia="zh-TW"/>
              </w:rPr>
              <w:t>無菌袋一個</w:t>
            </w:r>
            <w:proofErr w:type="gramEnd"/>
            <w:r w:rsidRPr="00A91B0D">
              <w:rPr>
                <w:rFonts w:ascii="標楷體" w:eastAsia="標楷體" w:hAnsi="標楷體" w:hint="eastAsia"/>
                <w:lang w:eastAsia="zh-TW"/>
              </w:rPr>
              <w:t>、</w:t>
            </w:r>
            <w:bookmarkStart w:id="15" w:name="_Hlk11146840"/>
            <w:r w:rsidRPr="00A91B0D">
              <w:rPr>
                <w:rFonts w:ascii="標楷體" w:eastAsia="標楷體" w:hAnsi="標楷體" w:hint="eastAsia"/>
                <w:lang w:eastAsia="zh-TW"/>
              </w:rPr>
              <w:t>五百毫升</w:t>
            </w:r>
            <w:bookmarkStart w:id="16" w:name="_Hlk11146876"/>
            <w:bookmarkEnd w:id="15"/>
            <w:r w:rsidRPr="00A91B0D">
              <w:rPr>
                <w:rFonts w:ascii="標楷體" w:eastAsia="標楷體" w:hAnsi="標楷體" w:hint="eastAsia"/>
                <w:lang w:eastAsia="zh-TW"/>
              </w:rPr>
              <w:t>塑膠容器</w:t>
            </w:r>
            <w:bookmarkEnd w:id="16"/>
            <w:r w:rsidRPr="00A91B0D">
              <w:rPr>
                <w:rFonts w:ascii="標楷體" w:eastAsia="標楷體" w:hAnsi="標楷體" w:hint="eastAsia"/>
                <w:lang w:eastAsia="zh-TW"/>
              </w:rPr>
              <w:t>三個</w:t>
            </w:r>
            <w:r>
              <w:rPr>
                <w:rFonts w:ascii="標楷體" w:eastAsia="標楷體" w:hAnsi="標楷體" w:hint="eastAsia"/>
                <w:lang w:eastAsia="zh-TW"/>
              </w:rPr>
              <w:t>（</w:t>
            </w:r>
            <w:r w:rsidRPr="00A91B0D">
              <w:rPr>
                <w:rFonts w:ascii="標楷體" w:eastAsia="標楷體" w:hAnsi="標楷體" w:hint="eastAsia"/>
                <w:lang w:eastAsia="zh-TW"/>
              </w:rPr>
              <w:t>或五百毫升、一千毫升塑膠容器各一個</w:t>
            </w:r>
            <w:r>
              <w:rPr>
                <w:rFonts w:ascii="標楷體" w:eastAsia="標楷體" w:hAnsi="標楷體" w:hint="eastAsia"/>
                <w:lang w:eastAsia="zh-TW"/>
              </w:rPr>
              <w:t>）</w:t>
            </w:r>
            <w:r w:rsidRPr="00A91B0D">
              <w:rPr>
                <w:rFonts w:ascii="標楷體" w:eastAsia="標楷體" w:hAnsi="標楷體" w:hint="eastAsia"/>
                <w:lang w:eastAsia="zh-TW"/>
              </w:rPr>
              <w:t>，盛裝水樣至少八分滿。</w:t>
            </w:r>
          </w:p>
        </w:tc>
        <w:tc>
          <w:tcPr>
            <w:tcW w:w="4389" w:type="dxa"/>
          </w:tcPr>
          <w:p w:rsidR="00A91B0D" w:rsidRPr="00A91B0D" w:rsidRDefault="00A91B0D" w:rsidP="00A91B0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A91B0D">
              <w:rPr>
                <w:rFonts w:ascii="標楷體" w:eastAsia="標楷體" w:hAnsi="標楷體" w:hint="eastAsia"/>
                <w:szCs w:val="24"/>
              </w:rPr>
              <w:t>飲用水檢驗各檢驗項目，</w:t>
            </w:r>
            <w:proofErr w:type="gramStart"/>
            <w:r w:rsidRPr="00A91B0D">
              <w:rPr>
                <w:rFonts w:ascii="標楷體" w:eastAsia="標楷體" w:hAnsi="標楷體" w:hint="eastAsia"/>
                <w:szCs w:val="24"/>
              </w:rPr>
              <w:t>均有需</w:t>
            </w:r>
            <w:proofErr w:type="gramEnd"/>
            <w:r w:rsidRPr="00A91B0D">
              <w:rPr>
                <w:rFonts w:ascii="標楷體" w:eastAsia="標楷體" w:hAnsi="標楷體" w:hint="eastAsia"/>
                <w:szCs w:val="24"/>
              </w:rPr>
              <w:t>用之最少體積樣品，且細菌類之檢驗，需使用</w:t>
            </w:r>
            <w:proofErr w:type="gramStart"/>
            <w:r w:rsidRPr="00A91B0D">
              <w:rPr>
                <w:rFonts w:ascii="標楷體" w:eastAsia="標楷體" w:hAnsi="標楷體" w:hint="eastAsia"/>
                <w:szCs w:val="24"/>
              </w:rPr>
              <w:t>無菌袋</w:t>
            </w:r>
            <w:proofErr w:type="gramEnd"/>
            <w:r w:rsidRPr="00A91B0D">
              <w:rPr>
                <w:rFonts w:ascii="標楷體" w:eastAsia="標楷體" w:hAnsi="標楷體" w:hint="eastAsia"/>
                <w:szCs w:val="24"/>
              </w:rPr>
              <w:t>，故市民申請飲用水檢驗須提供之飲用水樣品數量為， 自來水需三百毫升</w:t>
            </w:r>
            <w:proofErr w:type="gramStart"/>
            <w:r w:rsidRPr="00A91B0D">
              <w:rPr>
                <w:rFonts w:ascii="標楷體" w:eastAsia="標楷體" w:hAnsi="標楷體" w:hint="eastAsia"/>
                <w:szCs w:val="24"/>
              </w:rPr>
              <w:t>無菌袋一個</w:t>
            </w:r>
            <w:proofErr w:type="gramEnd"/>
            <w:r w:rsidRPr="00A91B0D">
              <w:rPr>
                <w:rFonts w:ascii="標楷體" w:eastAsia="標楷體" w:hAnsi="標楷體" w:hint="eastAsia"/>
                <w:szCs w:val="24"/>
              </w:rPr>
              <w:t>、五百毫升塑膠容器二個</w:t>
            </w: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A91B0D">
              <w:rPr>
                <w:rFonts w:ascii="標楷體" w:eastAsia="標楷體" w:hAnsi="標楷體" w:hint="eastAsia"/>
                <w:szCs w:val="24"/>
              </w:rPr>
              <w:t>或一千毫升塑膠容器一個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A91B0D">
              <w:rPr>
                <w:rFonts w:ascii="標楷體" w:eastAsia="標楷體" w:hAnsi="標楷體" w:hint="eastAsia"/>
                <w:szCs w:val="24"/>
              </w:rPr>
              <w:t>，非自來水需三百毫升</w:t>
            </w:r>
            <w:proofErr w:type="gramStart"/>
            <w:r w:rsidRPr="00A91B0D">
              <w:rPr>
                <w:rFonts w:ascii="標楷體" w:eastAsia="標楷體" w:hAnsi="標楷體" w:hint="eastAsia"/>
                <w:szCs w:val="24"/>
              </w:rPr>
              <w:t>無菌袋一個</w:t>
            </w:r>
            <w:proofErr w:type="gramEnd"/>
            <w:r w:rsidRPr="00A91B0D">
              <w:rPr>
                <w:rFonts w:ascii="標楷體" w:eastAsia="標楷體" w:hAnsi="標楷體" w:hint="eastAsia"/>
                <w:szCs w:val="24"/>
              </w:rPr>
              <w:t>、五百毫升塑膠容器三個</w:t>
            </w: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A91B0D">
              <w:rPr>
                <w:rFonts w:ascii="標楷體" w:eastAsia="標楷體" w:hAnsi="標楷體" w:hint="eastAsia"/>
                <w:szCs w:val="24"/>
              </w:rPr>
              <w:t>或五百毫升、一千毫升塑膠容器各一個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A91B0D">
              <w:rPr>
                <w:rFonts w:ascii="標楷體" w:eastAsia="標楷體" w:hAnsi="標楷體" w:hint="eastAsia"/>
                <w:szCs w:val="24"/>
              </w:rPr>
              <w:t>，各</w:t>
            </w:r>
            <w:proofErr w:type="gramStart"/>
            <w:r w:rsidRPr="00A91B0D">
              <w:rPr>
                <w:rFonts w:ascii="標楷體" w:eastAsia="標楷體" w:hAnsi="標楷體" w:hint="eastAsia"/>
                <w:szCs w:val="24"/>
              </w:rPr>
              <w:t>容器均需盛裝</w:t>
            </w:r>
            <w:proofErr w:type="gramEnd"/>
            <w:r w:rsidRPr="00A91B0D">
              <w:rPr>
                <w:rFonts w:ascii="標楷體" w:eastAsia="標楷體" w:hAnsi="標楷體" w:hint="eastAsia"/>
                <w:szCs w:val="24"/>
              </w:rPr>
              <w:t>至少八分滿。</w:t>
            </w:r>
          </w:p>
        </w:tc>
      </w:tr>
      <w:tr w:rsidR="00A91B0D" w:rsidRPr="00A91B0D" w:rsidTr="00A91B0D">
        <w:tc>
          <w:tcPr>
            <w:tcW w:w="4388" w:type="dxa"/>
          </w:tcPr>
          <w:p w:rsidR="00A91B0D" w:rsidRPr="00A91B0D" w:rsidRDefault="00A91B0D" w:rsidP="00A91B0D">
            <w:pPr>
              <w:pStyle w:val="a4"/>
              <w:widowControl/>
              <w:numPr>
                <w:ilvl w:val="0"/>
                <w:numId w:val="1"/>
              </w:numPr>
              <w:tabs>
                <w:tab w:val="left" w:pos="426"/>
              </w:tabs>
              <w:ind w:left="480" w:hangingChars="200" w:hanging="480"/>
              <w:jc w:val="both"/>
              <w:rPr>
                <w:rFonts w:ascii="標楷體" w:eastAsia="標楷體" w:hAnsi="標楷體"/>
                <w:lang w:eastAsia="zh-TW"/>
              </w:rPr>
            </w:pPr>
            <w:r w:rsidRPr="00A91B0D">
              <w:rPr>
                <w:rFonts w:ascii="標楷體" w:eastAsia="標楷體" w:hAnsi="標楷體" w:hint="eastAsia"/>
                <w:lang w:eastAsia="zh-TW"/>
              </w:rPr>
              <w:t>為控制檢驗時效及檢驗樣品品質，本局受理樣品</w:t>
            </w:r>
            <w:bookmarkStart w:id="17" w:name="_Hlk11145019"/>
            <w:r w:rsidRPr="00A91B0D">
              <w:rPr>
                <w:rFonts w:ascii="標楷體" w:eastAsia="標楷體" w:hAnsi="標楷體" w:hint="eastAsia"/>
                <w:lang w:eastAsia="zh-TW"/>
              </w:rPr>
              <w:t>送驗</w:t>
            </w:r>
            <w:bookmarkEnd w:id="17"/>
            <w:r w:rsidRPr="00A91B0D">
              <w:rPr>
                <w:rFonts w:ascii="標楷體" w:eastAsia="標楷體" w:hAnsi="標楷體" w:hint="eastAsia"/>
                <w:lang w:eastAsia="zh-TW"/>
              </w:rPr>
              <w:t>時間為每周二、三上午上班時段，申請人應於送驗當日再進行</w:t>
            </w:r>
            <w:proofErr w:type="gramStart"/>
            <w:r w:rsidRPr="00A91B0D">
              <w:rPr>
                <w:rFonts w:ascii="標楷體" w:eastAsia="標楷體" w:hAnsi="標楷體" w:hint="eastAsia"/>
                <w:lang w:eastAsia="zh-TW"/>
              </w:rPr>
              <w:t>採</w:t>
            </w:r>
            <w:proofErr w:type="gramEnd"/>
            <w:r w:rsidRPr="00A91B0D">
              <w:rPr>
                <w:rFonts w:ascii="標楷體" w:eastAsia="標楷體" w:hAnsi="標楷體" w:hint="eastAsia"/>
                <w:lang w:eastAsia="zh-TW"/>
              </w:rPr>
              <w:t>樣，</w:t>
            </w:r>
            <w:proofErr w:type="gramStart"/>
            <w:r w:rsidRPr="00A91B0D">
              <w:rPr>
                <w:rFonts w:ascii="標楷體" w:eastAsia="標楷體" w:hAnsi="標楷體" w:hint="eastAsia"/>
                <w:lang w:eastAsia="zh-TW"/>
              </w:rPr>
              <w:t>採</w:t>
            </w:r>
            <w:proofErr w:type="gramEnd"/>
            <w:r w:rsidRPr="00A91B0D">
              <w:rPr>
                <w:rFonts w:ascii="標楷體" w:eastAsia="標楷體" w:hAnsi="標楷體" w:hint="eastAsia"/>
                <w:lang w:eastAsia="zh-TW"/>
              </w:rPr>
              <w:t>樣後應立即將樣品送至本局指定</w:t>
            </w:r>
            <w:proofErr w:type="gramStart"/>
            <w:r w:rsidRPr="00A91B0D">
              <w:rPr>
                <w:rFonts w:ascii="標楷體" w:eastAsia="標楷體" w:hAnsi="標楷體" w:hint="eastAsia"/>
                <w:lang w:eastAsia="zh-TW"/>
              </w:rPr>
              <w:t>之收樣服務</w:t>
            </w:r>
            <w:proofErr w:type="gramEnd"/>
            <w:r w:rsidRPr="00A91B0D">
              <w:rPr>
                <w:rFonts w:ascii="標楷體" w:eastAsia="標楷體" w:hAnsi="標楷體" w:hint="eastAsia"/>
                <w:lang w:eastAsia="zh-TW"/>
              </w:rPr>
              <w:t>櫃台，送驗過程並應保持攝氏四度冷藏。</w:t>
            </w:r>
          </w:p>
        </w:tc>
        <w:tc>
          <w:tcPr>
            <w:tcW w:w="4389" w:type="dxa"/>
          </w:tcPr>
          <w:p w:rsidR="00A91B0D" w:rsidRPr="00A91B0D" w:rsidRDefault="00A91B0D" w:rsidP="00A91B0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A91B0D">
              <w:rPr>
                <w:rFonts w:ascii="標楷體" w:eastAsia="標楷體" w:hAnsi="標楷體" w:hint="eastAsia"/>
                <w:szCs w:val="24"/>
              </w:rPr>
              <w:t>依照行政院環保署之標準檢驗方法，各檢驗項目均詳細規範相關樣品</w:t>
            </w:r>
            <w:proofErr w:type="gramStart"/>
            <w:r w:rsidRPr="00A91B0D">
              <w:rPr>
                <w:rFonts w:ascii="標楷體" w:eastAsia="標楷體" w:hAnsi="標楷體" w:hint="eastAsia"/>
                <w:szCs w:val="24"/>
              </w:rPr>
              <w:t>採</w:t>
            </w:r>
            <w:proofErr w:type="gramEnd"/>
            <w:r w:rsidRPr="00A91B0D">
              <w:rPr>
                <w:rFonts w:ascii="標楷體" w:eastAsia="標楷體" w:hAnsi="標楷體" w:hint="eastAsia"/>
                <w:szCs w:val="24"/>
              </w:rPr>
              <w:t>樣後之保存期限，及標準檢測流程，為利檢驗流程之順暢與樣品之時效，故規定受理市民樣品送驗時間</w:t>
            </w:r>
            <w:proofErr w:type="gramStart"/>
            <w:r w:rsidRPr="00A91B0D">
              <w:rPr>
                <w:rFonts w:ascii="標楷體" w:eastAsia="標楷體" w:hAnsi="標楷體" w:hint="eastAsia"/>
                <w:szCs w:val="24"/>
              </w:rPr>
              <w:t>僅限每周</w:t>
            </w:r>
            <w:proofErr w:type="gramEnd"/>
            <w:r w:rsidRPr="00A91B0D">
              <w:rPr>
                <w:rFonts w:ascii="標楷體" w:eastAsia="標楷體" w:hAnsi="標楷體" w:hint="eastAsia"/>
                <w:szCs w:val="24"/>
              </w:rPr>
              <w:t>二、三上午上班時段。且為避免樣品</w:t>
            </w:r>
            <w:proofErr w:type="gramStart"/>
            <w:r w:rsidRPr="00A91B0D">
              <w:rPr>
                <w:rFonts w:ascii="標楷體" w:eastAsia="標楷體" w:hAnsi="標楷體" w:hint="eastAsia"/>
                <w:szCs w:val="24"/>
              </w:rPr>
              <w:t>採</w:t>
            </w:r>
            <w:proofErr w:type="gramEnd"/>
            <w:r w:rsidRPr="00A91B0D">
              <w:rPr>
                <w:rFonts w:ascii="標楷體" w:eastAsia="標楷體" w:hAnsi="標楷體" w:hint="eastAsia"/>
                <w:szCs w:val="24"/>
              </w:rPr>
              <w:t>樣後至送樣收件完成</w:t>
            </w:r>
            <w:proofErr w:type="gramStart"/>
            <w:r w:rsidRPr="00A91B0D">
              <w:rPr>
                <w:rFonts w:ascii="標楷體" w:eastAsia="標楷體" w:hAnsi="標楷體" w:hint="eastAsia"/>
                <w:szCs w:val="24"/>
              </w:rPr>
              <w:t>期間，</w:t>
            </w:r>
            <w:proofErr w:type="gramEnd"/>
            <w:r w:rsidRPr="00A91B0D">
              <w:rPr>
                <w:rFonts w:ascii="標楷體" w:eastAsia="標楷體" w:hAnsi="標楷體" w:hint="eastAsia"/>
                <w:szCs w:val="24"/>
              </w:rPr>
              <w:t>樣品性質發生變化，造成檢驗結果數值偏離真實樣品，故要求送驗過程並應盡量保持攝氏四度冷藏。</w:t>
            </w:r>
            <w:proofErr w:type="gramStart"/>
            <w:r w:rsidRPr="00A91B0D">
              <w:rPr>
                <w:rFonts w:ascii="標楷體" w:eastAsia="標楷體" w:hAnsi="標楷體" w:hint="eastAsia"/>
                <w:szCs w:val="24"/>
              </w:rPr>
              <w:t>採</w:t>
            </w:r>
            <w:proofErr w:type="gramEnd"/>
            <w:r w:rsidRPr="00A91B0D">
              <w:rPr>
                <w:rFonts w:ascii="標楷體" w:eastAsia="標楷體" w:hAnsi="標楷體" w:hint="eastAsia"/>
                <w:szCs w:val="24"/>
              </w:rPr>
              <w:t>樣後並應立即將樣品送至本局指定</w:t>
            </w:r>
            <w:proofErr w:type="gramStart"/>
            <w:r w:rsidRPr="00A91B0D">
              <w:rPr>
                <w:rFonts w:ascii="標楷體" w:eastAsia="標楷體" w:hAnsi="標楷體" w:hint="eastAsia"/>
                <w:szCs w:val="24"/>
              </w:rPr>
              <w:t>之收樣服務</w:t>
            </w:r>
            <w:proofErr w:type="gramEnd"/>
            <w:r w:rsidRPr="00A91B0D">
              <w:rPr>
                <w:rFonts w:ascii="標楷體" w:eastAsia="標楷體" w:hAnsi="標楷體" w:hint="eastAsia"/>
                <w:szCs w:val="24"/>
              </w:rPr>
              <w:t>櫃台，</w:t>
            </w:r>
            <w:proofErr w:type="gramStart"/>
            <w:r w:rsidRPr="00A91B0D">
              <w:rPr>
                <w:rFonts w:ascii="標楷體" w:eastAsia="標楷體" w:hAnsi="標楷體" w:hint="eastAsia"/>
                <w:szCs w:val="24"/>
              </w:rPr>
              <w:t>目前收樣服務</w:t>
            </w:r>
            <w:proofErr w:type="gramEnd"/>
            <w:r w:rsidRPr="00A91B0D">
              <w:rPr>
                <w:rFonts w:ascii="標楷體" w:eastAsia="標楷體" w:hAnsi="標楷體" w:hint="eastAsia"/>
                <w:szCs w:val="24"/>
              </w:rPr>
              <w:t>櫃台計有二處。</w:t>
            </w:r>
          </w:p>
        </w:tc>
      </w:tr>
      <w:tr w:rsidR="00A91B0D" w:rsidRPr="00A91B0D" w:rsidTr="00A91B0D">
        <w:tc>
          <w:tcPr>
            <w:tcW w:w="4388" w:type="dxa"/>
          </w:tcPr>
          <w:p w:rsidR="00A91B0D" w:rsidRPr="00A91B0D" w:rsidRDefault="00A91B0D" w:rsidP="00A91B0D">
            <w:pPr>
              <w:pStyle w:val="a4"/>
              <w:widowControl/>
              <w:numPr>
                <w:ilvl w:val="0"/>
                <w:numId w:val="1"/>
              </w:numPr>
              <w:tabs>
                <w:tab w:val="left" w:pos="426"/>
              </w:tabs>
              <w:ind w:left="480" w:hangingChars="200" w:hanging="480"/>
              <w:jc w:val="both"/>
              <w:rPr>
                <w:rFonts w:ascii="標楷體" w:eastAsia="標楷體" w:hAnsi="標楷體"/>
                <w:lang w:eastAsia="zh-TW"/>
              </w:rPr>
            </w:pPr>
            <w:r w:rsidRPr="00A91B0D">
              <w:rPr>
                <w:rFonts w:ascii="標楷體" w:eastAsia="標楷體" w:hAnsi="標楷體" w:hint="eastAsia"/>
                <w:lang w:eastAsia="zh-TW"/>
              </w:rPr>
              <w:t>本局受理檢驗申請後，於十五日內完成檢驗，並出具檢驗報告；必要時，得延長至二十日。</w:t>
            </w:r>
          </w:p>
        </w:tc>
        <w:tc>
          <w:tcPr>
            <w:tcW w:w="4389" w:type="dxa"/>
          </w:tcPr>
          <w:p w:rsidR="00A91B0D" w:rsidRPr="00A91B0D" w:rsidRDefault="00A91B0D" w:rsidP="00A91B0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A91B0D">
              <w:rPr>
                <w:rFonts w:ascii="標楷體" w:eastAsia="標楷體" w:hAnsi="標楷體" w:hint="eastAsia"/>
                <w:szCs w:val="24"/>
              </w:rPr>
              <w:t>本局接收檢驗申請之樣品後，應於環保署標準檢驗方法規定期限內完成檢驗，並進行後續檢驗報告</w:t>
            </w:r>
            <w:proofErr w:type="gramStart"/>
            <w:r w:rsidRPr="00A91B0D">
              <w:rPr>
                <w:rFonts w:ascii="標楷體" w:eastAsia="標楷體" w:hAnsi="標楷體" w:hint="eastAsia"/>
                <w:szCs w:val="24"/>
              </w:rPr>
              <w:t>繕</w:t>
            </w:r>
            <w:proofErr w:type="gramEnd"/>
            <w:r w:rsidRPr="00A91B0D">
              <w:rPr>
                <w:rFonts w:ascii="標楷體" w:eastAsia="標楷體" w:hAnsi="標楷體" w:hint="eastAsia"/>
                <w:szCs w:val="24"/>
              </w:rPr>
              <w:t>打校對審核及檢驗報告郵寄，評估完整流程約十個工作日，故規定為十五</w:t>
            </w:r>
            <w:proofErr w:type="gramStart"/>
            <w:r w:rsidRPr="00A91B0D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A91B0D">
              <w:rPr>
                <w:rFonts w:ascii="標楷體" w:eastAsia="標楷體" w:hAnsi="標楷體" w:hint="eastAsia"/>
                <w:szCs w:val="24"/>
              </w:rPr>
              <w:t>日曆日為出具檢驗報告之期限。為考量春節等國定假期日數較多或突發之人力不可抗拒之因素，得延長出具檢驗報告之期限至二十日。</w:t>
            </w:r>
          </w:p>
        </w:tc>
      </w:tr>
      <w:tr w:rsidR="00A91B0D" w:rsidRPr="00A91B0D" w:rsidTr="00A91B0D">
        <w:tc>
          <w:tcPr>
            <w:tcW w:w="4388" w:type="dxa"/>
          </w:tcPr>
          <w:p w:rsidR="00A91B0D" w:rsidRPr="00A91B0D" w:rsidRDefault="00A91B0D" w:rsidP="00A91B0D">
            <w:pPr>
              <w:pStyle w:val="a4"/>
              <w:widowControl/>
              <w:numPr>
                <w:ilvl w:val="0"/>
                <w:numId w:val="1"/>
              </w:numPr>
              <w:tabs>
                <w:tab w:val="left" w:pos="426"/>
              </w:tabs>
              <w:ind w:left="720" w:hangingChars="300" w:hanging="720"/>
              <w:jc w:val="both"/>
              <w:rPr>
                <w:rFonts w:ascii="標楷體" w:eastAsia="標楷體" w:hAnsi="標楷體"/>
                <w:lang w:eastAsia="zh-TW"/>
              </w:rPr>
            </w:pPr>
            <w:r w:rsidRPr="00A91B0D">
              <w:rPr>
                <w:rFonts w:ascii="標楷體" w:eastAsia="標楷體" w:hAnsi="標楷體" w:hint="eastAsia"/>
                <w:lang w:eastAsia="zh-TW"/>
              </w:rPr>
              <w:lastRenderedPageBreak/>
              <w:t>本須知所規定之費用經繳納後，除有重覆申請繳納情形，不得申請退還；本</w:t>
            </w:r>
            <w:proofErr w:type="gramStart"/>
            <w:r w:rsidRPr="00A91B0D">
              <w:rPr>
                <w:rFonts w:ascii="標楷體" w:eastAsia="標楷體" w:hAnsi="標楷體" w:hint="eastAsia"/>
                <w:lang w:eastAsia="zh-TW"/>
              </w:rPr>
              <w:t>局依送驗</w:t>
            </w:r>
            <w:proofErr w:type="gramEnd"/>
            <w:r w:rsidRPr="00A91B0D">
              <w:rPr>
                <w:rFonts w:ascii="標楷體" w:eastAsia="標楷體" w:hAnsi="標楷體" w:hint="eastAsia"/>
                <w:lang w:eastAsia="zh-TW"/>
              </w:rPr>
              <w:t>樣品當時狀態進行檢驗，如無法檢驗出所要求之檢驗項目者，亦同。</w:t>
            </w:r>
          </w:p>
        </w:tc>
        <w:tc>
          <w:tcPr>
            <w:tcW w:w="4389" w:type="dxa"/>
          </w:tcPr>
          <w:p w:rsidR="00A91B0D" w:rsidRPr="00A91B0D" w:rsidRDefault="00A91B0D" w:rsidP="00A91B0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A91B0D">
              <w:rPr>
                <w:rFonts w:ascii="標楷體" w:eastAsia="標楷體" w:hAnsi="標楷體" w:hint="eastAsia"/>
                <w:szCs w:val="24"/>
              </w:rPr>
              <w:t>申請費用經繳納後，有重覆申請繳納情形者得申請退費。</w:t>
            </w:r>
          </w:p>
        </w:tc>
      </w:tr>
      <w:tr w:rsidR="00A91B0D" w:rsidRPr="00A91B0D" w:rsidTr="00A91B0D">
        <w:tc>
          <w:tcPr>
            <w:tcW w:w="4388" w:type="dxa"/>
          </w:tcPr>
          <w:p w:rsidR="00A91B0D" w:rsidRPr="00A91B0D" w:rsidRDefault="00A91B0D" w:rsidP="00A91B0D">
            <w:pPr>
              <w:pStyle w:val="a4"/>
              <w:widowControl/>
              <w:numPr>
                <w:ilvl w:val="0"/>
                <w:numId w:val="1"/>
              </w:numPr>
              <w:tabs>
                <w:tab w:val="left" w:pos="426"/>
              </w:tabs>
              <w:ind w:left="720" w:hangingChars="300" w:hanging="720"/>
              <w:jc w:val="both"/>
              <w:rPr>
                <w:rFonts w:ascii="標楷體" w:eastAsia="標楷體" w:hAnsi="標楷體"/>
                <w:lang w:eastAsia="zh-TW"/>
              </w:rPr>
            </w:pPr>
            <w:r w:rsidRPr="00A91B0D">
              <w:rPr>
                <w:rFonts w:ascii="標楷體" w:eastAsia="標楷體" w:hAnsi="標楷體" w:hint="eastAsia"/>
                <w:lang w:eastAsia="zh-TW"/>
              </w:rPr>
              <w:t>申請人不得使用本局</w:t>
            </w:r>
            <w:bookmarkStart w:id="18" w:name="_Hlk11221847"/>
            <w:r w:rsidRPr="00A91B0D">
              <w:rPr>
                <w:rFonts w:ascii="標楷體" w:eastAsia="標楷體" w:hAnsi="標楷體" w:hint="eastAsia"/>
                <w:lang w:eastAsia="zh-TW"/>
              </w:rPr>
              <w:t>之檢驗報告，</w:t>
            </w:r>
            <w:bookmarkEnd w:id="18"/>
            <w:r w:rsidRPr="00A91B0D">
              <w:rPr>
                <w:rFonts w:ascii="標楷體" w:eastAsia="標楷體" w:hAnsi="標楷體" w:hint="eastAsia"/>
                <w:lang w:eastAsia="zh-TW"/>
              </w:rPr>
              <w:t>作為廣告宣傳、商業推銷之用。 申請人違反前項規定時，本局得通知停止使用該檢驗報告。並自通知日起，六個月內</w:t>
            </w:r>
            <w:bookmarkStart w:id="19" w:name="_Hlk11222369"/>
            <w:r w:rsidRPr="00A91B0D">
              <w:rPr>
                <w:rFonts w:ascii="標楷體" w:eastAsia="標楷體" w:hAnsi="標楷體" w:hint="eastAsia"/>
                <w:lang w:eastAsia="zh-TW"/>
              </w:rPr>
              <w:t>不受理其檢驗申請</w:t>
            </w:r>
            <w:bookmarkEnd w:id="19"/>
            <w:r w:rsidRPr="00A91B0D">
              <w:rPr>
                <w:rFonts w:ascii="標楷體" w:eastAsia="標楷體" w:hAnsi="標楷體" w:hint="eastAsia"/>
                <w:lang w:eastAsia="zh-TW"/>
              </w:rPr>
              <w:t>。</w:t>
            </w:r>
          </w:p>
        </w:tc>
        <w:tc>
          <w:tcPr>
            <w:tcW w:w="4389" w:type="dxa"/>
          </w:tcPr>
          <w:p w:rsidR="00A91B0D" w:rsidRPr="00A91B0D" w:rsidRDefault="00A91B0D" w:rsidP="00A91B0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A91B0D">
              <w:rPr>
                <w:rFonts w:ascii="標楷體" w:eastAsia="標楷體" w:hAnsi="標楷體" w:hint="eastAsia"/>
                <w:szCs w:val="24"/>
              </w:rPr>
              <w:t>檢驗報告僅針對送驗之單一樣品負責，且本項飲用水檢驗，係以服務市民之需求為主要目的，故不得作為廣告宣傳等商業用途，若申請人有廣告宣傳、商業推銷需求，可委託其他經環保署認可之檢測業者進行檢測。違反者停止其六個月檢驗申請之權利。</w:t>
            </w:r>
          </w:p>
        </w:tc>
      </w:tr>
      <w:tr w:rsidR="00A91B0D" w:rsidRPr="00A91B0D" w:rsidTr="00A91B0D">
        <w:tc>
          <w:tcPr>
            <w:tcW w:w="4388" w:type="dxa"/>
          </w:tcPr>
          <w:p w:rsidR="00A91B0D" w:rsidRPr="00A91B0D" w:rsidRDefault="00A91B0D" w:rsidP="00A91B0D">
            <w:pPr>
              <w:pStyle w:val="a4"/>
              <w:widowControl/>
              <w:numPr>
                <w:ilvl w:val="0"/>
                <w:numId w:val="1"/>
              </w:numPr>
              <w:tabs>
                <w:tab w:val="left" w:pos="426"/>
              </w:tabs>
              <w:ind w:left="720" w:hangingChars="300" w:hanging="720"/>
              <w:jc w:val="both"/>
              <w:rPr>
                <w:rFonts w:ascii="標楷體" w:eastAsia="標楷體" w:hAnsi="標楷體"/>
                <w:lang w:eastAsia="zh-TW"/>
              </w:rPr>
            </w:pPr>
            <w:r w:rsidRPr="00A91B0D">
              <w:rPr>
                <w:rFonts w:ascii="標楷體" w:eastAsia="標楷體" w:hAnsi="標楷體" w:hint="eastAsia"/>
                <w:lang w:eastAsia="zh-TW"/>
              </w:rPr>
              <w:t>本須知所訂之費用，其收取應依預算程序辦理。</w:t>
            </w:r>
          </w:p>
        </w:tc>
        <w:tc>
          <w:tcPr>
            <w:tcW w:w="4389" w:type="dxa"/>
          </w:tcPr>
          <w:p w:rsidR="00A91B0D" w:rsidRPr="00A91B0D" w:rsidRDefault="00A91B0D" w:rsidP="00A91B0D">
            <w:pPr>
              <w:widowControl/>
              <w:rPr>
                <w:rFonts w:ascii="標楷體" w:eastAsia="標楷體" w:hAnsi="標楷體"/>
                <w:szCs w:val="24"/>
              </w:rPr>
            </w:pPr>
            <w:r w:rsidRPr="00A91B0D">
              <w:rPr>
                <w:rFonts w:ascii="標楷體" w:eastAsia="標楷體" w:hAnsi="標楷體" w:hint="eastAsia"/>
                <w:szCs w:val="24"/>
              </w:rPr>
              <w:t>收取之費用應依預算程序納入年度預算歲入項目。</w:t>
            </w:r>
          </w:p>
        </w:tc>
      </w:tr>
      <w:tr w:rsidR="00A91B0D" w:rsidRPr="00A91B0D" w:rsidTr="00A91B0D">
        <w:tc>
          <w:tcPr>
            <w:tcW w:w="4388" w:type="dxa"/>
          </w:tcPr>
          <w:p w:rsidR="00A91B0D" w:rsidRPr="00A91B0D" w:rsidRDefault="00A91B0D" w:rsidP="00A91B0D">
            <w:pPr>
              <w:pStyle w:val="a4"/>
              <w:widowControl/>
              <w:numPr>
                <w:ilvl w:val="0"/>
                <w:numId w:val="1"/>
              </w:numPr>
              <w:tabs>
                <w:tab w:val="left" w:pos="426"/>
              </w:tabs>
              <w:ind w:left="720" w:hangingChars="300" w:hanging="720"/>
              <w:jc w:val="both"/>
              <w:rPr>
                <w:rFonts w:ascii="標楷體" w:eastAsia="標楷體" w:hAnsi="標楷體"/>
                <w:lang w:eastAsia="zh-TW"/>
              </w:rPr>
            </w:pPr>
            <w:r w:rsidRPr="00A91B0D">
              <w:rPr>
                <w:rFonts w:ascii="標楷體" w:eastAsia="標楷體" w:hAnsi="標楷體" w:hint="eastAsia"/>
                <w:lang w:eastAsia="zh-TW"/>
              </w:rPr>
              <w:t>本</w:t>
            </w:r>
            <w:bookmarkStart w:id="20" w:name="_Hlk11225446"/>
            <w:r w:rsidRPr="00A91B0D">
              <w:rPr>
                <w:rFonts w:ascii="標楷體" w:eastAsia="標楷體" w:hAnsi="標楷體" w:hint="eastAsia"/>
                <w:lang w:eastAsia="zh-TW"/>
              </w:rPr>
              <w:t>須知自發布日起施行</w:t>
            </w:r>
            <w:bookmarkEnd w:id="20"/>
            <w:r w:rsidRPr="00A91B0D">
              <w:rPr>
                <w:rFonts w:ascii="標楷體" w:eastAsia="標楷體" w:hAnsi="標楷體" w:hint="eastAsia"/>
                <w:lang w:eastAsia="zh-TW"/>
              </w:rPr>
              <w:t>。</w:t>
            </w:r>
          </w:p>
        </w:tc>
        <w:tc>
          <w:tcPr>
            <w:tcW w:w="4389" w:type="dxa"/>
          </w:tcPr>
          <w:p w:rsidR="00A91B0D" w:rsidRPr="00A91B0D" w:rsidRDefault="00A91B0D" w:rsidP="00A91B0D">
            <w:pPr>
              <w:widowControl/>
              <w:rPr>
                <w:rFonts w:ascii="標楷體" w:eastAsia="標楷體" w:hAnsi="標楷體"/>
                <w:szCs w:val="24"/>
              </w:rPr>
            </w:pPr>
            <w:r w:rsidRPr="00A91B0D">
              <w:rPr>
                <w:rFonts w:ascii="標楷體" w:eastAsia="標楷體" w:hAnsi="標楷體" w:hint="eastAsia"/>
                <w:szCs w:val="24"/>
              </w:rPr>
              <w:t>自發布日起施行。</w:t>
            </w:r>
          </w:p>
        </w:tc>
      </w:tr>
    </w:tbl>
    <w:p w:rsidR="00A91B0D" w:rsidRDefault="00A91B0D" w:rsidP="00A91B0D">
      <w:pPr>
        <w:widowControl/>
      </w:pPr>
      <w:r>
        <w:br w:type="page"/>
      </w:r>
    </w:p>
    <w:p w:rsidR="00A91B0D" w:rsidRPr="00370AC2" w:rsidRDefault="00A91B0D" w:rsidP="00A91B0D">
      <w:pPr>
        <w:pStyle w:val="a4"/>
        <w:widowControl/>
        <w:tabs>
          <w:tab w:val="left" w:pos="2040"/>
        </w:tabs>
        <w:ind w:left="0"/>
        <w:jc w:val="both"/>
        <w:rPr>
          <w:rFonts w:ascii="標楷體" w:eastAsia="標楷體" w:hAnsi="標楷體"/>
          <w:sz w:val="40"/>
          <w:szCs w:val="40"/>
          <w:lang w:eastAsia="zh-TW"/>
        </w:rPr>
      </w:pPr>
      <w:proofErr w:type="gramStart"/>
      <w:r w:rsidRPr="00370AC2">
        <w:rPr>
          <w:rFonts w:ascii="標楷體" w:eastAsia="標楷體" w:hAnsi="標楷體" w:hint="eastAsia"/>
          <w:sz w:val="40"/>
          <w:szCs w:val="40"/>
          <w:lang w:eastAsia="zh-TW"/>
        </w:rPr>
        <w:lastRenderedPageBreak/>
        <w:t>臺</w:t>
      </w:r>
      <w:proofErr w:type="gramEnd"/>
      <w:r w:rsidRPr="00370AC2">
        <w:rPr>
          <w:rFonts w:ascii="標楷體" w:eastAsia="標楷體" w:hAnsi="標楷體" w:hint="eastAsia"/>
          <w:sz w:val="40"/>
          <w:szCs w:val="40"/>
          <w:lang w:eastAsia="zh-TW"/>
        </w:rPr>
        <w:t>中市政府</w:t>
      </w:r>
      <w:bookmarkStart w:id="21" w:name="_Hlk11245996"/>
      <w:r w:rsidRPr="00370AC2">
        <w:rPr>
          <w:rFonts w:ascii="標楷體" w:eastAsia="標楷體" w:hAnsi="標楷體" w:hint="eastAsia"/>
          <w:sz w:val="40"/>
          <w:szCs w:val="40"/>
          <w:lang w:eastAsia="zh-TW"/>
        </w:rPr>
        <w:t>環境保護局</w:t>
      </w:r>
      <w:bookmarkEnd w:id="21"/>
      <w:r w:rsidRPr="00370AC2">
        <w:rPr>
          <w:rFonts w:ascii="標楷體" w:eastAsia="標楷體" w:hAnsi="標楷體" w:hint="eastAsia"/>
          <w:sz w:val="40"/>
          <w:szCs w:val="40"/>
          <w:lang w:eastAsia="zh-TW"/>
        </w:rPr>
        <w:t>飲用水檢驗申請</w:t>
      </w:r>
      <w:bookmarkStart w:id="22" w:name="_Hlk12278662"/>
      <w:r>
        <w:rPr>
          <w:rFonts w:ascii="標楷體" w:eastAsia="標楷體" w:hAnsi="標楷體" w:hint="eastAsia"/>
          <w:sz w:val="40"/>
          <w:szCs w:val="40"/>
          <w:lang w:eastAsia="zh-TW"/>
        </w:rPr>
        <w:t>須知</w:t>
      </w:r>
      <w:bookmarkEnd w:id="22"/>
    </w:p>
    <w:p w:rsidR="00A91B0D" w:rsidRDefault="00A91B0D" w:rsidP="00A91B0D">
      <w:pPr>
        <w:pStyle w:val="a4"/>
        <w:widowControl/>
        <w:numPr>
          <w:ilvl w:val="0"/>
          <w:numId w:val="9"/>
        </w:numPr>
        <w:tabs>
          <w:tab w:val="left" w:pos="851"/>
        </w:tabs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  <w:lang w:eastAsia="zh-TW"/>
        </w:rPr>
      </w:pPr>
      <w:proofErr w:type="gramStart"/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臺</w:t>
      </w:r>
      <w:proofErr w:type="gramEnd"/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中市政府環境保護局（以下簡稱本局）為</w:t>
      </w:r>
      <w:r w:rsidRPr="00B72C2A">
        <w:rPr>
          <w:rFonts w:ascii="標楷體" w:eastAsia="標楷體" w:hAnsi="標楷體" w:hint="eastAsia"/>
          <w:sz w:val="28"/>
          <w:szCs w:val="28"/>
          <w:lang w:eastAsia="zh-TW"/>
        </w:rPr>
        <w:t>規範申請飲用水檢驗之資格、收費標準與權利義務，確保市民飲用水安全及品質</w:t>
      </w: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，特訂定本</w:t>
      </w:r>
      <w:r w:rsidRPr="00D3285C">
        <w:rPr>
          <w:rFonts w:ascii="標楷體" w:eastAsia="標楷體" w:hAnsi="標楷體" w:hint="eastAsia"/>
          <w:sz w:val="28"/>
          <w:szCs w:val="28"/>
          <w:lang w:eastAsia="zh-TW"/>
        </w:rPr>
        <w:t>須知</w:t>
      </w: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。</w:t>
      </w:r>
    </w:p>
    <w:p w:rsidR="00A91B0D" w:rsidRDefault="00A91B0D" w:rsidP="00A91B0D">
      <w:pPr>
        <w:pStyle w:val="a4"/>
        <w:widowControl/>
        <w:numPr>
          <w:ilvl w:val="0"/>
          <w:numId w:val="9"/>
        </w:numPr>
        <w:tabs>
          <w:tab w:val="left" w:pos="851"/>
        </w:tabs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B93A24">
        <w:rPr>
          <w:rFonts w:ascii="標楷體" w:eastAsia="標楷體" w:hAnsi="標楷體" w:hint="eastAsia"/>
          <w:sz w:val="28"/>
          <w:szCs w:val="28"/>
          <w:lang w:eastAsia="zh-TW"/>
        </w:rPr>
        <w:t>本</w:t>
      </w:r>
      <w:r w:rsidRPr="00D3285C">
        <w:rPr>
          <w:rFonts w:ascii="標楷體" w:eastAsia="標楷體" w:hAnsi="標楷體" w:hint="eastAsia"/>
          <w:sz w:val="28"/>
          <w:szCs w:val="28"/>
          <w:lang w:eastAsia="zh-TW"/>
        </w:rPr>
        <w:t>須知</w:t>
      </w:r>
      <w:r w:rsidRPr="00B93A24">
        <w:rPr>
          <w:rFonts w:ascii="標楷體" w:eastAsia="標楷體" w:hAnsi="標楷體" w:hint="eastAsia"/>
          <w:sz w:val="28"/>
          <w:szCs w:val="28"/>
          <w:lang w:eastAsia="zh-TW"/>
        </w:rPr>
        <w:t>所稱飲用水，指以自來水或非自來水為水源之非包裝飲用水。</w:t>
      </w:r>
    </w:p>
    <w:p w:rsidR="00A91B0D" w:rsidRDefault="00A91B0D" w:rsidP="00A91B0D">
      <w:pPr>
        <w:pStyle w:val="a4"/>
        <w:widowControl/>
        <w:numPr>
          <w:ilvl w:val="0"/>
          <w:numId w:val="9"/>
        </w:numPr>
        <w:tabs>
          <w:tab w:val="left" w:pos="851"/>
        </w:tabs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B93A24">
        <w:rPr>
          <w:rFonts w:ascii="標楷體" w:eastAsia="標楷體" w:hAnsi="標楷體" w:hint="eastAsia"/>
          <w:sz w:val="28"/>
          <w:szCs w:val="28"/>
          <w:lang w:eastAsia="zh-TW"/>
        </w:rPr>
        <w:t>申請飲用水檢驗之申請人應為設籍</w:t>
      </w:r>
      <w:proofErr w:type="gramStart"/>
      <w:r w:rsidRPr="00B93A24">
        <w:rPr>
          <w:rFonts w:ascii="標楷體" w:eastAsia="標楷體" w:hAnsi="標楷體" w:hint="eastAsia"/>
          <w:sz w:val="28"/>
          <w:szCs w:val="28"/>
          <w:lang w:eastAsia="zh-TW"/>
        </w:rPr>
        <w:t>臺</w:t>
      </w:r>
      <w:proofErr w:type="gramEnd"/>
      <w:r w:rsidRPr="00B93A24">
        <w:rPr>
          <w:rFonts w:ascii="標楷體" w:eastAsia="標楷體" w:hAnsi="標楷體" w:hint="eastAsia"/>
          <w:sz w:val="28"/>
          <w:szCs w:val="28"/>
          <w:lang w:eastAsia="zh-TW"/>
        </w:rPr>
        <w:t>中市之市民。</w:t>
      </w:r>
    </w:p>
    <w:p w:rsidR="00A91B0D" w:rsidRDefault="00A91B0D" w:rsidP="00A91B0D">
      <w:pPr>
        <w:pStyle w:val="a4"/>
        <w:widowControl/>
        <w:numPr>
          <w:ilvl w:val="0"/>
          <w:numId w:val="9"/>
        </w:numPr>
        <w:tabs>
          <w:tab w:val="left" w:pos="851"/>
        </w:tabs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B93A24">
        <w:rPr>
          <w:rFonts w:ascii="標楷體" w:eastAsia="標楷體" w:hAnsi="標楷體" w:hint="eastAsia"/>
          <w:sz w:val="28"/>
          <w:szCs w:val="28"/>
          <w:lang w:eastAsia="zh-TW"/>
        </w:rPr>
        <w:t>申請飲用水檢驗之水樣</w:t>
      </w:r>
      <w:proofErr w:type="gramStart"/>
      <w:r w:rsidRPr="00B93A24">
        <w:rPr>
          <w:rFonts w:ascii="標楷體" w:eastAsia="標楷體" w:hAnsi="標楷體" w:hint="eastAsia"/>
          <w:sz w:val="28"/>
          <w:szCs w:val="28"/>
          <w:lang w:eastAsia="zh-TW"/>
        </w:rPr>
        <w:t>採</w:t>
      </w:r>
      <w:proofErr w:type="gramEnd"/>
      <w:r w:rsidRPr="00B93A24">
        <w:rPr>
          <w:rFonts w:ascii="標楷體" w:eastAsia="標楷體" w:hAnsi="標楷體" w:hint="eastAsia"/>
          <w:sz w:val="28"/>
          <w:szCs w:val="28"/>
          <w:lang w:eastAsia="zh-TW"/>
        </w:rPr>
        <w:t>樣地點以本市所轄範圍內為限。</w:t>
      </w:r>
    </w:p>
    <w:p w:rsidR="00A91B0D" w:rsidRPr="00B93A24" w:rsidRDefault="00A91B0D" w:rsidP="00A91B0D">
      <w:pPr>
        <w:pStyle w:val="a4"/>
        <w:widowControl/>
        <w:numPr>
          <w:ilvl w:val="0"/>
          <w:numId w:val="9"/>
        </w:numPr>
        <w:tabs>
          <w:tab w:val="left" w:pos="851"/>
        </w:tabs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B93A24">
        <w:rPr>
          <w:rFonts w:ascii="標楷體" w:eastAsia="標楷體" w:hAnsi="標楷體" w:hint="eastAsia"/>
          <w:sz w:val="28"/>
          <w:szCs w:val="28"/>
          <w:lang w:eastAsia="zh-TW"/>
        </w:rPr>
        <w:t>飲用水檢驗，其檢驗項目依水源種類不同區分如下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：</w:t>
      </w:r>
    </w:p>
    <w:p w:rsidR="00A91B0D" w:rsidRPr="00370AC2" w:rsidRDefault="00A91B0D" w:rsidP="00A91B0D">
      <w:pPr>
        <w:pStyle w:val="a4"/>
        <w:widowControl/>
        <w:tabs>
          <w:tab w:val="left" w:pos="2040"/>
        </w:tabs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（一）</w:t>
      </w: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自來水：大腸桿菌群、總菌落數、氫離子濃度指數、導電度、鐵、錳、餘氯。</w:t>
      </w:r>
    </w:p>
    <w:p w:rsidR="00A91B0D" w:rsidRPr="00370AC2" w:rsidRDefault="00A91B0D" w:rsidP="00A91B0D">
      <w:pPr>
        <w:pStyle w:val="a4"/>
        <w:widowControl/>
        <w:tabs>
          <w:tab w:val="left" w:pos="2040"/>
        </w:tabs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（二）</w:t>
      </w: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非自來水：大腸桿菌群、總菌落數、氫離子濃度指數、導電度、鐵、錳、氨氮。</w:t>
      </w:r>
    </w:p>
    <w:p w:rsidR="00A91B0D" w:rsidRPr="00370AC2" w:rsidRDefault="00A91B0D" w:rsidP="00A91B0D">
      <w:pPr>
        <w:pStyle w:val="a4"/>
        <w:widowControl/>
        <w:numPr>
          <w:ilvl w:val="0"/>
          <w:numId w:val="9"/>
        </w:numPr>
        <w:tabs>
          <w:tab w:val="left" w:pos="567"/>
        </w:tabs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受理檢驗飲用水質，其收費標準如下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：</w:t>
      </w:r>
    </w:p>
    <w:p w:rsidR="00A91B0D" w:rsidRPr="00370AC2" w:rsidRDefault="00A91B0D" w:rsidP="00A91B0D">
      <w:pPr>
        <w:pStyle w:val="a4"/>
        <w:widowControl/>
        <w:tabs>
          <w:tab w:val="left" w:pos="2040"/>
        </w:tabs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（一）</w:t>
      </w:r>
      <w:proofErr w:type="gramStart"/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每件水樣</w:t>
      </w:r>
      <w:proofErr w:type="gramEnd"/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檢驗費用為新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臺</w:t>
      </w: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幣壹仟元。</w:t>
      </w:r>
    </w:p>
    <w:p w:rsidR="00A91B0D" w:rsidRPr="00370AC2" w:rsidRDefault="00A91B0D" w:rsidP="00A91B0D">
      <w:pPr>
        <w:pStyle w:val="a4"/>
        <w:widowControl/>
        <w:tabs>
          <w:tab w:val="left" w:pos="2040"/>
        </w:tabs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（二）</w:t>
      </w: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遇天然災害如震災、旱災、水災、風災等事件，</w:t>
      </w:r>
      <w:bookmarkStart w:id="23" w:name="_Hlk11246058"/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本局</w:t>
      </w:r>
      <w:bookmarkEnd w:id="23"/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得視其影響水質情況，於一定期間內對災區市民酌減其檢驗費用。</w:t>
      </w:r>
    </w:p>
    <w:p w:rsidR="00A91B0D" w:rsidRDefault="00A91B0D" w:rsidP="00A91B0D">
      <w:pPr>
        <w:pStyle w:val="a4"/>
        <w:widowControl/>
        <w:numPr>
          <w:ilvl w:val="0"/>
          <w:numId w:val="9"/>
        </w:numPr>
        <w:tabs>
          <w:tab w:val="left" w:pos="567"/>
        </w:tabs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市民申請檢驗，須填具申請書，向本局繳交檢驗費用，並由本局開立收據及交付專用樣品容器。完成申請及繳費後，應於六個月內完成樣品送驗，逾期不再受理樣品送驗，亦</w:t>
      </w:r>
      <w:proofErr w:type="gramStart"/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不</w:t>
      </w:r>
      <w:proofErr w:type="gramEnd"/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退費。</w:t>
      </w:r>
    </w:p>
    <w:p w:rsidR="00A91B0D" w:rsidRPr="00B93A24" w:rsidRDefault="00A91B0D" w:rsidP="00A91B0D">
      <w:pPr>
        <w:pStyle w:val="a4"/>
        <w:widowControl/>
        <w:numPr>
          <w:ilvl w:val="0"/>
          <w:numId w:val="9"/>
        </w:numPr>
        <w:tabs>
          <w:tab w:val="left" w:pos="567"/>
        </w:tabs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B93A24">
        <w:rPr>
          <w:rFonts w:ascii="標楷體" w:eastAsia="標楷體" w:hAnsi="標楷體" w:hint="eastAsia"/>
          <w:sz w:val="28"/>
          <w:szCs w:val="28"/>
          <w:lang w:eastAsia="zh-TW"/>
        </w:rPr>
        <w:t>本</w:t>
      </w:r>
      <w:r w:rsidRPr="00D3285C">
        <w:rPr>
          <w:rFonts w:ascii="標楷體" w:eastAsia="標楷體" w:hAnsi="標楷體" w:hint="eastAsia"/>
          <w:sz w:val="28"/>
          <w:szCs w:val="28"/>
          <w:lang w:eastAsia="zh-TW"/>
        </w:rPr>
        <w:t>須知</w:t>
      </w:r>
      <w:r w:rsidRPr="00B93A24">
        <w:rPr>
          <w:rFonts w:ascii="標楷體" w:eastAsia="標楷體" w:hAnsi="標楷體" w:hint="eastAsia"/>
          <w:sz w:val="28"/>
          <w:szCs w:val="28"/>
          <w:lang w:eastAsia="zh-TW"/>
        </w:rPr>
        <w:t>申請檢驗飲用水，其送驗樣品數量等規定如下：</w:t>
      </w:r>
    </w:p>
    <w:p w:rsidR="00A91B0D" w:rsidRPr="00370AC2" w:rsidRDefault="00A91B0D" w:rsidP="00A91B0D">
      <w:pPr>
        <w:pStyle w:val="a4"/>
        <w:widowControl/>
        <w:tabs>
          <w:tab w:val="left" w:pos="2040"/>
        </w:tabs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（</w:t>
      </w: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一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）</w:t>
      </w: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自來水：三百毫升</w:t>
      </w:r>
      <w:proofErr w:type="gramStart"/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無菌袋一個</w:t>
      </w:r>
      <w:proofErr w:type="gramEnd"/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、五百毫升塑膠容器二個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（</w:t>
      </w: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或一千毫升塑膠容器一個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）</w:t>
      </w: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，盛裝水樣至少八分滿。</w:t>
      </w:r>
    </w:p>
    <w:p w:rsidR="00A91B0D" w:rsidRPr="00370AC2" w:rsidRDefault="00A91B0D" w:rsidP="00A91B0D">
      <w:pPr>
        <w:pStyle w:val="a4"/>
        <w:widowControl/>
        <w:tabs>
          <w:tab w:val="left" w:pos="2040"/>
        </w:tabs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（</w:t>
      </w: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二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）</w:t>
      </w: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非自來水：三百毫升</w:t>
      </w:r>
      <w:proofErr w:type="gramStart"/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無菌袋一個</w:t>
      </w:r>
      <w:proofErr w:type="gramEnd"/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、五百毫升塑膠容器三個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（</w:t>
      </w: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或五百毫升、一千毫升塑膠容器各一個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）</w:t>
      </w: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，盛裝水樣至少八分滿。</w:t>
      </w:r>
    </w:p>
    <w:p w:rsidR="00A91B0D" w:rsidRPr="00370AC2" w:rsidRDefault="00A91B0D" w:rsidP="00A91B0D">
      <w:pPr>
        <w:pStyle w:val="a4"/>
        <w:widowControl/>
        <w:numPr>
          <w:ilvl w:val="0"/>
          <w:numId w:val="9"/>
        </w:numPr>
        <w:tabs>
          <w:tab w:val="left" w:pos="567"/>
        </w:tabs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為控制檢驗時效及檢驗樣品品質，本局受理樣品送驗時間為每周二、三上午上班時段，申請人應於送驗當日再進行</w:t>
      </w:r>
      <w:proofErr w:type="gramStart"/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採</w:t>
      </w:r>
      <w:proofErr w:type="gramEnd"/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樣，</w:t>
      </w:r>
      <w:proofErr w:type="gramStart"/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採</w:t>
      </w:r>
      <w:proofErr w:type="gramEnd"/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樣後應立即將樣品送至本局指定</w:t>
      </w:r>
      <w:proofErr w:type="gramStart"/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之收樣服務</w:t>
      </w:r>
      <w:proofErr w:type="gramEnd"/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櫃台，送驗過程並應保持攝氏四度冷藏。</w:t>
      </w:r>
    </w:p>
    <w:p w:rsidR="00A91B0D" w:rsidRPr="00370AC2" w:rsidRDefault="00A91B0D" w:rsidP="00A91B0D">
      <w:pPr>
        <w:pStyle w:val="a4"/>
        <w:widowControl/>
        <w:numPr>
          <w:ilvl w:val="0"/>
          <w:numId w:val="9"/>
        </w:numPr>
        <w:tabs>
          <w:tab w:val="left" w:pos="567"/>
        </w:tabs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lastRenderedPageBreak/>
        <w:t>本局受理檢驗申請後，於十五日內完成檢驗，並出具檢驗報告；必要時，得延長至二十日。</w:t>
      </w:r>
    </w:p>
    <w:p w:rsidR="00A91B0D" w:rsidRPr="00370AC2" w:rsidRDefault="00A91B0D" w:rsidP="00A91B0D">
      <w:pPr>
        <w:pStyle w:val="a4"/>
        <w:widowControl/>
        <w:numPr>
          <w:ilvl w:val="0"/>
          <w:numId w:val="9"/>
        </w:numPr>
        <w:tabs>
          <w:tab w:val="left" w:pos="567"/>
        </w:tabs>
        <w:spacing w:line="460" w:lineRule="exact"/>
        <w:ind w:left="840" w:hangingChars="300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本</w:t>
      </w:r>
      <w:r w:rsidRPr="00D3285C">
        <w:rPr>
          <w:rFonts w:ascii="標楷體" w:eastAsia="標楷體" w:hAnsi="標楷體" w:hint="eastAsia"/>
          <w:sz w:val="28"/>
          <w:szCs w:val="28"/>
          <w:lang w:eastAsia="zh-TW"/>
        </w:rPr>
        <w:t>須知</w:t>
      </w: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所規定之費用經繳納後，除有重覆申請繳納情形，不得申請退還；本</w:t>
      </w:r>
      <w:proofErr w:type="gramStart"/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局依送驗</w:t>
      </w:r>
      <w:proofErr w:type="gramEnd"/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樣品當時狀態進行檢驗，如無法檢驗出所要求之檢驗項目者，亦同。</w:t>
      </w:r>
      <w:bookmarkStart w:id="24" w:name="_Hlk11153654"/>
    </w:p>
    <w:p w:rsidR="00A91B0D" w:rsidRPr="00370AC2" w:rsidRDefault="00A91B0D" w:rsidP="00A91B0D">
      <w:pPr>
        <w:pStyle w:val="a4"/>
        <w:widowControl/>
        <w:numPr>
          <w:ilvl w:val="0"/>
          <w:numId w:val="9"/>
        </w:numPr>
        <w:tabs>
          <w:tab w:val="left" w:pos="567"/>
        </w:tabs>
        <w:spacing w:line="460" w:lineRule="exact"/>
        <w:ind w:left="840" w:hangingChars="300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申請人不得使用本局之檢驗報告，作為廣告宣傳、商業推銷之用。申請人違反前項規定時，本局得通知停止使用該檢驗報告。並自通知日起，六個月內不受理其檢驗申請。</w:t>
      </w:r>
      <w:bookmarkEnd w:id="24"/>
    </w:p>
    <w:p w:rsidR="00A91B0D" w:rsidRPr="00370AC2" w:rsidRDefault="00A91B0D" w:rsidP="00A91B0D">
      <w:pPr>
        <w:pStyle w:val="a4"/>
        <w:widowControl/>
        <w:numPr>
          <w:ilvl w:val="0"/>
          <w:numId w:val="9"/>
        </w:numPr>
        <w:tabs>
          <w:tab w:val="left" w:pos="567"/>
        </w:tabs>
        <w:spacing w:line="460" w:lineRule="exact"/>
        <w:ind w:left="840" w:hangingChars="300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本</w:t>
      </w:r>
      <w:r w:rsidRPr="00D3285C">
        <w:rPr>
          <w:rFonts w:ascii="標楷體" w:eastAsia="標楷體" w:hAnsi="標楷體" w:hint="eastAsia"/>
          <w:sz w:val="28"/>
          <w:szCs w:val="28"/>
          <w:lang w:eastAsia="zh-TW"/>
        </w:rPr>
        <w:t>須知</w:t>
      </w: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所訂之費用，其收取應依預算程序辦理。</w:t>
      </w:r>
    </w:p>
    <w:p w:rsidR="00512C6F" w:rsidRPr="00A91B0D" w:rsidRDefault="00A91B0D" w:rsidP="00A91B0D">
      <w:pPr>
        <w:pStyle w:val="a4"/>
        <w:widowControl/>
        <w:numPr>
          <w:ilvl w:val="0"/>
          <w:numId w:val="9"/>
        </w:numPr>
        <w:tabs>
          <w:tab w:val="left" w:pos="567"/>
        </w:tabs>
        <w:spacing w:line="460" w:lineRule="exact"/>
        <w:ind w:left="840" w:hangingChars="300"/>
        <w:jc w:val="both"/>
        <w:rPr>
          <w:rFonts w:ascii="標楷體" w:eastAsia="標楷體" w:hAnsi="標楷體" w:hint="eastAsia"/>
          <w:sz w:val="28"/>
          <w:szCs w:val="28"/>
          <w:lang w:eastAsia="zh-TW"/>
        </w:rPr>
      </w:pP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本</w:t>
      </w:r>
      <w:r w:rsidRPr="00D3285C">
        <w:rPr>
          <w:rFonts w:ascii="標楷體" w:eastAsia="標楷體" w:hAnsi="標楷體" w:hint="eastAsia"/>
          <w:sz w:val="28"/>
          <w:szCs w:val="28"/>
          <w:lang w:eastAsia="zh-TW"/>
        </w:rPr>
        <w:t>須知</w:t>
      </w:r>
      <w:r w:rsidRPr="00370AC2">
        <w:rPr>
          <w:rFonts w:ascii="標楷體" w:eastAsia="標楷體" w:hAnsi="標楷體" w:hint="eastAsia"/>
          <w:sz w:val="28"/>
          <w:szCs w:val="28"/>
          <w:lang w:eastAsia="zh-TW"/>
        </w:rPr>
        <w:t>自發布日起施行。</w:t>
      </w:r>
    </w:p>
    <w:sectPr w:rsidR="00512C6F" w:rsidRPr="00A91B0D" w:rsidSect="00616F8F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BD6" w:rsidRDefault="005D0BD6" w:rsidP="00A91B0D">
      <w:r>
        <w:separator/>
      </w:r>
    </w:p>
  </w:endnote>
  <w:endnote w:type="continuationSeparator" w:id="0">
    <w:p w:rsidR="005D0BD6" w:rsidRDefault="005D0BD6" w:rsidP="00A91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531639747"/>
      <w:docPartObj>
        <w:docPartGallery w:val="Page Numbers (Bottom of Page)"/>
        <w:docPartUnique/>
      </w:docPartObj>
    </w:sdtPr>
    <w:sdtContent>
      <w:p w:rsidR="00A91B0D" w:rsidRPr="00A91B0D" w:rsidRDefault="00A91B0D" w:rsidP="00A91B0D">
        <w:pPr>
          <w:pStyle w:val="ac"/>
          <w:jc w:val="center"/>
          <w:rPr>
            <w:rFonts w:ascii="Times New Roman" w:hAnsi="Times New Roman" w:cs="Times New Roman"/>
          </w:rPr>
        </w:pPr>
        <w:r w:rsidRPr="00A91B0D">
          <w:rPr>
            <w:rFonts w:ascii="Times New Roman" w:hAnsi="Times New Roman" w:cs="Times New Roman"/>
          </w:rPr>
          <w:fldChar w:fldCharType="begin"/>
        </w:r>
        <w:r w:rsidRPr="00A91B0D">
          <w:rPr>
            <w:rFonts w:ascii="Times New Roman" w:hAnsi="Times New Roman" w:cs="Times New Roman"/>
          </w:rPr>
          <w:instrText>PAGE   \* MERGEFORMAT</w:instrText>
        </w:r>
        <w:r w:rsidRPr="00A91B0D">
          <w:rPr>
            <w:rFonts w:ascii="Times New Roman" w:hAnsi="Times New Roman" w:cs="Times New Roman"/>
          </w:rPr>
          <w:fldChar w:fldCharType="separate"/>
        </w:r>
        <w:r w:rsidRPr="00A91B0D">
          <w:rPr>
            <w:rFonts w:ascii="Times New Roman" w:hAnsi="Times New Roman" w:cs="Times New Roman"/>
            <w:noProof/>
            <w:lang w:val="zh-TW"/>
          </w:rPr>
          <w:t>1</w:t>
        </w:r>
        <w:r w:rsidRPr="00A91B0D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BD6" w:rsidRDefault="005D0BD6" w:rsidP="00A91B0D">
      <w:r>
        <w:separator/>
      </w:r>
    </w:p>
  </w:footnote>
  <w:footnote w:type="continuationSeparator" w:id="0">
    <w:p w:rsidR="005D0BD6" w:rsidRDefault="005D0BD6" w:rsidP="00A91B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23170"/>
    <w:multiLevelType w:val="hybridMultilevel"/>
    <w:tmpl w:val="A548321E"/>
    <w:lvl w:ilvl="0" w:tplc="A87ABDC4">
      <w:start w:val="1"/>
      <w:numFmt w:val="taiwaneseCountingThousand"/>
      <w:lvlText w:val="%1、"/>
      <w:lvlJc w:val="left"/>
      <w:pPr>
        <w:ind w:left="168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1" w:hanging="480"/>
      </w:pPr>
    </w:lvl>
    <w:lvl w:ilvl="2" w:tplc="0409001B" w:tentative="1">
      <w:start w:val="1"/>
      <w:numFmt w:val="lowerRoman"/>
      <w:lvlText w:val="%3."/>
      <w:lvlJc w:val="right"/>
      <w:pPr>
        <w:ind w:left="2641" w:hanging="480"/>
      </w:pPr>
    </w:lvl>
    <w:lvl w:ilvl="3" w:tplc="0409000F" w:tentative="1">
      <w:start w:val="1"/>
      <w:numFmt w:val="decimal"/>
      <w:lvlText w:val="%4."/>
      <w:lvlJc w:val="left"/>
      <w:pPr>
        <w:ind w:left="31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1" w:hanging="480"/>
      </w:pPr>
    </w:lvl>
    <w:lvl w:ilvl="5" w:tplc="0409001B" w:tentative="1">
      <w:start w:val="1"/>
      <w:numFmt w:val="lowerRoman"/>
      <w:lvlText w:val="%6."/>
      <w:lvlJc w:val="right"/>
      <w:pPr>
        <w:ind w:left="4081" w:hanging="480"/>
      </w:pPr>
    </w:lvl>
    <w:lvl w:ilvl="6" w:tplc="0409000F" w:tentative="1">
      <w:start w:val="1"/>
      <w:numFmt w:val="decimal"/>
      <w:lvlText w:val="%7."/>
      <w:lvlJc w:val="left"/>
      <w:pPr>
        <w:ind w:left="45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1" w:hanging="480"/>
      </w:pPr>
    </w:lvl>
    <w:lvl w:ilvl="8" w:tplc="0409001B" w:tentative="1">
      <w:start w:val="1"/>
      <w:numFmt w:val="lowerRoman"/>
      <w:lvlText w:val="%9."/>
      <w:lvlJc w:val="right"/>
      <w:pPr>
        <w:ind w:left="5521" w:hanging="480"/>
      </w:pPr>
    </w:lvl>
  </w:abstractNum>
  <w:abstractNum w:abstractNumId="1" w15:restartNumberingAfterBreak="0">
    <w:nsid w:val="06BE5ACD"/>
    <w:multiLevelType w:val="hybridMultilevel"/>
    <w:tmpl w:val="91586558"/>
    <w:lvl w:ilvl="0" w:tplc="84A6347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75C763F"/>
    <w:multiLevelType w:val="hybridMultilevel"/>
    <w:tmpl w:val="F1482132"/>
    <w:lvl w:ilvl="0" w:tplc="AD2C0ADC">
      <w:start w:val="1"/>
      <w:numFmt w:val="taiwaneseCountingThousand"/>
      <w:lvlText w:val="(%1)"/>
      <w:lvlJc w:val="left"/>
      <w:pPr>
        <w:ind w:left="118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" w15:restartNumberingAfterBreak="0">
    <w:nsid w:val="3BBA148D"/>
    <w:multiLevelType w:val="hybridMultilevel"/>
    <w:tmpl w:val="54C6BC0C"/>
    <w:lvl w:ilvl="0" w:tplc="DF0435B8">
      <w:start w:val="1"/>
      <w:numFmt w:val="taiwaneseCountingThousand"/>
      <w:lvlText w:val="%1、"/>
      <w:lvlJc w:val="left"/>
      <w:pPr>
        <w:ind w:left="168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1" w:hanging="480"/>
      </w:pPr>
    </w:lvl>
    <w:lvl w:ilvl="2" w:tplc="0409001B" w:tentative="1">
      <w:start w:val="1"/>
      <w:numFmt w:val="lowerRoman"/>
      <w:lvlText w:val="%3."/>
      <w:lvlJc w:val="right"/>
      <w:pPr>
        <w:ind w:left="2641" w:hanging="480"/>
      </w:pPr>
    </w:lvl>
    <w:lvl w:ilvl="3" w:tplc="0409000F" w:tentative="1">
      <w:start w:val="1"/>
      <w:numFmt w:val="decimal"/>
      <w:lvlText w:val="%4."/>
      <w:lvlJc w:val="left"/>
      <w:pPr>
        <w:ind w:left="31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1" w:hanging="480"/>
      </w:pPr>
    </w:lvl>
    <w:lvl w:ilvl="5" w:tplc="0409001B" w:tentative="1">
      <w:start w:val="1"/>
      <w:numFmt w:val="lowerRoman"/>
      <w:lvlText w:val="%6."/>
      <w:lvlJc w:val="right"/>
      <w:pPr>
        <w:ind w:left="4081" w:hanging="480"/>
      </w:pPr>
    </w:lvl>
    <w:lvl w:ilvl="6" w:tplc="0409000F" w:tentative="1">
      <w:start w:val="1"/>
      <w:numFmt w:val="decimal"/>
      <w:lvlText w:val="%7."/>
      <w:lvlJc w:val="left"/>
      <w:pPr>
        <w:ind w:left="45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1" w:hanging="480"/>
      </w:pPr>
    </w:lvl>
    <w:lvl w:ilvl="8" w:tplc="0409001B" w:tentative="1">
      <w:start w:val="1"/>
      <w:numFmt w:val="lowerRoman"/>
      <w:lvlText w:val="%9."/>
      <w:lvlJc w:val="right"/>
      <w:pPr>
        <w:ind w:left="5521" w:hanging="480"/>
      </w:pPr>
    </w:lvl>
  </w:abstractNum>
  <w:abstractNum w:abstractNumId="4" w15:restartNumberingAfterBreak="0">
    <w:nsid w:val="53CC71A2"/>
    <w:multiLevelType w:val="hybridMultilevel"/>
    <w:tmpl w:val="09F8F196"/>
    <w:lvl w:ilvl="0" w:tplc="157ECFB0">
      <w:start w:val="1"/>
      <w:numFmt w:val="taiwaneseCountingThousand"/>
      <w:lvlText w:val="(%1)"/>
      <w:lvlJc w:val="left"/>
      <w:pPr>
        <w:ind w:left="107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51" w:hanging="480"/>
      </w:pPr>
    </w:lvl>
    <w:lvl w:ilvl="2" w:tplc="0409001B" w:tentative="1">
      <w:start w:val="1"/>
      <w:numFmt w:val="lowerRoman"/>
      <w:lvlText w:val="%3."/>
      <w:lvlJc w:val="right"/>
      <w:pPr>
        <w:ind w:left="2031" w:hanging="480"/>
      </w:pPr>
    </w:lvl>
    <w:lvl w:ilvl="3" w:tplc="0409000F" w:tentative="1">
      <w:start w:val="1"/>
      <w:numFmt w:val="decimal"/>
      <w:lvlText w:val="%4."/>
      <w:lvlJc w:val="left"/>
      <w:pPr>
        <w:ind w:left="25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1" w:hanging="480"/>
      </w:pPr>
    </w:lvl>
    <w:lvl w:ilvl="5" w:tplc="0409001B" w:tentative="1">
      <w:start w:val="1"/>
      <w:numFmt w:val="lowerRoman"/>
      <w:lvlText w:val="%6."/>
      <w:lvlJc w:val="right"/>
      <w:pPr>
        <w:ind w:left="3471" w:hanging="480"/>
      </w:pPr>
    </w:lvl>
    <w:lvl w:ilvl="6" w:tplc="0409000F" w:tentative="1">
      <w:start w:val="1"/>
      <w:numFmt w:val="decimal"/>
      <w:lvlText w:val="%7."/>
      <w:lvlJc w:val="left"/>
      <w:pPr>
        <w:ind w:left="39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1" w:hanging="480"/>
      </w:pPr>
    </w:lvl>
    <w:lvl w:ilvl="8" w:tplc="0409001B" w:tentative="1">
      <w:start w:val="1"/>
      <w:numFmt w:val="lowerRoman"/>
      <w:lvlText w:val="%9."/>
      <w:lvlJc w:val="right"/>
      <w:pPr>
        <w:ind w:left="4911" w:hanging="480"/>
      </w:pPr>
    </w:lvl>
  </w:abstractNum>
  <w:abstractNum w:abstractNumId="5" w15:restartNumberingAfterBreak="0">
    <w:nsid w:val="60637FA5"/>
    <w:multiLevelType w:val="hybridMultilevel"/>
    <w:tmpl w:val="325A25EA"/>
    <w:lvl w:ilvl="0" w:tplc="DF0435B8">
      <w:start w:val="1"/>
      <w:numFmt w:val="taiwaneseCountingThousand"/>
      <w:lvlText w:val="%1、"/>
      <w:lvlJc w:val="left"/>
      <w:pPr>
        <w:ind w:left="1201" w:hanging="84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21" w:hanging="480"/>
      </w:pPr>
    </w:lvl>
    <w:lvl w:ilvl="2" w:tplc="0409001B" w:tentative="1">
      <w:start w:val="1"/>
      <w:numFmt w:val="lowerRoman"/>
      <w:lvlText w:val="%3."/>
      <w:lvlJc w:val="right"/>
      <w:pPr>
        <w:ind w:left="1801" w:hanging="480"/>
      </w:pPr>
    </w:lvl>
    <w:lvl w:ilvl="3" w:tplc="0409000F" w:tentative="1">
      <w:start w:val="1"/>
      <w:numFmt w:val="decimal"/>
      <w:lvlText w:val="%4."/>
      <w:lvlJc w:val="left"/>
      <w:pPr>
        <w:ind w:left="22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1" w:hanging="480"/>
      </w:pPr>
    </w:lvl>
    <w:lvl w:ilvl="5" w:tplc="0409001B" w:tentative="1">
      <w:start w:val="1"/>
      <w:numFmt w:val="lowerRoman"/>
      <w:lvlText w:val="%6."/>
      <w:lvlJc w:val="right"/>
      <w:pPr>
        <w:ind w:left="3241" w:hanging="480"/>
      </w:pPr>
    </w:lvl>
    <w:lvl w:ilvl="6" w:tplc="0409000F" w:tentative="1">
      <w:start w:val="1"/>
      <w:numFmt w:val="decimal"/>
      <w:lvlText w:val="%7."/>
      <w:lvlJc w:val="left"/>
      <w:pPr>
        <w:ind w:left="37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1" w:hanging="480"/>
      </w:pPr>
    </w:lvl>
    <w:lvl w:ilvl="8" w:tplc="0409001B" w:tentative="1">
      <w:start w:val="1"/>
      <w:numFmt w:val="lowerRoman"/>
      <w:lvlText w:val="%9."/>
      <w:lvlJc w:val="right"/>
      <w:pPr>
        <w:ind w:left="4681" w:hanging="480"/>
      </w:pPr>
    </w:lvl>
  </w:abstractNum>
  <w:abstractNum w:abstractNumId="6" w15:restartNumberingAfterBreak="0">
    <w:nsid w:val="66E93630"/>
    <w:multiLevelType w:val="hybridMultilevel"/>
    <w:tmpl w:val="9F02B872"/>
    <w:lvl w:ilvl="0" w:tplc="8556D046">
      <w:start w:val="1"/>
      <w:numFmt w:val="taiwaneseCountingThousand"/>
      <w:lvlText w:val="(%1)"/>
      <w:lvlJc w:val="left"/>
      <w:pPr>
        <w:ind w:left="118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7" w15:restartNumberingAfterBreak="0">
    <w:nsid w:val="775123D4"/>
    <w:multiLevelType w:val="hybridMultilevel"/>
    <w:tmpl w:val="325A25EA"/>
    <w:lvl w:ilvl="0" w:tplc="DF0435B8">
      <w:start w:val="1"/>
      <w:numFmt w:val="taiwaneseCountingThousand"/>
      <w:lvlText w:val="%1、"/>
      <w:lvlJc w:val="left"/>
      <w:pPr>
        <w:ind w:left="1201" w:hanging="84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21" w:hanging="480"/>
      </w:pPr>
    </w:lvl>
    <w:lvl w:ilvl="2" w:tplc="0409001B" w:tentative="1">
      <w:start w:val="1"/>
      <w:numFmt w:val="lowerRoman"/>
      <w:lvlText w:val="%3."/>
      <w:lvlJc w:val="right"/>
      <w:pPr>
        <w:ind w:left="1801" w:hanging="480"/>
      </w:pPr>
    </w:lvl>
    <w:lvl w:ilvl="3" w:tplc="0409000F" w:tentative="1">
      <w:start w:val="1"/>
      <w:numFmt w:val="decimal"/>
      <w:lvlText w:val="%4."/>
      <w:lvlJc w:val="left"/>
      <w:pPr>
        <w:ind w:left="22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1" w:hanging="480"/>
      </w:pPr>
    </w:lvl>
    <w:lvl w:ilvl="5" w:tplc="0409001B" w:tentative="1">
      <w:start w:val="1"/>
      <w:numFmt w:val="lowerRoman"/>
      <w:lvlText w:val="%6."/>
      <w:lvlJc w:val="right"/>
      <w:pPr>
        <w:ind w:left="3241" w:hanging="480"/>
      </w:pPr>
    </w:lvl>
    <w:lvl w:ilvl="6" w:tplc="0409000F" w:tentative="1">
      <w:start w:val="1"/>
      <w:numFmt w:val="decimal"/>
      <w:lvlText w:val="%7."/>
      <w:lvlJc w:val="left"/>
      <w:pPr>
        <w:ind w:left="37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1" w:hanging="480"/>
      </w:pPr>
    </w:lvl>
    <w:lvl w:ilvl="8" w:tplc="0409001B" w:tentative="1">
      <w:start w:val="1"/>
      <w:numFmt w:val="lowerRoman"/>
      <w:lvlText w:val="%9."/>
      <w:lvlJc w:val="right"/>
      <w:pPr>
        <w:ind w:left="4681" w:hanging="480"/>
      </w:pPr>
    </w:lvl>
  </w:abstractNum>
  <w:abstractNum w:abstractNumId="8" w15:restartNumberingAfterBreak="0">
    <w:nsid w:val="78412B64"/>
    <w:multiLevelType w:val="hybridMultilevel"/>
    <w:tmpl w:val="5E5C8A86"/>
    <w:lvl w:ilvl="0" w:tplc="230CEF64">
      <w:start w:val="1"/>
      <w:numFmt w:val="taiwaneseCountingThousand"/>
      <w:lvlText w:val="第%1條"/>
      <w:lvlJc w:val="left"/>
      <w:pPr>
        <w:ind w:left="1201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1" w:hanging="480"/>
      </w:pPr>
    </w:lvl>
    <w:lvl w:ilvl="2" w:tplc="0409001B" w:tentative="1">
      <w:start w:val="1"/>
      <w:numFmt w:val="lowerRoman"/>
      <w:lvlText w:val="%3."/>
      <w:lvlJc w:val="right"/>
      <w:pPr>
        <w:ind w:left="1801" w:hanging="480"/>
      </w:pPr>
    </w:lvl>
    <w:lvl w:ilvl="3" w:tplc="0409000F" w:tentative="1">
      <w:start w:val="1"/>
      <w:numFmt w:val="decimal"/>
      <w:lvlText w:val="%4."/>
      <w:lvlJc w:val="left"/>
      <w:pPr>
        <w:ind w:left="22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1" w:hanging="480"/>
      </w:pPr>
    </w:lvl>
    <w:lvl w:ilvl="5" w:tplc="0409001B" w:tentative="1">
      <w:start w:val="1"/>
      <w:numFmt w:val="lowerRoman"/>
      <w:lvlText w:val="%6."/>
      <w:lvlJc w:val="right"/>
      <w:pPr>
        <w:ind w:left="3241" w:hanging="480"/>
      </w:pPr>
    </w:lvl>
    <w:lvl w:ilvl="6" w:tplc="0409000F" w:tentative="1">
      <w:start w:val="1"/>
      <w:numFmt w:val="decimal"/>
      <w:lvlText w:val="%7."/>
      <w:lvlJc w:val="left"/>
      <w:pPr>
        <w:ind w:left="37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1" w:hanging="480"/>
      </w:pPr>
    </w:lvl>
    <w:lvl w:ilvl="8" w:tplc="0409001B" w:tentative="1">
      <w:start w:val="1"/>
      <w:numFmt w:val="lowerRoman"/>
      <w:lvlText w:val="%9."/>
      <w:lvlJc w:val="right"/>
      <w:pPr>
        <w:ind w:left="4681" w:hanging="4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8"/>
  </w:num>
  <w:num w:numId="5">
    <w:abstractNumId w:val="1"/>
  </w:num>
  <w:num w:numId="6">
    <w:abstractNumId w:val="4"/>
  </w:num>
  <w:num w:numId="7">
    <w:abstractNumId w:val="6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E41"/>
    <w:rsid w:val="0007608F"/>
    <w:rsid w:val="00122F94"/>
    <w:rsid w:val="00151AAE"/>
    <w:rsid w:val="00214DE0"/>
    <w:rsid w:val="00273819"/>
    <w:rsid w:val="002B2002"/>
    <w:rsid w:val="003715CB"/>
    <w:rsid w:val="0038668F"/>
    <w:rsid w:val="003A2C0C"/>
    <w:rsid w:val="003E7D73"/>
    <w:rsid w:val="004E6CCB"/>
    <w:rsid w:val="00505A8D"/>
    <w:rsid w:val="00512573"/>
    <w:rsid w:val="00512C6F"/>
    <w:rsid w:val="00564653"/>
    <w:rsid w:val="00580131"/>
    <w:rsid w:val="005D0BD6"/>
    <w:rsid w:val="0060535B"/>
    <w:rsid w:val="00616F8F"/>
    <w:rsid w:val="00631061"/>
    <w:rsid w:val="00666BA7"/>
    <w:rsid w:val="00670B68"/>
    <w:rsid w:val="006851B3"/>
    <w:rsid w:val="007224F4"/>
    <w:rsid w:val="00827A04"/>
    <w:rsid w:val="00842A5E"/>
    <w:rsid w:val="0088038A"/>
    <w:rsid w:val="00976E41"/>
    <w:rsid w:val="00996E5B"/>
    <w:rsid w:val="009D0EE8"/>
    <w:rsid w:val="00A26AFB"/>
    <w:rsid w:val="00A67213"/>
    <w:rsid w:val="00A7002D"/>
    <w:rsid w:val="00A91B0D"/>
    <w:rsid w:val="00A97236"/>
    <w:rsid w:val="00BC57A7"/>
    <w:rsid w:val="00C21EB7"/>
    <w:rsid w:val="00C23854"/>
    <w:rsid w:val="00D86BA8"/>
    <w:rsid w:val="00EB0DA7"/>
    <w:rsid w:val="00EB3918"/>
    <w:rsid w:val="00EC3201"/>
    <w:rsid w:val="00F4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F85611-F7CE-4E6A-A5B4-A09E5B7AE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6E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1"/>
    <w:qFormat/>
    <w:rsid w:val="00976E41"/>
    <w:pPr>
      <w:ind w:left="1800"/>
    </w:pPr>
    <w:rPr>
      <w:rFonts w:ascii="新細明體" w:eastAsia="新細明體" w:hAnsi="新細明體"/>
      <w:kern w:val="0"/>
      <w:szCs w:val="24"/>
      <w:lang w:eastAsia="en-US"/>
    </w:rPr>
  </w:style>
  <w:style w:type="character" w:customStyle="1" w:styleId="a5">
    <w:name w:val="本文 字元"/>
    <w:basedOn w:val="a0"/>
    <w:link w:val="a4"/>
    <w:uiPriority w:val="1"/>
    <w:rsid w:val="00976E41"/>
    <w:rPr>
      <w:rFonts w:ascii="新細明體" w:eastAsia="新細明體" w:hAnsi="新細明體"/>
      <w:kern w:val="0"/>
      <w:szCs w:val="24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8803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88038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A7002D"/>
    <w:pPr>
      <w:ind w:leftChars="200" w:left="480"/>
    </w:pPr>
  </w:style>
  <w:style w:type="character" w:styleId="a9">
    <w:name w:val="Placeholder Text"/>
    <w:basedOn w:val="a0"/>
    <w:uiPriority w:val="99"/>
    <w:semiHidden/>
    <w:rsid w:val="00D86BA8"/>
    <w:rPr>
      <w:color w:val="808080"/>
    </w:rPr>
  </w:style>
  <w:style w:type="paragraph" w:styleId="aa">
    <w:name w:val="header"/>
    <w:basedOn w:val="a"/>
    <w:link w:val="ab"/>
    <w:uiPriority w:val="99"/>
    <w:unhideWhenUsed/>
    <w:rsid w:val="00A91B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A91B0D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A91B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A91B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EEAC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FFA1D-CBBC-4523-B0F0-1403B3317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502</Words>
  <Characters>2866</Characters>
  <Application>Microsoft Office Word</Application>
  <DocSecurity>0</DocSecurity>
  <Lines>23</Lines>
  <Paragraphs>6</Paragraphs>
  <ScaleCrop>false</ScaleCrop>
  <Company/>
  <LinksUpToDate>false</LinksUpToDate>
  <CharactersWithSpaces>3362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施依伶</cp:lastModifiedBy>
  <cp:revision>2</cp:revision>
  <cp:lastPrinted>2019-06-11T07:12:00Z</cp:lastPrinted>
  <dcterms:created xsi:type="dcterms:W3CDTF">2019-07-01T08:00:00Z</dcterms:created>
  <dcterms:modified xsi:type="dcterms:W3CDTF">2019-07-01T08:00:00Z</dcterms:modified>
</cp:coreProperties>
</file>