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AE5" w:rsidRPr="003A1367" w:rsidRDefault="007607EA" w:rsidP="00224390">
      <w:pPr>
        <w:spacing w:line="500" w:lineRule="exac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水利局</w:t>
      </w:r>
      <w:r w:rsidR="00FF5690">
        <w:rPr>
          <w:rFonts w:ascii="標楷體" w:eastAsia="標楷體" w:hAnsi="標楷體" w:hint="eastAsia"/>
          <w:b/>
          <w:sz w:val="40"/>
          <w:szCs w:val="40"/>
        </w:rPr>
        <w:t>辦理國家賠償</w:t>
      </w:r>
      <w:r w:rsidR="00BF3C9C">
        <w:rPr>
          <w:rFonts w:ascii="標楷體" w:eastAsia="標楷體" w:hAnsi="標楷體" w:hint="eastAsia"/>
          <w:b/>
          <w:sz w:val="40"/>
          <w:szCs w:val="40"/>
        </w:rPr>
        <w:t>訴訟案件</w:t>
      </w:r>
      <w:r w:rsidR="00FF5690">
        <w:rPr>
          <w:rFonts w:ascii="標楷體" w:eastAsia="標楷體" w:hAnsi="標楷體" w:hint="eastAsia"/>
          <w:b/>
          <w:sz w:val="40"/>
          <w:szCs w:val="40"/>
        </w:rPr>
        <w:t>作業程序</w:t>
      </w:r>
      <w:r w:rsidR="00C92E8E" w:rsidRPr="003A1367">
        <w:rPr>
          <w:rFonts w:ascii="標楷體" w:eastAsia="標楷體" w:hAnsi="標楷體" w:hint="eastAsia"/>
          <w:b/>
          <w:sz w:val="40"/>
          <w:szCs w:val="40"/>
        </w:rPr>
        <w:t>流程圖</w:t>
      </w:r>
    </w:p>
    <w:p w:rsidR="00C92E8E" w:rsidRPr="003A1367" w:rsidRDefault="00755B3E">
      <w:pPr>
        <w:rPr>
          <w:rFonts w:ascii="標楷體" w:eastAsia="標楷體" w:hAnsi="標楷體"/>
        </w:rPr>
      </w:pPr>
      <w:r w:rsidRPr="003A136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2F0EA1" wp14:editId="695106A9">
                <wp:simplePos x="0" y="0"/>
                <wp:positionH relativeFrom="column">
                  <wp:posOffset>-219076</wp:posOffset>
                </wp:positionH>
                <wp:positionV relativeFrom="paragraph">
                  <wp:posOffset>8197850</wp:posOffset>
                </wp:positionV>
                <wp:extent cx="5838825" cy="1403985"/>
                <wp:effectExtent l="0" t="0" r="28575" b="13970"/>
                <wp:wrapNone/>
                <wp:docPr id="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1A5F" w:rsidRDefault="00A81A5F" w:rsidP="00A81A5F">
                            <w:pPr>
                              <w:spacing w:line="360" w:lineRule="exact"/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本局</w:t>
                            </w:r>
                            <w:r w:rsidRPr="003B5F14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國家賠償案件應單</w:t>
                            </w:r>
                            <w:proofErr w:type="gramStart"/>
                            <w:r w:rsidRPr="003B5F14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獨立卷</w:t>
                            </w:r>
                            <w:proofErr w:type="gramEnd"/>
                            <w:r w:rsidRPr="003B5F14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、編號、歸檔，以便查考</w:t>
                            </w: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17.25pt;margin-top:645.5pt;width:459.75pt;height:110.55pt;z-index:2516992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">
                <v:textbox style="mso-fit-shape-to-text:t">
                  <w:txbxContent>
                    <w:p w:rsidR="00A81A5F" w:rsidRDefault="00A81A5F" w:rsidP="00A81A5F">
                      <w:pPr>
                        <w:spacing w:line="360" w:lineRule="exact"/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本局</w:t>
                      </w:r>
                      <w:r w:rsidRPr="003B5F14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國家賠償案件應單</w:t>
                      </w:r>
                      <w:proofErr w:type="gramStart"/>
                      <w:r w:rsidRPr="003B5F14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獨立卷</w:t>
                      </w:r>
                      <w:proofErr w:type="gramEnd"/>
                      <w:r w:rsidRPr="003B5F14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、編號、歸檔，以便查考</w:t>
                      </w: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Pr="003A136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E52F31" wp14:editId="05502D1E">
                <wp:simplePos x="0" y="0"/>
                <wp:positionH relativeFrom="column">
                  <wp:posOffset>-219075</wp:posOffset>
                </wp:positionH>
                <wp:positionV relativeFrom="paragraph">
                  <wp:posOffset>7159625</wp:posOffset>
                </wp:positionV>
                <wp:extent cx="5819775" cy="1403985"/>
                <wp:effectExtent l="0" t="0" r="28575" b="1397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7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B45" w:rsidRDefault="00A81A5F" w:rsidP="003D0F7D">
                            <w:pPr>
                              <w:spacing w:line="360" w:lineRule="exact"/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求償權行使，</w:t>
                            </w:r>
                            <w:r w:rsidRPr="003B5F14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如有怠於求償者，該承辦業務人員及有關人員，應按其情節懲處</w:t>
                            </w:r>
                            <w:r w:rsidR="00194AAE"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17.25pt;margin-top:563.75pt;width:458.2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">
                <v:textbox style="mso-fit-shape-to-text:t">
                  <w:txbxContent>
                    <w:p w:rsidR="00151B45" w:rsidRDefault="00A81A5F" w:rsidP="003D0F7D">
                      <w:pPr>
                        <w:spacing w:line="360" w:lineRule="exact"/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求償權行使，</w:t>
                      </w:r>
                      <w:r w:rsidRPr="003B5F14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如有怠於求償者，該承辦業務人員及有關人員，應按其情節懲處</w:t>
                      </w:r>
                      <w:r w:rsidR="00194AAE"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A81A5F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FDF81DB" wp14:editId="6C85A3F8">
                <wp:simplePos x="0" y="0"/>
                <wp:positionH relativeFrom="column">
                  <wp:posOffset>2105025</wp:posOffset>
                </wp:positionH>
                <wp:positionV relativeFrom="paragraph">
                  <wp:posOffset>892176</wp:posOffset>
                </wp:positionV>
                <wp:extent cx="484505" cy="514350"/>
                <wp:effectExtent l="19050" t="0" r="29845" b="38100"/>
                <wp:wrapNone/>
                <wp:docPr id="17" name="向下箭號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5143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17" o:spid="_x0000_s1026" type="#_x0000_t67" style="position:absolute;margin-left:165.75pt;margin-top:70.25pt;width:38.15pt;height:40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" adj="11427" fillcolor="#4f81bd [3204]" strokecolor="#243f60 [1604]" strokeweight="2pt"/>
            </w:pict>
          </mc:Fallback>
        </mc:AlternateContent>
      </w:r>
      <w:r w:rsidR="00A81A5F" w:rsidRPr="003A136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F05335" wp14:editId="67B50AAB">
                <wp:simplePos x="0" y="0"/>
                <wp:positionH relativeFrom="column">
                  <wp:posOffset>-219075</wp:posOffset>
                </wp:positionH>
                <wp:positionV relativeFrom="paragraph">
                  <wp:posOffset>1406525</wp:posOffset>
                </wp:positionV>
                <wp:extent cx="5819775" cy="790575"/>
                <wp:effectExtent l="0" t="0" r="28575" b="2857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77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B45" w:rsidRDefault="00873D8C" w:rsidP="00C07A73">
                            <w:pPr>
                              <w:spacing w:line="360" w:lineRule="exact"/>
                            </w:pP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協議不成立、拒絕賠償，請求權人或其他關係人如向法院提起損害賠償之訴，應由業務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單位</w:t>
                            </w: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應訴</w:t>
                            </w:r>
                            <w:r w:rsidRPr="00FA2199">
                              <w:rPr>
                                <w:rFonts w:ascii="標楷體" w:eastAsia="標楷體" w:hAnsi="標楷體" w:cs="新細明體"/>
                                <w:sz w:val="28"/>
                                <w:szCs w:val="28"/>
                              </w:rPr>
                              <w:t>，遇有事件情節繁雜者，得委任律師為訴訟代理人，必要時得簽會</w:t>
                            </w:r>
                            <w:r w:rsidRPr="00FA2199">
                              <w:rPr>
                                <w:rFonts w:ascii="標楷體" w:eastAsia="標楷體" w:hAnsi="標楷體" w:cs="新細明體" w:hint="eastAsia"/>
                                <w:sz w:val="28"/>
                                <w:szCs w:val="28"/>
                              </w:rPr>
                              <w:t>秘書室派員</w:t>
                            </w:r>
                            <w:r w:rsidRPr="00FA2199">
                              <w:rPr>
                                <w:rFonts w:ascii="標楷體" w:eastAsia="標楷體" w:hAnsi="標楷體" w:cs="新細明體"/>
                                <w:sz w:val="28"/>
                                <w:szCs w:val="28"/>
                              </w:rPr>
                              <w:t>協助</w:t>
                            </w: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17.25pt;margin-top:110.75pt;width:458.25pt;height:6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">
                <v:textbox>
                  <w:txbxContent>
                    <w:p w:rsidR="00151B45" w:rsidRDefault="00873D8C" w:rsidP="00C07A73">
                      <w:pPr>
                        <w:spacing w:line="360" w:lineRule="exact"/>
                      </w:pP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協議不成立、拒絕賠償，請求權人或其他關係人如向法院提起損害賠償之訴，應由業務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單位</w:t>
                      </w: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應訴</w:t>
                      </w:r>
                      <w:r w:rsidRPr="00FA2199">
                        <w:rPr>
                          <w:rFonts w:ascii="標楷體" w:eastAsia="標楷體" w:hAnsi="標楷體" w:cs="新細明體"/>
                          <w:sz w:val="28"/>
                          <w:szCs w:val="28"/>
                        </w:rPr>
                        <w:t>，遇有事件情節繁雜者，得委任律師為訴訟代理人，必要時得簽會</w:t>
                      </w:r>
                      <w:r w:rsidRPr="00FA2199">
                        <w:rPr>
                          <w:rFonts w:ascii="標楷體" w:eastAsia="標楷體" w:hAnsi="標楷體" w:cs="新細明體" w:hint="eastAsia"/>
                          <w:sz w:val="28"/>
                          <w:szCs w:val="28"/>
                        </w:rPr>
                        <w:t>秘書室派員</w:t>
                      </w:r>
                      <w:r w:rsidRPr="00FA2199">
                        <w:rPr>
                          <w:rFonts w:ascii="標楷體" w:eastAsia="標楷體" w:hAnsi="標楷體" w:cs="新細明體"/>
                          <w:sz w:val="28"/>
                          <w:szCs w:val="28"/>
                        </w:rPr>
                        <w:t>協助</w:t>
                      </w: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A81A5F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76729F9" wp14:editId="3BC205DB">
                <wp:simplePos x="0" y="0"/>
                <wp:positionH relativeFrom="column">
                  <wp:posOffset>2125345</wp:posOffset>
                </wp:positionH>
                <wp:positionV relativeFrom="paragraph">
                  <wp:posOffset>2263775</wp:posOffset>
                </wp:positionV>
                <wp:extent cx="465455" cy="471170"/>
                <wp:effectExtent l="19050" t="0" r="29845" b="43180"/>
                <wp:wrapNone/>
                <wp:docPr id="16" name="向下箭號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455" cy="4711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向下箭號 16" o:spid="_x0000_s1026" type="#_x0000_t67" style="position:absolute;margin-left:167.35pt;margin-top:178.25pt;width:36.65pt;height:37.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" adj="10931" fillcolor="#4f81bd [3204]" strokecolor="#243f60 [1604]" strokeweight="2pt"/>
            </w:pict>
          </mc:Fallback>
        </mc:AlternateContent>
      </w:r>
      <w:r w:rsidR="00A81A5F" w:rsidRPr="003A136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677894" wp14:editId="25898D53">
                <wp:simplePos x="0" y="0"/>
                <wp:positionH relativeFrom="column">
                  <wp:posOffset>-219075</wp:posOffset>
                </wp:positionH>
                <wp:positionV relativeFrom="paragraph">
                  <wp:posOffset>2733040</wp:posOffset>
                </wp:positionV>
                <wp:extent cx="5838825" cy="1403985"/>
                <wp:effectExtent l="0" t="0" r="28575" b="13970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B45" w:rsidRPr="00C07A73" w:rsidRDefault="00873D8C" w:rsidP="00C07A73">
                            <w:pPr>
                              <w:spacing w:line="360" w:lineRule="exact"/>
                            </w:pPr>
                            <w:r w:rsidRPr="00FA2199">
                              <w:rPr>
                                <w:rFonts w:ascii="標楷體" w:eastAsia="標楷體" w:hAnsi="標楷體" w:cs="新細明體"/>
                                <w:sz w:val="28"/>
                                <w:szCs w:val="28"/>
                              </w:rPr>
                              <w:t>前項應訴，如向法院提出答辯書狀時，應簽會</w:t>
                            </w:r>
                            <w:r w:rsidRPr="00FA2199">
                              <w:rPr>
                                <w:rFonts w:ascii="標楷體" w:eastAsia="標楷體" w:hAnsi="標楷體" w:cs="新細明體" w:hint="eastAsia"/>
                                <w:sz w:val="28"/>
                                <w:szCs w:val="28"/>
                              </w:rPr>
                              <w:t>秘書室</w:t>
                            </w:r>
                            <w:r w:rsidRPr="00FA2199">
                              <w:rPr>
                                <w:rFonts w:ascii="標楷體" w:eastAsia="標楷體" w:hAnsi="標楷體" w:cs="新細明體"/>
                                <w:sz w:val="28"/>
                                <w:szCs w:val="28"/>
                              </w:rPr>
                              <w:t>，</w:t>
                            </w:r>
                            <w:r w:rsidRPr="00FA2199">
                              <w:rPr>
                                <w:rFonts w:ascii="標楷體" w:eastAsia="標楷體" w:hAnsi="標楷體" w:cs="新細明體" w:hint="eastAsia"/>
                                <w:sz w:val="28"/>
                                <w:szCs w:val="28"/>
                              </w:rPr>
                              <w:t>秘書室</w:t>
                            </w:r>
                            <w:r w:rsidRPr="00FA2199">
                              <w:rPr>
                                <w:rFonts w:ascii="標楷體" w:eastAsia="標楷體" w:hAnsi="標楷體" w:cs="新細明體"/>
                                <w:sz w:val="28"/>
                                <w:szCs w:val="28"/>
                              </w:rPr>
                              <w:t>法制</w:t>
                            </w:r>
                            <w:r w:rsidRPr="00FA2199">
                              <w:rPr>
                                <w:rFonts w:ascii="標楷體" w:eastAsia="標楷體" w:hAnsi="標楷體" w:cs="新細明體" w:hint="eastAsia"/>
                                <w:sz w:val="28"/>
                                <w:szCs w:val="28"/>
                              </w:rPr>
                              <w:t>人員</w:t>
                            </w:r>
                            <w:r w:rsidRPr="00FA2199">
                              <w:rPr>
                                <w:rFonts w:ascii="標楷體" w:eastAsia="標楷體" w:hAnsi="標楷體" w:cs="新細明體"/>
                                <w:sz w:val="28"/>
                                <w:szCs w:val="28"/>
                              </w:rPr>
                              <w:t>得視其答辯內容提供法律上意見</w:t>
                            </w:r>
                            <w:r w:rsidR="00194AAE"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17.25pt;margin-top:215.2pt;width:459.7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">
                <v:textbox style="mso-fit-shape-to-text:t">
                  <w:txbxContent>
                    <w:p w:rsidR="00151B45" w:rsidRPr="00C07A73" w:rsidRDefault="00873D8C" w:rsidP="00C07A73">
                      <w:pPr>
                        <w:spacing w:line="360" w:lineRule="exact"/>
                      </w:pPr>
                      <w:r w:rsidRPr="00FA2199">
                        <w:rPr>
                          <w:rFonts w:ascii="標楷體" w:eastAsia="標楷體" w:hAnsi="標楷體" w:cs="新細明體"/>
                          <w:sz w:val="28"/>
                          <w:szCs w:val="28"/>
                        </w:rPr>
                        <w:t>前項應訴，如向法院提出答辯書狀時，應簽會</w:t>
                      </w:r>
                      <w:r w:rsidRPr="00FA2199">
                        <w:rPr>
                          <w:rFonts w:ascii="標楷體" w:eastAsia="標楷體" w:hAnsi="標楷體" w:cs="新細明體" w:hint="eastAsia"/>
                          <w:sz w:val="28"/>
                          <w:szCs w:val="28"/>
                        </w:rPr>
                        <w:t>秘書室</w:t>
                      </w:r>
                      <w:r w:rsidRPr="00FA2199">
                        <w:rPr>
                          <w:rFonts w:ascii="標楷體" w:eastAsia="標楷體" w:hAnsi="標楷體" w:cs="新細明體"/>
                          <w:sz w:val="28"/>
                          <w:szCs w:val="28"/>
                        </w:rPr>
                        <w:t>，</w:t>
                      </w:r>
                      <w:r w:rsidRPr="00FA2199">
                        <w:rPr>
                          <w:rFonts w:ascii="標楷體" w:eastAsia="標楷體" w:hAnsi="標楷體" w:cs="新細明體" w:hint="eastAsia"/>
                          <w:sz w:val="28"/>
                          <w:szCs w:val="28"/>
                        </w:rPr>
                        <w:t>秘書室</w:t>
                      </w:r>
                      <w:r w:rsidRPr="00FA2199">
                        <w:rPr>
                          <w:rFonts w:ascii="標楷體" w:eastAsia="標楷體" w:hAnsi="標楷體" w:cs="新細明體"/>
                          <w:sz w:val="28"/>
                          <w:szCs w:val="28"/>
                        </w:rPr>
                        <w:t>法制</w:t>
                      </w:r>
                      <w:r w:rsidRPr="00FA2199">
                        <w:rPr>
                          <w:rFonts w:ascii="標楷體" w:eastAsia="標楷體" w:hAnsi="標楷體" w:cs="新細明體" w:hint="eastAsia"/>
                          <w:sz w:val="28"/>
                          <w:szCs w:val="28"/>
                        </w:rPr>
                        <w:t>人員</w:t>
                      </w:r>
                      <w:r w:rsidRPr="00FA2199">
                        <w:rPr>
                          <w:rFonts w:ascii="標楷體" w:eastAsia="標楷體" w:hAnsi="標楷體" w:cs="新細明體"/>
                          <w:sz w:val="28"/>
                          <w:szCs w:val="28"/>
                        </w:rPr>
                        <w:t>得視其答辯內容提供法律上意見</w:t>
                      </w:r>
                      <w:r w:rsidR="00194AAE"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A81A5F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8FF6E8A" wp14:editId="6A405F40">
                <wp:simplePos x="0" y="0"/>
                <wp:positionH relativeFrom="column">
                  <wp:posOffset>2125345</wp:posOffset>
                </wp:positionH>
                <wp:positionV relativeFrom="paragraph">
                  <wp:posOffset>3359150</wp:posOffset>
                </wp:positionV>
                <wp:extent cx="484505" cy="485775"/>
                <wp:effectExtent l="19050" t="0" r="29845" b="47625"/>
                <wp:wrapNone/>
                <wp:docPr id="15" name="向下箭號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4857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向下箭號 15" o:spid="_x0000_s1026" type="#_x0000_t67" style="position:absolute;margin-left:167.35pt;margin-top:264.5pt;width:38.15pt;height:38.2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" adj="10828" fillcolor="#4f81bd [3204]" strokecolor="#243f60 [1604]" strokeweight="2pt"/>
            </w:pict>
          </mc:Fallback>
        </mc:AlternateContent>
      </w:r>
      <w:r w:rsidR="00A81A5F" w:rsidRPr="003A136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2930027" wp14:editId="1C79B335">
                <wp:simplePos x="0" y="0"/>
                <wp:positionH relativeFrom="column">
                  <wp:posOffset>-247650</wp:posOffset>
                </wp:positionH>
                <wp:positionV relativeFrom="paragraph">
                  <wp:posOffset>3840480</wp:posOffset>
                </wp:positionV>
                <wp:extent cx="5819775" cy="1403985"/>
                <wp:effectExtent l="0" t="0" r="28575" b="13970"/>
                <wp:wrapNone/>
                <wp:docPr id="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7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B45" w:rsidRDefault="00873D8C" w:rsidP="00C07A73">
                            <w:pPr>
                              <w:spacing w:line="360" w:lineRule="exact"/>
                            </w:pP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國家賠償案件</w:t>
                            </w:r>
                            <w:r w:rsidRPr="00FA2199">
                              <w:rPr>
                                <w:rFonts w:ascii="標楷體" w:eastAsia="標楷體" w:hAnsi="標楷體" w:cs="新細明體"/>
                                <w:sz w:val="28"/>
                                <w:szCs w:val="28"/>
                              </w:rPr>
                              <w:t>經法院判決</w:t>
                            </w:r>
                            <w:r w:rsidRPr="00FA2199">
                              <w:rPr>
                                <w:rFonts w:ascii="標楷體" w:eastAsia="標楷體" w:hAnsi="標楷體" w:cs="新細明體" w:hint="eastAsia"/>
                                <w:sz w:val="28"/>
                                <w:szCs w:val="28"/>
                              </w:rPr>
                              <w:t>後</w:t>
                            </w:r>
                            <w:r w:rsidRPr="00FA2199">
                              <w:rPr>
                                <w:rFonts w:ascii="標楷體" w:eastAsia="標楷體" w:hAnsi="標楷體" w:cs="新細明體"/>
                                <w:sz w:val="28"/>
                                <w:szCs w:val="28"/>
                              </w:rPr>
                              <w:t>，業務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sz w:val="28"/>
                                <w:szCs w:val="28"/>
                              </w:rPr>
                              <w:t>單位</w:t>
                            </w:r>
                            <w:r w:rsidRPr="00FA2199">
                              <w:rPr>
                                <w:rFonts w:ascii="標楷體" w:eastAsia="標楷體" w:hAnsi="標楷體" w:cs="新細明體"/>
                                <w:sz w:val="28"/>
                                <w:szCs w:val="28"/>
                              </w:rPr>
                              <w:t>於收受判決書後，應於法定期限內，就主管業務立場擬具應否上訴之意見，簽會</w:t>
                            </w:r>
                            <w:r w:rsidRPr="00FA2199">
                              <w:rPr>
                                <w:rFonts w:ascii="標楷體" w:eastAsia="標楷體" w:hAnsi="標楷體" w:cs="新細明體" w:hint="eastAsia"/>
                                <w:sz w:val="28"/>
                                <w:szCs w:val="28"/>
                              </w:rPr>
                              <w:t>秘</w:t>
                            </w:r>
                            <w:r w:rsidRPr="003B5F14">
                              <w:rPr>
                                <w:rFonts w:ascii="標楷體" w:eastAsia="標楷體" w:hAnsi="標楷體" w:cs="新細明體" w:hint="eastAsia"/>
                                <w:sz w:val="28"/>
                                <w:szCs w:val="28"/>
                              </w:rPr>
                              <w:t>書室</w:t>
                            </w:r>
                            <w:r w:rsidRPr="003B5F14">
                              <w:rPr>
                                <w:rFonts w:ascii="標楷體" w:eastAsia="標楷體" w:hAnsi="標楷體" w:cs="新細明體"/>
                                <w:sz w:val="28"/>
                                <w:szCs w:val="28"/>
                              </w:rPr>
                              <w:t>後，陳請</w:t>
                            </w:r>
                            <w:r w:rsidRPr="003B5F14">
                              <w:rPr>
                                <w:rFonts w:ascii="標楷體" w:eastAsia="標楷體" w:hAnsi="標楷體" w:cs="新細明體" w:hint="eastAsia"/>
                                <w:sz w:val="28"/>
                                <w:szCs w:val="28"/>
                              </w:rPr>
                              <w:t>局長</w:t>
                            </w:r>
                            <w:r w:rsidRPr="003B5F14">
                              <w:rPr>
                                <w:rFonts w:ascii="標楷體" w:eastAsia="標楷體" w:hAnsi="標楷體" w:cs="新細明體"/>
                                <w:sz w:val="28"/>
                                <w:szCs w:val="28"/>
                              </w:rPr>
                              <w:t>核定。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19.5pt;margin-top:302.4pt;width:458.25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">
                <v:textbox style="mso-fit-shape-to-text:t">
                  <w:txbxContent>
                    <w:p w:rsidR="00151B45" w:rsidRDefault="00873D8C" w:rsidP="00C07A73">
                      <w:pPr>
                        <w:spacing w:line="360" w:lineRule="exact"/>
                      </w:pP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國家賠償案件</w:t>
                      </w:r>
                      <w:r w:rsidRPr="00FA2199">
                        <w:rPr>
                          <w:rFonts w:ascii="標楷體" w:eastAsia="標楷體" w:hAnsi="標楷體" w:cs="新細明體"/>
                          <w:sz w:val="28"/>
                          <w:szCs w:val="28"/>
                        </w:rPr>
                        <w:t>經法院判決</w:t>
                      </w:r>
                      <w:r w:rsidRPr="00FA2199">
                        <w:rPr>
                          <w:rFonts w:ascii="標楷體" w:eastAsia="標楷體" w:hAnsi="標楷體" w:cs="新細明體" w:hint="eastAsia"/>
                          <w:sz w:val="28"/>
                          <w:szCs w:val="28"/>
                        </w:rPr>
                        <w:t>後</w:t>
                      </w:r>
                      <w:r w:rsidRPr="00FA2199">
                        <w:rPr>
                          <w:rFonts w:ascii="標楷體" w:eastAsia="標楷體" w:hAnsi="標楷體" w:cs="新細明體"/>
                          <w:sz w:val="28"/>
                          <w:szCs w:val="28"/>
                        </w:rPr>
                        <w:t>，業務</w:t>
                      </w:r>
                      <w:r>
                        <w:rPr>
                          <w:rFonts w:ascii="標楷體" w:eastAsia="標楷體" w:hAnsi="標楷體" w:cs="新細明體" w:hint="eastAsia"/>
                          <w:sz w:val="28"/>
                          <w:szCs w:val="28"/>
                        </w:rPr>
                        <w:t>單位</w:t>
                      </w:r>
                      <w:r w:rsidRPr="00FA2199">
                        <w:rPr>
                          <w:rFonts w:ascii="標楷體" w:eastAsia="標楷體" w:hAnsi="標楷體" w:cs="新細明體"/>
                          <w:sz w:val="28"/>
                          <w:szCs w:val="28"/>
                        </w:rPr>
                        <w:t>於收受判決書後，應於法定期限內，就主管業務立場擬具應否上訴之意見，簽會</w:t>
                      </w:r>
                      <w:r w:rsidRPr="00FA2199">
                        <w:rPr>
                          <w:rFonts w:ascii="標楷體" w:eastAsia="標楷體" w:hAnsi="標楷體" w:cs="新細明體" w:hint="eastAsia"/>
                          <w:sz w:val="28"/>
                          <w:szCs w:val="28"/>
                        </w:rPr>
                        <w:t>秘</w:t>
                      </w:r>
                      <w:r w:rsidRPr="003B5F14">
                        <w:rPr>
                          <w:rFonts w:ascii="標楷體" w:eastAsia="標楷體" w:hAnsi="標楷體" w:cs="新細明體" w:hint="eastAsia"/>
                          <w:sz w:val="28"/>
                          <w:szCs w:val="28"/>
                        </w:rPr>
                        <w:t>書室</w:t>
                      </w:r>
                      <w:r w:rsidRPr="003B5F14">
                        <w:rPr>
                          <w:rFonts w:ascii="標楷體" w:eastAsia="標楷體" w:hAnsi="標楷體" w:cs="新細明體"/>
                          <w:sz w:val="28"/>
                          <w:szCs w:val="28"/>
                        </w:rPr>
                        <w:t>後，陳請</w:t>
                      </w:r>
                      <w:r w:rsidRPr="003B5F14">
                        <w:rPr>
                          <w:rFonts w:ascii="標楷體" w:eastAsia="標楷體" w:hAnsi="標楷體" w:cs="新細明體" w:hint="eastAsia"/>
                          <w:sz w:val="28"/>
                          <w:szCs w:val="28"/>
                        </w:rPr>
                        <w:t>局長</w:t>
                      </w:r>
                      <w:r w:rsidRPr="003B5F14">
                        <w:rPr>
                          <w:rFonts w:ascii="標楷體" w:eastAsia="標楷體" w:hAnsi="標楷體" w:cs="新細明體"/>
                          <w:sz w:val="28"/>
                          <w:szCs w:val="28"/>
                        </w:rPr>
                        <w:t>核定。</w:t>
                      </w:r>
                    </w:p>
                  </w:txbxContent>
                </v:textbox>
              </v:shape>
            </w:pict>
          </mc:Fallback>
        </mc:AlternateContent>
      </w:r>
      <w:r w:rsidR="00A81A5F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3DCC655" wp14:editId="47B168B2">
                <wp:simplePos x="0" y="0"/>
                <wp:positionH relativeFrom="column">
                  <wp:posOffset>2200275</wp:posOffset>
                </wp:positionH>
                <wp:positionV relativeFrom="paragraph">
                  <wp:posOffset>4451350</wp:posOffset>
                </wp:positionV>
                <wp:extent cx="390525" cy="494665"/>
                <wp:effectExtent l="19050" t="0" r="47625" b="38735"/>
                <wp:wrapNone/>
                <wp:docPr id="13" name="向下箭號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49466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向下箭號 13" o:spid="_x0000_s1026" type="#_x0000_t67" style="position:absolute;margin-left:173.25pt;margin-top:350.5pt;width:30.75pt;height:38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" adj="13074" fillcolor="#4f81bd [3204]" strokecolor="#243f60 [1604]" strokeweight="2pt"/>
            </w:pict>
          </mc:Fallback>
        </mc:AlternateContent>
      </w:r>
      <w:r w:rsidR="00A81A5F" w:rsidRPr="003A136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0A48E1" wp14:editId="319AE63C">
                <wp:simplePos x="0" y="0"/>
                <wp:positionH relativeFrom="column">
                  <wp:posOffset>-295275</wp:posOffset>
                </wp:positionH>
                <wp:positionV relativeFrom="paragraph">
                  <wp:posOffset>4953000</wp:posOffset>
                </wp:positionV>
                <wp:extent cx="5867400" cy="1403985"/>
                <wp:effectExtent l="0" t="0" r="19050" b="1397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F7D" w:rsidRPr="00C07A73" w:rsidRDefault="009B7B5D" w:rsidP="003D0F7D">
                            <w:pPr>
                              <w:spacing w:line="360" w:lineRule="exact"/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本</w:t>
                            </w:r>
                            <w:r w:rsidR="00873D8C" w:rsidRPr="003B5F14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局依國家賠</w:t>
                            </w:r>
                            <w:r w:rsidR="00873D8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償</w:t>
                            </w:r>
                            <w:r w:rsidR="00873D8C" w:rsidRPr="003B5F14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法第二條至第四條規定行使求償權者，應自支付賠償金或原狀回復日起六十日內，</w:t>
                            </w:r>
                            <w:r w:rsidR="00873D8C" w:rsidRPr="003B5F14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由業務</w:t>
                            </w:r>
                            <w:r w:rsidR="00873D8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單位</w:t>
                            </w:r>
                            <w:r w:rsidR="00873D8C" w:rsidRPr="003B5F14">
                              <w:rPr>
                                <w:rFonts w:ascii="標楷體" w:eastAsia="標楷體" w:hAnsi="標楷體" w:cs="細明體" w:hint="eastAsia"/>
                                <w:sz w:val="28"/>
                                <w:szCs w:val="28"/>
                              </w:rPr>
                              <w:t>先與被求償之個人或團體進行協商</w:t>
                            </w:r>
                            <w:r w:rsidR="003D0F7D">
                              <w:rPr>
                                <w:rFonts w:asciiTheme="minorEastAsia" w:hAnsiTheme="minorEastAsia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-23.25pt;margin-top:390pt;width:462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">
                <v:textbox style="mso-fit-shape-to-text:t">
                  <w:txbxContent>
                    <w:p w:rsidR="003D0F7D" w:rsidRPr="00C07A73" w:rsidRDefault="009B7B5D" w:rsidP="003D0F7D">
                      <w:pPr>
                        <w:spacing w:line="360" w:lineRule="exact"/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本</w:t>
                      </w:r>
                      <w:bookmarkStart w:id="1" w:name="_GoBack"/>
                      <w:bookmarkEnd w:id="1"/>
                      <w:r w:rsidR="00873D8C" w:rsidRPr="003B5F14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局依國家賠</w:t>
                      </w:r>
                      <w:r w:rsidR="00873D8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償</w:t>
                      </w:r>
                      <w:r w:rsidR="00873D8C" w:rsidRPr="003B5F14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法第二條至第四條規定行使求償權者，應自支付賠償金或原狀回復日起六十日內，</w:t>
                      </w:r>
                      <w:r w:rsidR="00873D8C" w:rsidRPr="003B5F14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由業務</w:t>
                      </w:r>
                      <w:r w:rsidR="00873D8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單位</w:t>
                      </w:r>
                      <w:r w:rsidR="00873D8C" w:rsidRPr="003B5F14">
                        <w:rPr>
                          <w:rFonts w:ascii="標楷體" w:eastAsia="標楷體" w:hAnsi="標楷體" w:cs="細明體" w:hint="eastAsia"/>
                          <w:sz w:val="28"/>
                          <w:szCs w:val="28"/>
                        </w:rPr>
                        <w:t>先與被求償之個人或團體進行協商</w:t>
                      </w:r>
                      <w:r w:rsidR="003D0F7D">
                        <w:rPr>
                          <w:rFonts w:asciiTheme="minorEastAsia" w:hAnsiTheme="minorEastAsia"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A81A5F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E7F6770" wp14:editId="18AFECC9">
                <wp:simplePos x="0" y="0"/>
                <wp:positionH relativeFrom="column">
                  <wp:posOffset>2220595</wp:posOffset>
                </wp:positionH>
                <wp:positionV relativeFrom="paragraph">
                  <wp:posOffset>5544185</wp:posOffset>
                </wp:positionV>
                <wp:extent cx="484505" cy="447675"/>
                <wp:effectExtent l="19050" t="0" r="10795" b="47625"/>
                <wp:wrapNone/>
                <wp:docPr id="7" name="向下箭號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4476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向下箭號 7" o:spid="_x0000_s1026" type="#_x0000_t67" style="position:absolute;margin-left:174.85pt;margin-top:436.55pt;width:38.15pt;height:35.2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" adj="10800" fillcolor="#4f81bd [3204]" strokecolor="#243f60 [1604]" strokeweight="2pt"/>
            </w:pict>
          </mc:Fallback>
        </mc:AlternateContent>
      </w:r>
      <w:r w:rsidR="00A81A5F" w:rsidRPr="003A136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01B9E3B" wp14:editId="2E9214A7">
                <wp:simplePos x="0" y="0"/>
                <wp:positionH relativeFrom="column">
                  <wp:posOffset>-238125</wp:posOffset>
                </wp:positionH>
                <wp:positionV relativeFrom="paragraph">
                  <wp:posOffset>5988050</wp:posOffset>
                </wp:positionV>
                <wp:extent cx="5857875" cy="619125"/>
                <wp:effectExtent l="0" t="0" r="28575" b="2857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787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7240" w:rsidRDefault="00873D8C" w:rsidP="00A81A5F">
                            <w:pPr>
                              <w:spacing w:line="360" w:lineRule="exact"/>
                            </w:pPr>
                            <w:r w:rsidRPr="003B5F14">
                              <w:rPr>
                                <w:rFonts w:ascii="標楷體" w:eastAsia="標楷體" w:hAnsi="標楷體" w:cs="細明體" w:hint="eastAsia"/>
                                <w:sz w:val="28"/>
                                <w:szCs w:val="28"/>
                              </w:rPr>
                              <w:t>協商時，應作成紀錄，協商成立與否，應簽</w:t>
                            </w:r>
                            <w:r>
                              <w:rPr>
                                <w:rFonts w:ascii="標楷體" w:eastAsia="標楷體" w:hAnsi="標楷體" w:cs="細明體" w:hint="eastAsia"/>
                                <w:sz w:val="28"/>
                                <w:szCs w:val="28"/>
                              </w:rPr>
                              <w:t>陳</w:t>
                            </w:r>
                            <w:r w:rsidRPr="003B5F14">
                              <w:rPr>
                                <w:rFonts w:ascii="標楷體" w:eastAsia="標楷體" w:hAnsi="標楷體" w:cs="細明體" w:hint="eastAsia"/>
                                <w:sz w:val="28"/>
                                <w:szCs w:val="28"/>
                              </w:rPr>
                              <w:t>局長核定。協商如不成立，</w:t>
                            </w:r>
                            <w:r w:rsidRPr="003B5F14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業務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單位</w:t>
                            </w:r>
                            <w:r w:rsidRPr="003B5F14">
                              <w:rPr>
                                <w:rFonts w:ascii="標楷體" w:eastAsia="標楷體" w:hAnsi="標楷體" w:cs="細明體" w:hint="eastAsia"/>
                                <w:sz w:val="28"/>
                                <w:szCs w:val="28"/>
                              </w:rPr>
                              <w:t>應依訴訟程序行使求償權。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18.75pt;margin-top:471.5pt;width:461.25pt;height:48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">
                <v:textbox>
                  <w:txbxContent>
                    <w:p w:rsidR="00697240" w:rsidRDefault="00873D8C" w:rsidP="00A81A5F">
                      <w:pPr>
                        <w:spacing w:line="360" w:lineRule="exact"/>
                      </w:pPr>
                      <w:r w:rsidRPr="003B5F14">
                        <w:rPr>
                          <w:rFonts w:ascii="標楷體" w:eastAsia="標楷體" w:hAnsi="標楷體" w:cs="細明體" w:hint="eastAsia"/>
                          <w:sz w:val="28"/>
                          <w:szCs w:val="28"/>
                        </w:rPr>
                        <w:t>協商時，應作成紀錄，協商成立與否，應簽</w:t>
                      </w:r>
                      <w:r>
                        <w:rPr>
                          <w:rFonts w:ascii="標楷體" w:eastAsia="標楷體" w:hAnsi="標楷體" w:cs="細明體" w:hint="eastAsia"/>
                          <w:sz w:val="28"/>
                          <w:szCs w:val="28"/>
                        </w:rPr>
                        <w:t>陳</w:t>
                      </w:r>
                      <w:r w:rsidRPr="003B5F14">
                        <w:rPr>
                          <w:rFonts w:ascii="標楷體" w:eastAsia="標楷體" w:hAnsi="標楷體" w:cs="細明體" w:hint="eastAsia"/>
                          <w:sz w:val="28"/>
                          <w:szCs w:val="28"/>
                        </w:rPr>
                        <w:t>局長核定。協商如不成立，</w:t>
                      </w:r>
                      <w:r w:rsidRPr="003B5F14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業務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單位</w:t>
                      </w:r>
                      <w:r w:rsidRPr="003B5F14">
                        <w:rPr>
                          <w:rFonts w:ascii="標楷體" w:eastAsia="標楷體" w:hAnsi="標楷體" w:cs="細明體" w:hint="eastAsia"/>
                          <w:sz w:val="28"/>
                          <w:szCs w:val="28"/>
                        </w:rPr>
                        <w:t>應依訴訟程序行使求償權。</w:t>
                      </w:r>
                    </w:p>
                  </w:txbxContent>
                </v:textbox>
              </v:shape>
            </w:pict>
          </mc:Fallback>
        </mc:AlternateContent>
      </w:r>
      <w:r w:rsidR="00A81A5F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39CD3E8" wp14:editId="227A38E9">
                <wp:simplePos x="0" y="0"/>
                <wp:positionH relativeFrom="column">
                  <wp:posOffset>2204085</wp:posOffset>
                </wp:positionH>
                <wp:positionV relativeFrom="paragraph">
                  <wp:posOffset>6673215</wp:posOffset>
                </wp:positionV>
                <wp:extent cx="484505" cy="438150"/>
                <wp:effectExtent l="19050" t="0" r="10795" b="38100"/>
                <wp:wrapNone/>
                <wp:docPr id="14" name="向下箭號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4381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14" o:spid="_x0000_s1026" type="#_x0000_t67" style="position:absolute;margin-left:173.55pt;margin-top:525.45pt;width:38.15pt;height:34.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" adj="10800" fillcolor="#4f81bd [3204]" strokecolor="#243f60 [1604]" strokeweight="2pt"/>
            </w:pict>
          </mc:Fallback>
        </mc:AlternateContent>
      </w:r>
      <w:bookmarkStart w:id="0" w:name="_GoBack"/>
      <w:r w:rsidR="00A81A5F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7FD63B2" wp14:editId="4EE69ED8">
                <wp:simplePos x="0" y="0"/>
                <wp:positionH relativeFrom="column">
                  <wp:posOffset>2239645</wp:posOffset>
                </wp:positionH>
                <wp:positionV relativeFrom="paragraph">
                  <wp:posOffset>7759065</wp:posOffset>
                </wp:positionV>
                <wp:extent cx="484505" cy="438150"/>
                <wp:effectExtent l="19050" t="0" r="10795" b="38100"/>
                <wp:wrapNone/>
                <wp:docPr id="8" name="向下箭號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4381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向下箭號 8" o:spid="_x0000_s1026" type="#_x0000_t67" style="position:absolute;margin-left:176.35pt;margin-top:610.95pt;width:38.15pt;height:34.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" adj="10800" fillcolor="#4f81bd [3204]" strokecolor="#243f60 [1604]" strokeweight="2pt"/>
            </w:pict>
          </mc:Fallback>
        </mc:AlternateContent>
      </w:r>
      <w:bookmarkEnd w:id="0"/>
      <w:r w:rsidR="002A3CBB" w:rsidRPr="003A136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728380" wp14:editId="2E2BA868">
                <wp:simplePos x="0" y="0"/>
                <wp:positionH relativeFrom="column">
                  <wp:posOffset>-295275</wp:posOffset>
                </wp:positionH>
                <wp:positionV relativeFrom="paragraph">
                  <wp:posOffset>47625</wp:posOffset>
                </wp:positionV>
                <wp:extent cx="5819775" cy="1403985"/>
                <wp:effectExtent l="0" t="0" r="28575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7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B45" w:rsidRDefault="00873D8C" w:rsidP="00C07A73">
                            <w:pPr>
                              <w:spacing w:line="360" w:lineRule="exact"/>
                            </w:pP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本局國家賠償訴訟事件，訴訟上和解成立或判決確定後時，由業務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單位</w:t>
                            </w: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填製國家賠償</w:t>
                            </w:r>
                            <w:proofErr w:type="gramStart"/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金請撥書</w:t>
                            </w:r>
                            <w:proofErr w:type="gramEnd"/>
                            <w:r w:rsidRPr="00FA2199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二</w:t>
                            </w: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份，</w:t>
                            </w:r>
                            <w:proofErr w:type="gramStart"/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併</w:t>
                            </w:r>
                            <w:proofErr w:type="gramEnd"/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檢附歷審判決書、確定證明書或和解筆錄各一份及收據正本，送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請本府</w:t>
                            </w: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法制局辦理撥款</w:t>
                            </w:r>
                            <w:r w:rsidR="007607EA">
                              <w:rPr>
                                <w:rFonts w:asciiTheme="minorEastAsia" w:hAnsiTheme="minorEastAsia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-23.25pt;margin-top:3.75pt;width:458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">
                <v:textbox style="mso-fit-shape-to-text:t">
                  <w:txbxContent>
                    <w:p w:rsidR="00151B45" w:rsidRDefault="00873D8C" w:rsidP="00C07A73">
                      <w:pPr>
                        <w:spacing w:line="360" w:lineRule="exact"/>
                      </w:pP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本局國家賠償訴訟事件，訴訟上和解成立或判決確定後時，由業務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單位</w:t>
                      </w: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填製國家賠償</w:t>
                      </w:r>
                      <w:proofErr w:type="gramStart"/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金請撥書</w:t>
                      </w:r>
                      <w:proofErr w:type="gramEnd"/>
                      <w:r w:rsidRPr="00FA2199">
                        <w:rPr>
                          <w:rFonts w:eastAsia="標楷體" w:hint="eastAsia"/>
                          <w:sz w:val="28"/>
                          <w:szCs w:val="28"/>
                        </w:rPr>
                        <w:t>二</w:t>
                      </w: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份，</w:t>
                      </w:r>
                      <w:proofErr w:type="gramStart"/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併</w:t>
                      </w:r>
                      <w:proofErr w:type="gramEnd"/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檢附歷審判決書、確定證明書或和解筆錄各一份及收據正本，送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請本府</w:t>
                      </w: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法制局辦理撥款</w:t>
                      </w:r>
                      <w:r w:rsidR="007607EA">
                        <w:rPr>
                          <w:rFonts w:asciiTheme="minorEastAsia" w:hAnsiTheme="minorEastAsia"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92E8E" w:rsidRPr="003A136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836" w:rsidRDefault="00F53836" w:rsidP="00E34B38">
      <w:r>
        <w:separator/>
      </w:r>
    </w:p>
  </w:endnote>
  <w:endnote w:type="continuationSeparator" w:id="0">
    <w:p w:rsidR="00F53836" w:rsidRDefault="00F53836" w:rsidP="00E34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836" w:rsidRDefault="00F53836" w:rsidP="00E34B38">
      <w:r>
        <w:separator/>
      </w:r>
    </w:p>
  </w:footnote>
  <w:footnote w:type="continuationSeparator" w:id="0">
    <w:p w:rsidR="00F53836" w:rsidRDefault="00F53836" w:rsidP="00E34B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E8E"/>
    <w:rsid w:val="000115E9"/>
    <w:rsid w:val="000B555D"/>
    <w:rsid w:val="000E2F7E"/>
    <w:rsid w:val="00124108"/>
    <w:rsid w:val="00151B45"/>
    <w:rsid w:val="001548BC"/>
    <w:rsid w:val="00173AA4"/>
    <w:rsid w:val="00194AAE"/>
    <w:rsid w:val="00224390"/>
    <w:rsid w:val="002261E1"/>
    <w:rsid w:val="00246C37"/>
    <w:rsid w:val="002951C8"/>
    <w:rsid w:val="002A3CBB"/>
    <w:rsid w:val="002B7CE5"/>
    <w:rsid w:val="003A1367"/>
    <w:rsid w:val="003D0F7D"/>
    <w:rsid w:val="00470923"/>
    <w:rsid w:val="00473A48"/>
    <w:rsid w:val="004F7637"/>
    <w:rsid w:val="00577124"/>
    <w:rsid w:val="00591C44"/>
    <w:rsid w:val="005C2BBB"/>
    <w:rsid w:val="005F54D8"/>
    <w:rsid w:val="0062361F"/>
    <w:rsid w:val="00663CD1"/>
    <w:rsid w:val="0068122F"/>
    <w:rsid w:val="00694445"/>
    <w:rsid w:val="00697240"/>
    <w:rsid w:val="0071715C"/>
    <w:rsid w:val="00755B3E"/>
    <w:rsid w:val="00756ECB"/>
    <w:rsid w:val="007607EA"/>
    <w:rsid w:val="00767569"/>
    <w:rsid w:val="007C5A0D"/>
    <w:rsid w:val="00873D8C"/>
    <w:rsid w:val="009B7B5D"/>
    <w:rsid w:val="009C4252"/>
    <w:rsid w:val="009F4576"/>
    <w:rsid w:val="00A40AE5"/>
    <w:rsid w:val="00A81A5F"/>
    <w:rsid w:val="00BA3BD5"/>
    <w:rsid w:val="00BF1AC2"/>
    <w:rsid w:val="00BF3C9C"/>
    <w:rsid w:val="00C07A73"/>
    <w:rsid w:val="00C3055B"/>
    <w:rsid w:val="00C72B4E"/>
    <w:rsid w:val="00C92E8E"/>
    <w:rsid w:val="00DD5B0B"/>
    <w:rsid w:val="00DF27C4"/>
    <w:rsid w:val="00DF57E2"/>
    <w:rsid w:val="00DF7A7B"/>
    <w:rsid w:val="00E34B38"/>
    <w:rsid w:val="00F53836"/>
    <w:rsid w:val="00FF5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B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1B4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34B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34B3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34B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34B38"/>
    <w:rPr>
      <w:sz w:val="20"/>
      <w:szCs w:val="20"/>
    </w:rPr>
  </w:style>
  <w:style w:type="paragraph" w:styleId="HTML">
    <w:name w:val="HTML Preformatted"/>
    <w:basedOn w:val="a"/>
    <w:link w:val="HTML0"/>
    <w:rsid w:val="003D0F7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3D0F7D"/>
    <w:rPr>
      <w:rFonts w:ascii="細明體" w:eastAsia="細明體" w:hAnsi="細明體" w:cs="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B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1B4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34B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34B3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34B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34B38"/>
    <w:rPr>
      <w:sz w:val="20"/>
      <w:szCs w:val="20"/>
    </w:rPr>
  </w:style>
  <w:style w:type="paragraph" w:styleId="HTML">
    <w:name w:val="HTML Preformatted"/>
    <w:basedOn w:val="a"/>
    <w:link w:val="HTML0"/>
    <w:rsid w:val="003D0F7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3D0F7D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6</cp:revision>
  <cp:lastPrinted>2012-04-29T07:06:00Z</cp:lastPrinted>
  <dcterms:created xsi:type="dcterms:W3CDTF">2012-04-29T07:07:00Z</dcterms:created>
  <dcterms:modified xsi:type="dcterms:W3CDTF">2012-05-08T05:20:00Z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-1107949959</vt:i4>
  </property>
  <property fmtid="{D5CDD505-2E9C-101B-9397-08002B2CF9AE}" pid="3" name="_NewReviewCycle">
    <vt:lpwstr/>
  </property>
  <property fmtid="{D5CDD505-2E9C-101B-9397-08002B2CF9AE}" pid="4" name="_EmailSubject">
    <vt:lpwstr>水利局國賠作業程序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