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7AE" w:rsidRPr="009F6E5E" w:rsidRDefault="009037AE" w:rsidP="00160BE9">
      <w:pPr>
        <w:pStyle w:val="1"/>
        <w:jc w:val="left"/>
        <w:rPr>
          <w:rFonts w:ascii="標楷體" w:hAnsi="標楷體"/>
          <w:b/>
          <w:bCs/>
          <w:sz w:val="40"/>
          <w:szCs w:val="40"/>
        </w:rPr>
      </w:pPr>
      <w:bookmarkStart w:id="0" w:name="_Toc481440266"/>
      <w:bookmarkStart w:id="1" w:name="_GoBack"/>
      <w:r w:rsidRPr="009F6E5E">
        <w:rPr>
          <w:rFonts w:ascii="標楷體" w:hAnsi="標楷體" w:hint="eastAsia"/>
          <w:b/>
          <w:bCs/>
          <w:sz w:val="40"/>
          <w:szCs w:val="40"/>
        </w:rPr>
        <w:t>臺中市政府所屬各機關學校提報公用房地需求作業要點</w:t>
      </w:r>
      <w:bookmarkEnd w:id="0"/>
    </w:p>
    <w:bookmarkEnd w:id="1"/>
    <w:p w:rsidR="009037AE" w:rsidRPr="00046A30" w:rsidRDefault="009037AE" w:rsidP="00160BE9">
      <w:pPr>
        <w:ind w:right="301"/>
        <w:jc w:val="right"/>
        <w:rPr>
          <w:rFonts w:ascii="標楷體" w:eastAsia="標楷體" w:hAnsi="標楷體"/>
          <w:bCs/>
          <w:color w:val="000000"/>
          <w:sz w:val="20"/>
          <w:szCs w:val="20"/>
        </w:rPr>
      </w:pPr>
      <w:r w:rsidRPr="00046A30">
        <w:rPr>
          <w:rFonts w:ascii="標楷體" w:eastAsia="標楷體" w:hAnsi="標楷體" w:hint="eastAsia"/>
          <w:bCs/>
          <w:color w:val="000000"/>
          <w:sz w:val="20"/>
          <w:szCs w:val="20"/>
        </w:rPr>
        <w:t>中華民國</w:t>
      </w:r>
      <w:r w:rsidRPr="00046A30">
        <w:rPr>
          <w:rFonts w:ascii="標楷體" w:eastAsia="標楷體" w:hAnsi="標楷體"/>
          <w:bCs/>
          <w:color w:val="000000"/>
          <w:sz w:val="20"/>
          <w:szCs w:val="20"/>
        </w:rPr>
        <w:t>100</w:t>
      </w:r>
      <w:r w:rsidRPr="00046A30">
        <w:rPr>
          <w:rFonts w:ascii="標楷體" w:eastAsia="標楷體" w:hAnsi="標楷體" w:hint="eastAsia"/>
          <w:bCs/>
          <w:color w:val="000000"/>
          <w:sz w:val="20"/>
          <w:szCs w:val="20"/>
        </w:rPr>
        <w:t>年</w:t>
      </w:r>
      <w:r w:rsidRPr="00046A30">
        <w:rPr>
          <w:rFonts w:ascii="標楷體" w:eastAsia="標楷體" w:hAnsi="標楷體"/>
          <w:bCs/>
          <w:color w:val="000000"/>
          <w:sz w:val="20"/>
          <w:szCs w:val="20"/>
        </w:rPr>
        <w:t>12</w:t>
      </w:r>
      <w:r w:rsidRPr="00046A30">
        <w:rPr>
          <w:rFonts w:ascii="標楷體" w:eastAsia="標楷體" w:hAnsi="標楷體" w:hint="eastAsia"/>
          <w:bCs/>
          <w:color w:val="000000"/>
          <w:sz w:val="20"/>
          <w:szCs w:val="20"/>
        </w:rPr>
        <w:t>月</w:t>
      </w:r>
      <w:r w:rsidRPr="00046A30">
        <w:rPr>
          <w:rFonts w:ascii="標楷體" w:eastAsia="標楷體" w:hAnsi="標楷體"/>
          <w:bCs/>
          <w:color w:val="000000"/>
          <w:sz w:val="20"/>
          <w:szCs w:val="20"/>
        </w:rPr>
        <w:t>5</w:t>
      </w:r>
      <w:r w:rsidRPr="00046A30">
        <w:rPr>
          <w:rFonts w:ascii="標楷體" w:eastAsia="標楷體" w:hAnsi="標楷體" w:hint="eastAsia"/>
          <w:bCs/>
          <w:color w:val="000000"/>
          <w:sz w:val="20"/>
          <w:szCs w:val="20"/>
        </w:rPr>
        <w:t>日府授財產字第</w:t>
      </w:r>
      <w:r w:rsidRPr="00046A30">
        <w:rPr>
          <w:rFonts w:ascii="標楷體" w:eastAsia="標楷體" w:hAnsi="標楷體"/>
          <w:bCs/>
          <w:color w:val="000000"/>
          <w:sz w:val="20"/>
          <w:szCs w:val="20"/>
        </w:rPr>
        <w:t>1000234209</w:t>
      </w:r>
      <w:r w:rsidRPr="00046A30">
        <w:rPr>
          <w:rFonts w:ascii="標楷體" w:eastAsia="標楷體" w:hAnsi="標楷體" w:hint="eastAsia"/>
          <w:bCs/>
          <w:color w:val="000000"/>
          <w:sz w:val="20"/>
          <w:szCs w:val="20"/>
        </w:rPr>
        <w:t>號函訂定</w:t>
      </w:r>
      <w:r w:rsidRPr="00046A30">
        <w:rPr>
          <w:rFonts w:ascii="標楷體" w:eastAsia="標楷體" w:hAnsi="標楷體"/>
          <w:bCs/>
          <w:color w:val="000000"/>
          <w:sz w:val="20"/>
          <w:szCs w:val="20"/>
        </w:rPr>
        <w:t xml:space="preserve"> </w:t>
      </w:r>
    </w:p>
    <w:p w:rsidR="00716180"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一、臺中市政府（以下簡稱本府）為建置所屬各機關學校公用房地使用需求資料，以利整體評估市有房地之最佳分配使用，提高市有房地使用效能，特訂定本要點。</w:t>
      </w:r>
    </w:p>
    <w:p w:rsidR="00716180"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二、本要點之主管機關為本府財政局。</w:t>
      </w:r>
    </w:p>
    <w:p w:rsidR="00716180"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三、本府所屬各機關學校應通盤考量未來三年業務運作需要，如有房地使用需求者，應本撙節原則，並考量成本效益，依本要點規定提報短期或長期使用需求，未依規提報者，不予受理分配。</w:t>
      </w:r>
    </w:p>
    <w:p w:rsidR="009037AE" w:rsidRPr="00D33B74"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四、需求提報範圍如下：</w:t>
      </w:r>
    </w:p>
    <w:p w:rsidR="009037AE" w:rsidRPr="00D33B74" w:rsidRDefault="009037AE" w:rsidP="00716180">
      <w:pPr>
        <w:autoSpaceDE w:val="0"/>
        <w:autoSpaceDN w:val="0"/>
        <w:adjustRightInd w:val="0"/>
        <w:spacing w:line="460" w:lineRule="exact"/>
        <w:ind w:firstLineChars="202" w:firstLine="566"/>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（一）業務運作需要，計畫新增房地使用需求者。</w:t>
      </w:r>
    </w:p>
    <w:p w:rsidR="009037AE" w:rsidRPr="00D33B74" w:rsidRDefault="009037AE" w:rsidP="00716180">
      <w:pPr>
        <w:autoSpaceDE w:val="0"/>
        <w:autoSpaceDN w:val="0"/>
        <w:adjustRightInd w:val="0"/>
        <w:spacing w:line="460" w:lineRule="exact"/>
        <w:ind w:firstLineChars="202" w:firstLine="566"/>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（二）承租私有房地，需另覓房地搬遷者。</w:t>
      </w:r>
    </w:p>
    <w:p w:rsidR="009037AE" w:rsidRPr="00D33B74" w:rsidRDefault="009037AE" w:rsidP="00716180">
      <w:pPr>
        <w:autoSpaceDE w:val="0"/>
        <w:autoSpaceDN w:val="0"/>
        <w:adjustRightInd w:val="0"/>
        <w:spacing w:line="460" w:lineRule="exact"/>
        <w:ind w:firstLineChars="202" w:firstLine="566"/>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（三）原有廳舍場館不堪使用，需另覓房地搬遷者。</w:t>
      </w:r>
    </w:p>
    <w:p w:rsidR="009037AE" w:rsidRPr="00D33B74" w:rsidRDefault="009037AE" w:rsidP="00716180">
      <w:pPr>
        <w:autoSpaceDE w:val="0"/>
        <w:autoSpaceDN w:val="0"/>
        <w:adjustRightInd w:val="0"/>
        <w:spacing w:line="460" w:lineRule="exact"/>
        <w:ind w:leftChars="235" w:left="1415" w:hangingChars="304" w:hanging="85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（四）原有廳舍場館有違章、危險建築等妨礙公眾安全情形或使用內容與土地使用分區管制及建築物用途規定不符者。</w:t>
      </w:r>
    </w:p>
    <w:p w:rsidR="009037AE" w:rsidRPr="00D33B74" w:rsidRDefault="009037AE" w:rsidP="00716180">
      <w:pPr>
        <w:autoSpaceDE w:val="0"/>
        <w:autoSpaceDN w:val="0"/>
        <w:adjustRightInd w:val="0"/>
        <w:spacing w:line="460" w:lineRule="exact"/>
        <w:ind w:leftChars="235" w:left="1415" w:hangingChars="304" w:hanging="85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（五）原有廳舍場館，因社會環境變遷，與週遭使用不協調或無法發揮應有效益，需另覓房地搬遷者。</w:t>
      </w:r>
    </w:p>
    <w:p w:rsidR="009037AE" w:rsidRPr="00D33B74" w:rsidRDefault="009037AE" w:rsidP="00716180">
      <w:pPr>
        <w:autoSpaceDE w:val="0"/>
        <w:autoSpaceDN w:val="0"/>
        <w:adjustRightInd w:val="0"/>
        <w:spacing w:line="460" w:lineRule="exact"/>
        <w:ind w:firstLineChars="202" w:firstLine="566"/>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（六）原有廳舍場館改建，需另覓房地短期使用者。</w:t>
      </w:r>
    </w:p>
    <w:p w:rsidR="009037AE" w:rsidRPr="00D33B74" w:rsidRDefault="009037AE" w:rsidP="00716180">
      <w:pPr>
        <w:autoSpaceDE w:val="0"/>
        <w:autoSpaceDN w:val="0"/>
        <w:adjustRightInd w:val="0"/>
        <w:spacing w:line="460" w:lineRule="exact"/>
        <w:ind w:firstLineChars="202" w:firstLine="566"/>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（七）業務臨時需要，需另覓房地短期使用者。</w:t>
      </w:r>
    </w:p>
    <w:p w:rsidR="00716180" w:rsidRDefault="009037AE" w:rsidP="00716180">
      <w:pPr>
        <w:autoSpaceDE w:val="0"/>
        <w:autoSpaceDN w:val="0"/>
        <w:adjustRightInd w:val="0"/>
        <w:spacing w:line="460" w:lineRule="exact"/>
        <w:ind w:firstLineChars="202" w:firstLine="566"/>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（八）其他因公務或公共需要有房地使用需求者。</w:t>
      </w:r>
    </w:p>
    <w:p w:rsidR="00716180" w:rsidRDefault="009037AE" w:rsidP="00716180">
      <w:pPr>
        <w:autoSpaceDE w:val="0"/>
        <w:autoSpaceDN w:val="0"/>
        <w:adjustRightInd w:val="0"/>
        <w:spacing w:line="460" w:lineRule="exact"/>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五、需求提報程序及列管作業：</w:t>
      </w:r>
    </w:p>
    <w:p w:rsidR="00716180" w:rsidRDefault="009037AE" w:rsidP="00716180">
      <w:pPr>
        <w:autoSpaceDE w:val="0"/>
        <w:autoSpaceDN w:val="0"/>
        <w:adjustRightInd w:val="0"/>
        <w:spacing w:line="460" w:lineRule="exact"/>
        <w:ind w:leftChars="235" w:left="1415" w:hangingChars="304" w:hanging="85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（一）本府所屬各機關學校如有使用需求，應敘明房地需求內容填具「臺中市政府所屬各機關學校公用房地需求清冊」</w:t>
      </w:r>
      <w:r w:rsidRPr="00D33B74">
        <w:rPr>
          <w:rFonts w:ascii="標楷體" w:eastAsia="標楷體" w:hAnsi="標楷體" w:cs="DFKaiShu-SB-Estd-BF"/>
          <w:kern w:val="0"/>
          <w:sz w:val="28"/>
          <w:szCs w:val="28"/>
        </w:rPr>
        <w:t>(</w:t>
      </w:r>
      <w:r w:rsidRPr="00D33B74">
        <w:rPr>
          <w:rFonts w:ascii="標楷體" w:eastAsia="標楷體" w:hAnsi="標楷體" w:cs="DFKaiShu-SB-Estd-BF" w:hint="eastAsia"/>
          <w:kern w:val="0"/>
          <w:sz w:val="28"/>
          <w:szCs w:val="28"/>
        </w:rPr>
        <w:t>以下簡稱需求清冊</w:t>
      </w:r>
      <w:r w:rsidRPr="00D33B74">
        <w:rPr>
          <w:rFonts w:ascii="標楷體" w:eastAsia="標楷體" w:hAnsi="標楷體" w:cs="DFKaiShu-SB-Estd-BF"/>
          <w:kern w:val="0"/>
          <w:sz w:val="28"/>
          <w:szCs w:val="28"/>
        </w:rPr>
        <w:t>) (</w:t>
      </w:r>
      <w:r w:rsidRPr="00D33B74">
        <w:rPr>
          <w:rFonts w:ascii="標楷體" w:eastAsia="標楷體" w:hAnsi="標楷體" w:cs="DFKaiShu-SB-Estd-BF" w:hint="eastAsia"/>
          <w:kern w:val="0"/>
          <w:sz w:val="28"/>
          <w:szCs w:val="28"/>
        </w:rPr>
        <w:t>格式如附件一</w:t>
      </w:r>
      <w:r w:rsidRPr="00D33B74">
        <w:rPr>
          <w:rFonts w:ascii="標楷體" w:eastAsia="標楷體" w:hAnsi="標楷體" w:cs="DFKaiShu-SB-Estd-BF"/>
          <w:kern w:val="0"/>
          <w:sz w:val="28"/>
          <w:szCs w:val="28"/>
        </w:rPr>
        <w:t>)</w:t>
      </w:r>
      <w:r w:rsidRPr="00D33B74">
        <w:rPr>
          <w:rFonts w:ascii="標楷體" w:eastAsia="標楷體" w:hAnsi="標楷體" w:cs="DFKaiShu-SB-Estd-BF" w:hint="eastAsia"/>
          <w:kern w:val="0"/>
          <w:sz w:val="28"/>
          <w:szCs w:val="28"/>
        </w:rPr>
        <w:t>，以電腦登錄建檔，將需求清冊連同電子檔，函送主管機關列管。本府二級機關所提需求，由直屬一級機關審核並彙總相關資料後函送主管機關。</w:t>
      </w:r>
    </w:p>
    <w:p w:rsidR="00716180" w:rsidRDefault="009037AE" w:rsidP="00716180">
      <w:pPr>
        <w:autoSpaceDE w:val="0"/>
        <w:autoSpaceDN w:val="0"/>
        <w:adjustRightInd w:val="0"/>
        <w:spacing w:line="460" w:lineRule="exact"/>
        <w:ind w:leftChars="235" w:left="1415" w:hangingChars="304" w:hanging="851"/>
        <w:rPr>
          <w:rFonts w:ascii="標楷體" w:eastAsia="標楷體" w:hAnsi="標楷體" w:cs="DFKaiShu-SB-Estd-BF"/>
          <w:kern w:val="0"/>
          <w:sz w:val="28"/>
          <w:szCs w:val="28"/>
        </w:rPr>
      </w:pPr>
      <w:r w:rsidRPr="00D33B74">
        <w:rPr>
          <w:rFonts w:ascii="標楷體" w:eastAsia="標楷體" w:hAnsi="標楷體" w:cs="DFKaiShu-SB-Estd-BF" w:hint="eastAsia"/>
          <w:kern w:val="0"/>
          <w:sz w:val="28"/>
          <w:szCs w:val="28"/>
        </w:rPr>
        <w:t>（二）需求清冊每半年更新一次，由主管機關於每年三月一日及九月一日前，通知本府所屬各機關學校就原提報使用需求清冊</w:t>
      </w:r>
      <w:r w:rsidRPr="00D33B74">
        <w:rPr>
          <w:rFonts w:ascii="標楷體" w:eastAsia="標楷體" w:hAnsi="標楷體" w:cs="DFKaiShu-SB-Estd-BF" w:hint="eastAsia"/>
          <w:kern w:val="0"/>
          <w:sz w:val="28"/>
          <w:szCs w:val="28"/>
        </w:rPr>
        <w:lastRenderedPageBreak/>
        <w:t>有無增減或修改通盤檢討更新，於每年三月三十一日及九月</w:t>
      </w:r>
      <w:r w:rsidRPr="00D33B74">
        <w:rPr>
          <w:rFonts w:ascii="標楷體" w:eastAsia="標楷體" w:hAnsi="標楷體" w:cs="DFKaiShu-SB-Estd-BF"/>
          <w:kern w:val="0"/>
          <w:sz w:val="28"/>
          <w:szCs w:val="28"/>
        </w:rPr>
        <w:t>三十日前，檢具更新後需求清冊，依第一款規定函送主管機關更新列管資料。</w:t>
      </w:r>
    </w:p>
    <w:p w:rsidR="009037AE" w:rsidRPr="00D33B74" w:rsidRDefault="009037AE" w:rsidP="00716180">
      <w:pPr>
        <w:autoSpaceDE w:val="0"/>
        <w:autoSpaceDN w:val="0"/>
        <w:adjustRightInd w:val="0"/>
        <w:spacing w:line="460" w:lineRule="exact"/>
        <w:ind w:leftChars="235" w:left="1415" w:hangingChars="304" w:hanging="851"/>
        <w:rPr>
          <w:rFonts w:ascii="標楷體" w:eastAsia="標楷體" w:hAnsi="標楷體" w:cs="DFKaiShu-SB-Estd-BF"/>
          <w:kern w:val="0"/>
          <w:sz w:val="28"/>
          <w:szCs w:val="28"/>
        </w:rPr>
      </w:pPr>
      <w:r w:rsidRPr="00D33B74">
        <w:rPr>
          <w:rFonts w:ascii="標楷體" w:eastAsia="標楷體" w:hAnsi="標楷體" w:cs="DFKaiShu-SB-Estd-BF"/>
          <w:kern w:val="0"/>
          <w:sz w:val="28"/>
          <w:szCs w:val="28"/>
        </w:rPr>
        <w:t>（三）本府所屬各機關學校如有臨時新增需求，應檢具需求清冊連同電子檔，依第一款規定函送主管機關。</w:t>
      </w:r>
    </w:p>
    <w:p w:rsidR="009037AE" w:rsidRPr="00D33B74"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kern w:val="0"/>
          <w:sz w:val="28"/>
          <w:szCs w:val="28"/>
        </w:rPr>
        <w:t>六、主管機關彙整本府所屬各機關學校提報需求清冊後，應考量需求緩急，以下列房地調配提供使用：</w:t>
      </w:r>
    </w:p>
    <w:p w:rsidR="009037AE" w:rsidRPr="00D33B74" w:rsidRDefault="009037AE" w:rsidP="00716180">
      <w:pPr>
        <w:autoSpaceDE w:val="0"/>
        <w:autoSpaceDN w:val="0"/>
        <w:adjustRightInd w:val="0"/>
        <w:spacing w:line="460" w:lineRule="exact"/>
        <w:ind w:leftChars="236" w:left="569" w:hangingChars="1" w:hanging="3"/>
        <w:rPr>
          <w:rFonts w:ascii="標楷體" w:eastAsia="標楷體" w:hAnsi="標楷體" w:cs="DFKaiShu-SB-Estd-BF"/>
          <w:kern w:val="0"/>
          <w:sz w:val="28"/>
          <w:szCs w:val="28"/>
        </w:rPr>
      </w:pPr>
      <w:r w:rsidRPr="00D33B74">
        <w:rPr>
          <w:rFonts w:ascii="標楷體" w:eastAsia="標楷體" w:hAnsi="標楷體" w:cs="DFKaiShu-SB-Estd-BF"/>
          <w:kern w:val="0"/>
          <w:sz w:val="28"/>
          <w:szCs w:val="28"/>
        </w:rPr>
        <w:t>（一）列管閒置或低度利用之市有房地。</w:t>
      </w:r>
    </w:p>
    <w:p w:rsidR="009037AE" w:rsidRPr="00D33B74" w:rsidRDefault="009037AE" w:rsidP="00716180">
      <w:pPr>
        <w:autoSpaceDE w:val="0"/>
        <w:autoSpaceDN w:val="0"/>
        <w:adjustRightInd w:val="0"/>
        <w:spacing w:line="460" w:lineRule="exact"/>
        <w:ind w:leftChars="236" w:left="569" w:hangingChars="1" w:hanging="3"/>
        <w:rPr>
          <w:rFonts w:ascii="標楷體" w:eastAsia="標楷體" w:hAnsi="標楷體" w:cs="DFKaiShu-SB-Estd-BF"/>
          <w:kern w:val="0"/>
          <w:sz w:val="28"/>
          <w:szCs w:val="28"/>
        </w:rPr>
      </w:pPr>
      <w:r w:rsidRPr="00D33B74">
        <w:rPr>
          <w:rFonts w:ascii="標楷體" w:eastAsia="標楷體" w:hAnsi="標楷體" w:cs="DFKaiShu-SB-Estd-BF"/>
          <w:kern w:val="0"/>
          <w:sz w:val="28"/>
          <w:szCs w:val="28"/>
        </w:rPr>
        <w:t>（二）現有不符使用效益之廳舍場館。</w:t>
      </w:r>
    </w:p>
    <w:p w:rsidR="009037AE" w:rsidRPr="00D33B74" w:rsidRDefault="009037AE" w:rsidP="00716180">
      <w:pPr>
        <w:autoSpaceDE w:val="0"/>
        <w:autoSpaceDN w:val="0"/>
        <w:adjustRightInd w:val="0"/>
        <w:spacing w:line="460" w:lineRule="exact"/>
        <w:ind w:leftChars="236" w:left="569" w:hangingChars="1" w:hanging="3"/>
        <w:rPr>
          <w:rFonts w:ascii="標楷體" w:eastAsia="標楷體" w:hAnsi="標楷體" w:cs="DFKaiShu-SB-Estd-BF"/>
          <w:kern w:val="0"/>
          <w:sz w:val="28"/>
          <w:szCs w:val="28"/>
        </w:rPr>
      </w:pPr>
      <w:r w:rsidRPr="00D33B74">
        <w:rPr>
          <w:rFonts w:ascii="標楷體" w:eastAsia="標楷體" w:hAnsi="標楷體" w:cs="DFKaiShu-SB-Estd-BF"/>
          <w:kern w:val="0"/>
          <w:sz w:val="28"/>
          <w:szCs w:val="28"/>
        </w:rPr>
        <w:t>（三）已奉核定搬遷之廳舍場館。</w:t>
      </w:r>
    </w:p>
    <w:p w:rsidR="009037AE" w:rsidRPr="00D33B74"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kern w:val="0"/>
          <w:sz w:val="28"/>
          <w:szCs w:val="28"/>
        </w:rPr>
        <w:t>七、經主管機關評估符合需求之房地，為有效合理使用避免浪費，除本府中港市政大樓及陽明市政大樓由本府秘書處調配並核定使用機關外，餘由主管機關列明房地相關資料，函請各符合需求機關學校填具「臺中市政府所屬各機關學校公用房地使用需求調查表」(格式如附件二)，並評估是否合於使用後，由主管機關彙總簽報市長核定使用機關，並將核定結果函復需求機關。</w:t>
      </w:r>
    </w:p>
    <w:p w:rsidR="009037AE" w:rsidRPr="00D33B74" w:rsidRDefault="009037AE" w:rsidP="00716180">
      <w:pPr>
        <w:autoSpaceDE w:val="0"/>
        <w:autoSpaceDN w:val="0"/>
        <w:adjustRightInd w:val="0"/>
        <w:spacing w:line="460" w:lineRule="exact"/>
        <w:ind w:left="571" w:hangingChars="204" w:hanging="571"/>
        <w:rPr>
          <w:rFonts w:ascii="標楷體" w:eastAsia="標楷體" w:hAnsi="標楷體" w:cs="DFKaiShu-SB-Estd-BF"/>
          <w:kern w:val="0"/>
          <w:sz w:val="28"/>
          <w:szCs w:val="28"/>
        </w:rPr>
      </w:pPr>
      <w:r w:rsidRPr="00D33B74">
        <w:rPr>
          <w:rFonts w:ascii="標楷體" w:eastAsia="標楷體" w:hAnsi="標楷體" w:cs="DFKaiShu-SB-Estd-BF"/>
          <w:kern w:val="0"/>
          <w:sz w:val="28"/>
          <w:szCs w:val="28"/>
        </w:rPr>
        <w:t>八、同一房地數機關同時提報需用或經主管機關評估數機關均符合需求者，除有特殊考量，得專案簽報市長核定優先使用外，依下列原則考量優先順序分配使用，必要時主管機關得邀集需求機關、本府秘書處及都市發展局等機關召開會議研商適當調配方式：</w:t>
      </w:r>
    </w:p>
    <w:p w:rsidR="009037AE" w:rsidRPr="00D33B74" w:rsidRDefault="009037AE" w:rsidP="00CA5082">
      <w:pPr>
        <w:autoSpaceDE w:val="0"/>
        <w:autoSpaceDN w:val="0"/>
        <w:adjustRightInd w:val="0"/>
        <w:spacing w:line="460" w:lineRule="exact"/>
        <w:ind w:leftChars="236" w:left="569" w:hangingChars="1" w:hanging="3"/>
        <w:rPr>
          <w:rFonts w:ascii="標楷體" w:eastAsia="標楷體" w:hAnsi="標楷體" w:cs="DFKaiShu-SB-Estd-BF"/>
          <w:kern w:val="0"/>
          <w:sz w:val="28"/>
          <w:szCs w:val="28"/>
        </w:rPr>
      </w:pPr>
      <w:r w:rsidRPr="00D33B74">
        <w:rPr>
          <w:rFonts w:ascii="標楷體" w:eastAsia="標楷體" w:hAnsi="標楷體" w:cs="DFKaiShu-SB-Estd-BF"/>
          <w:kern w:val="0"/>
          <w:sz w:val="28"/>
          <w:szCs w:val="28"/>
        </w:rPr>
        <w:t>（一）已奉准成立尚無辦公場所之機關。</w:t>
      </w:r>
    </w:p>
    <w:p w:rsidR="009037AE" w:rsidRPr="00D33B74" w:rsidRDefault="009037AE" w:rsidP="00CA5082">
      <w:pPr>
        <w:autoSpaceDE w:val="0"/>
        <w:autoSpaceDN w:val="0"/>
        <w:adjustRightInd w:val="0"/>
        <w:spacing w:line="460" w:lineRule="exact"/>
        <w:ind w:leftChars="236" w:left="569" w:hangingChars="1" w:hanging="3"/>
        <w:rPr>
          <w:rFonts w:ascii="標楷體" w:eastAsia="標楷體" w:hAnsi="標楷體" w:cs="DFKaiShu-SB-Estd-BF"/>
          <w:kern w:val="0"/>
          <w:sz w:val="28"/>
          <w:szCs w:val="28"/>
        </w:rPr>
      </w:pPr>
      <w:r w:rsidRPr="00D33B74">
        <w:rPr>
          <w:rFonts w:ascii="標楷體" w:eastAsia="標楷體" w:hAnsi="標楷體" w:cs="DFKaiShu-SB-Estd-BF"/>
          <w:kern w:val="0"/>
          <w:sz w:val="28"/>
          <w:szCs w:val="28"/>
        </w:rPr>
        <w:t>（二）空間使用為本府重要政策推動需要。</w:t>
      </w:r>
    </w:p>
    <w:p w:rsidR="009037AE" w:rsidRPr="00D33B74" w:rsidRDefault="009037AE" w:rsidP="00CA5082">
      <w:pPr>
        <w:autoSpaceDE w:val="0"/>
        <w:autoSpaceDN w:val="0"/>
        <w:adjustRightInd w:val="0"/>
        <w:spacing w:line="460" w:lineRule="exact"/>
        <w:ind w:leftChars="236" w:left="569" w:hangingChars="1" w:hanging="3"/>
        <w:rPr>
          <w:rFonts w:ascii="標楷體" w:eastAsia="標楷體" w:hAnsi="標楷體" w:cs="DFKaiShu-SB-Estd-BF"/>
          <w:kern w:val="0"/>
          <w:sz w:val="28"/>
          <w:szCs w:val="28"/>
        </w:rPr>
      </w:pPr>
      <w:r w:rsidRPr="00D33B74">
        <w:rPr>
          <w:rFonts w:ascii="標楷體" w:eastAsia="標楷體" w:hAnsi="標楷體" w:cs="DFKaiShu-SB-Estd-BF"/>
          <w:kern w:val="0"/>
          <w:sz w:val="28"/>
          <w:szCs w:val="28"/>
        </w:rPr>
        <w:t>（三）目前使用空間有違章、危險建築等有礙公眾安全。</w:t>
      </w:r>
    </w:p>
    <w:p w:rsidR="009037AE" w:rsidRPr="00D33B74" w:rsidRDefault="009037AE" w:rsidP="00CA5082">
      <w:pPr>
        <w:autoSpaceDE w:val="0"/>
        <w:autoSpaceDN w:val="0"/>
        <w:adjustRightInd w:val="0"/>
        <w:spacing w:line="460" w:lineRule="exact"/>
        <w:ind w:leftChars="236" w:left="1417" w:hangingChars="304" w:hanging="851"/>
        <w:rPr>
          <w:rFonts w:ascii="標楷體" w:eastAsia="標楷體" w:hAnsi="標楷體" w:cs="DFKaiShu-SB-Estd-BF"/>
          <w:kern w:val="0"/>
          <w:sz w:val="28"/>
          <w:szCs w:val="28"/>
        </w:rPr>
      </w:pPr>
      <w:r w:rsidRPr="00D33B74">
        <w:rPr>
          <w:rFonts w:ascii="標楷體" w:eastAsia="標楷體" w:hAnsi="標楷體" w:cs="DFKaiShu-SB-Estd-BF"/>
          <w:kern w:val="0"/>
          <w:sz w:val="28"/>
          <w:szCs w:val="28"/>
        </w:rPr>
        <w:t>（四）目前使用空間不足、承租私有房地或使用內容與土地使用分區管制規定不符。</w:t>
      </w:r>
    </w:p>
    <w:p w:rsidR="00FC5A6A" w:rsidRDefault="009037AE" w:rsidP="00CA5082">
      <w:pPr>
        <w:spacing w:line="460" w:lineRule="exact"/>
        <w:ind w:leftChars="236" w:left="1417" w:hangingChars="304" w:hanging="851"/>
      </w:pPr>
      <w:r w:rsidRPr="00D33B74">
        <w:rPr>
          <w:rFonts w:ascii="標楷體" w:eastAsia="標楷體" w:hAnsi="標楷體" w:cs="DFKaiShu-SB-Estd-BF"/>
          <w:kern w:val="0"/>
          <w:sz w:val="28"/>
          <w:szCs w:val="28"/>
        </w:rPr>
        <w:t>（五）因員額增加而需用空間之機關，應優先檢討使用自行管理之全部廳舍，如確有不足或不符使用，始得提報調配。</w:t>
      </w:r>
    </w:p>
    <w:sectPr w:rsidR="00FC5A6A" w:rsidSect="00160BE9">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7AE"/>
    <w:rsid w:val="00160BE9"/>
    <w:rsid w:val="006203DC"/>
    <w:rsid w:val="006E170C"/>
    <w:rsid w:val="00716180"/>
    <w:rsid w:val="009037AE"/>
    <w:rsid w:val="00CA5082"/>
    <w:rsid w:val="00E91109"/>
    <w:rsid w:val="00FC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B71787-92CD-49AE-9113-FDBEEE9C2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37AE"/>
    <w:pPr>
      <w:widowControl w:val="0"/>
    </w:pPr>
    <w:rPr>
      <w:rFonts w:ascii="Calibri" w:eastAsia="新細明體" w:hAnsi="Calibri" w:cs="Times New Roman"/>
    </w:rPr>
  </w:style>
  <w:style w:type="paragraph" w:styleId="1">
    <w:name w:val="heading 1"/>
    <w:basedOn w:val="a"/>
    <w:next w:val="a"/>
    <w:link w:val="10"/>
    <w:qFormat/>
    <w:rsid w:val="009037AE"/>
    <w:pPr>
      <w:keepNext/>
      <w:jc w:val="both"/>
      <w:outlineLvl w:val="0"/>
    </w:pPr>
    <w:rPr>
      <w:rFonts w:ascii="Times New Roman" w:eastAsia="標楷體"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9037AE"/>
    <w:rPr>
      <w:rFonts w:ascii="Times New Roman" w:eastAsia="標楷體"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陳葦瑄</dc:creator>
  <cp:keywords/>
  <dc:description/>
  <cp:lastModifiedBy>陳嘉胤</cp:lastModifiedBy>
  <cp:revision>2</cp:revision>
  <dcterms:created xsi:type="dcterms:W3CDTF">2019-06-04T06:14:00Z</dcterms:created>
  <dcterms:modified xsi:type="dcterms:W3CDTF">2019-06-04T06:14:00Z</dcterms:modified>
</cp:coreProperties>
</file>