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598" w:rsidRPr="00A06181" w:rsidRDefault="009735F4" w:rsidP="00D94EC4">
      <w:pPr>
        <w:rPr>
          <w:rFonts w:ascii="標楷體" w:eastAsia="標楷體" w:hAnsi="標楷體"/>
          <w:sz w:val="40"/>
          <w:szCs w:val="40"/>
        </w:rPr>
      </w:pPr>
      <w:proofErr w:type="gramStart"/>
      <w:r w:rsidRPr="00A06181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A06181">
        <w:rPr>
          <w:rFonts w:ascii="標楷體" w:eastAsia="標楷體" w:hAnsi="標楷體" w:hint="eastAsia"/>
          <w:sz w:val="40"/>
          <w:szCs w:val="40"/>
        </w:rPr>
        <w:t>中市政府研究發展考核委員會小額採購作業要點修正對照表</w:t>
      </w:r>
    </w:p>
    <w:tbl>
      <w:tblPr>
        <w:tblStyle w:val="a3"/>
        <w:tblW w:w="9354" w:type="dxa"/>
        <w:tblLook w:val="04A0" w:firstRow="1" w:lastRow="0" w:firstColumn="1" w:lastColumn="0" w:noHBand="0" w:noVBand="1"/>
      </w:tblPr>
      <w:tblGrid>
        <w:gridCol w:w="3118"/>
        <w:gridCol w:w="3118"/>
        <w:gridCol w:w="3118"/>
      </w:tblGrid>
      <w:tr w:rsidR="007844F3" w:rsidTr="00D94EC4">
        <w:trPr>
          <w:trHeight w:val="393"/>
        </w:trPr>
        <w:tc>
          <w:tcPr>
            <w:tcW w:w="3118" w:type="dxa"/>
          </w:tcPr>
          <w:p w:rsidR="009735F4" w:rsidRPr="00D94EC4" w:rsidRDefault="009735F4" w:rsidP="009735F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94EC4">
              <w:rPr>
                <w:rFonts w:ascii="標楷體" w:eastAsia="標楷體" w:hAnsi="標楷體" w:hint="eastAsia"/>
                <w:szCs w:val="24"/>
              </w:rPr>
              <w:t>修正規定</w:t>
            </w:r>
          </w:p>
        </w:tc>
        <w:tc>
          <w:tcPr>
            <w:tcW w:w="3118" w:type="dxa"/>
          </w:tcPr>
          <w:p w:rsidR="009735F4" w:rsidRPr="00D94EC4" w:rsidRDefault="009735F4" w:rsidP="009735F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94EC4">
              <w:rPr>
                <w:rFonts w:ascii="標楷體" w:eastAsia="標楷體" w:hAnsi="標楷體" w:hint="eastAsia"/>
                <w:szCs w:val="24"/>
              </w:rPr>
              <w:t>現行規定</w:t>
            </w:r>
          </w:p>
        </w:tc>
        <w:tc>
          <w:tcPr>
            <w:tcW w:w="3118" w:type="dxa"/>
          </w:tcPr>
          <w:p w:rsidR="009735F4" w:rsidRPr="00D94EC4" w:rsidRDefault="009735F4" w:rsidP="009735F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94EC4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9735F4" w:rsidRPr="00A06181" w:rsidTr="007844F3">
        <w:tc>
          <w:tcPr>
            <w:tcW w:w="3118" w:type="dxa"/>
          </w:tcPr>
          <w:p w:rsidR="009735F4" w:rsidRPr="00F1776A" w:rsidRDefault="008D08C6" w:rsidP="00634399">
            <w:pPr>
              <w:adjustRightInd w:val="0"/>
              <w:snapToGrid w:val="0"/>
              <w:ind w:left="360" w:hangingChars="150" w:hanging="36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bookmarkStart w:id="0" w:name="_GoBack" w:colFirst="0" w:colLast="2"/>
            <w:r w:rsidRPr="00F1776A">
              <w:rPr>
                <w:rFonts w:ascii="標楷體" w:eastAsia="標楷體" w:hAnsi="標楷體" w:hint="eastAsia"/>
                <w:szCs w:val="24"/>
              </w:rPr>
              <w:t>六、</w:t>
            </w: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採購及核銷授權決行金額：</w:t>
            </w:r>
          </w:p>
          <w:p w:rsidR="008D08C6" w:rsidRPr="00F1776A" w:rsidRDefault="008D08C6" w:rsidP="00634399">
            <w:pPr>
              <w:adjustRightInd w:val="0"/>
              <w:snapToGrid w:val="0"/>
              <w:ind w:left="360" w:hangingChars="150" w:hanging="36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（一）未達新臺幣一萬元者由各單位主管決行。</w:t>
            </w:r>
          </w:p>
          <w:p w:rsidR="008D08C6" w:rsidRPr="00F1776A" w:rsidRDefault="00FC4821" w:rsidP="00634399">
            <w:pPr>
              <w:adjustRightInd w:val="0"/>
              <w:snapToGrid w:val="0"/>
              <w:ind w:left="360" w:hangingChars="150" w:hanging="36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（二）新臺幣一萬元以上未達三萬元者由專門委員決行。</w:t>
            </w:r>
          </w:p>
          <w:p w:rsidR="00FC4821" w:rsidRPr="00F1776A" w:rsidRDefault="00FC4821" w:rsidP="00634399">
            <w:pPr>
              <w:adjustRightInd w:val="0"/>
              <w:snapToGrid w:val="0"/>
              <w:ind w:left="36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（三）新臺幣三萬元以上十萬元</w:t>
            </w:r>
            <w:r w:rsidR="007844F3" w:rsidRPr="00F1776A">
              <w:rPr>
                <w:rFonts w:ascii="標楷體" w:eastAsia="標楷體" w:hAnsi="標楷體" w:hint="eastAsia"/>
                <w:color w:val="000000"/>
                <w:szCs w:val="24"/>
              </w:rPr>
              <w:t>以下</w:t>
            </w: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者由主任秘書決行。</w:t>
            </w:r>
          </w:p>
        </w:tc>
        <w:tc>
          <w:tcPr>
            <w:tcW w:w="3118" w:type="dxa"/>
          </w:tcPr>
          <w:p w:rsidR="00272368" w:rsidRPr="00F1776A" w:rsidRDefault="00272368" w:rsidP="00634399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六、採購及核銷授權決行金額：</w:t>
            </w:r>
          </w:p>
          <w:p w:rsidR="00272368" w:rsidRPr="00F1776A" w:rsidRDefault="00272368" w:rsidP="00634399">
            <w:pPr>
              <w:ind w:leftChars="109" w:left="915" w:hangingChars="272" w:hanging="653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（一）未達新臺幣一千元者由各單位主管決行。</w:t>
            </w:r>
          </w:p>
          <w:p w:rsidR="00272368" w:rsidRPr="00F1776A" w:rsidRDefault="00272368" w:rsidP="00634399">
            <w:pPr>
              <w:ind w:leftChars="109" w:left="1037" w:hangingChars="323" w:hanging="775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（二）新臺幣一千元以上未達一萬元者由專門委員決行。</w:t>
            </w:r>
          </w:p>
          <w:p w:rsidR="00272368" w:rsidRPr="00F1776A" w:rsidRDefault="00272368" w:rsidP="00634399">
            <w:pPr>
              <w:ind w:leftChars="108" w:left="912" w:hangingChars="272" w:hanging="653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（三）新臺幣一萬元以上未滿三萬元者由主任秘書決行。</w:t>
            </w:r>
          </w:p>
          <w:p w:rsidR="009735F4" w:rsidRPr="00F1776A" w:rsidRDefault="00272368" w:rsidP="00634399">
            <w:pPr>
              <w:ind w:leftChars="100" w:left="720" w:hangingChars="200" w:hanging="480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hint="eastAsia"/>
                <w:color w:val="000000"/>
                <w:szCs w:val="24"/>
              </w:rPr>
              <w:t>（四）新臺幣三萬元以上者由副主任委員或主任委員決行。</w:t>
            </w:r>
          </w:p>
        </w:tc>
        <w:tc>
          <w:tcPr>
            <w:tcW w:w="3118" w:type="dxa"/>
          </w:tcPr>
          <w:p w:rsidR="009735F4" w:rsidRPr="00F1776A" w:rsidRDefault="00FC4821" w:rsidP="00634399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F1776A">
              <w:rPr>
                <w:rFonts w:ascii="標楷體" w:eastAsia="標楷體" w:hAnsi="標楷體" w:hint="eastAsia"/>
                <w:szCs w:val="24"/>
              </w:rPr>
              <w:t>授權</w:t>
            </w:r>
            <w:r w:rsidR="00377AE3" w:rsidRPr="00F1776A">
              <w:rPr>
                <w:rFonts w:ascii="標楷體" w:eastAsia="標楷體" w:hAnsi="標楷體" w:hint="eastAsia"/>
                <w:szCs w:val="24"/>
              </w:rPr>
              <w:t>決行</w:t>
            </w:r>
            <w:r w:rsidRPr="00F1776A">
              <w:rPr>
                <w:rFonts w:ascii="標楷體" w:eastAsia="標楷體" w:hAnsi="標楷體" w:hint="eastAsia"/>
                <w:szCs w:val="24"/>
              </w:rPr>
              <w:t>金額</w:t>
            </w:r>
            <w:r w:rsidR="00302745" w:rsidRPr="00F1776A">
              <w:rPr>
                <w:rFonts w:ascii="標楷體" w:eastAsia="標楷體" w:hAnsi="標楷體" w:hint="eastAsia"/>
                <w:szCs w:val="24"/>
              </w:rPr>
              <w:t>調整</w:t>
            </w:r>
            <w:r w:rsidRPr="00F1776A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FC4821" w:rsidRPr="00F1776A" w:rsidRDefault="00FC4821" w:rsidP="00634399">
            <w:pPr>
              <w:adjustRightInd w:val="0"/>
              <w:snapToGrid w:val="0"/>
              <w:jc w:val="both"/>
              <w:rPr>
                <w:szCs w:val="24"/>
              </w:rPr>
            </w:pPr>
          </w:p>
        </w:tc>
      </w:tr>
      <w:tr w:rsidR="00FC4821" w:rsidRPr="00A06181" w:rsidTr="007844F3">
        <w:tc>
          <w:tcPr>
            <w:tcW w:w="3118" w:type="dxa"/>
          </w:tcPr>
          <w:p w:rsidR="00F033D4" w:rsidRPr="00F1776A" w:rsidRDefault="00F033D4" w:rsidP="00634399">
            <w:pPr>
              <w:adjustRightInd w:val="0"/>
              <w:snapToGrid w:val="0"/>
              <w:ind w:left="360" w:hangingChars="150" w:hanging="360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cs="新細明體" w:hint="eastAsia"/>
                <w:color w:val="000000"/>
                <w:szCs w:val="24"/>
              </w:rPr>
              <w:t>七、本要點採購流程如下：</w:t>
            </w:r>
          </w:p>
          <w:p w:rsidR="00FC4821" w:rsidRPr="00F1776A" w:rsidRDefault="00F033D4" w:rsidP="00634399">
            <w:pPr>
              <w:adjustRightInd w:val="0"/>
              <w:snapToGrid w:val="0"/>
              <w:ind w:left="36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F1776A">
              <w:rPr>
                <w:rFonts w:ascii="標楷體" w:eastAsia="標楷體" w:hAnsi="標楷體" w:cs="新細明體" w:hint="eastAsia"/>
                <w:color w:val="000000"/>
                <w:szCs w:val="24"/>
              </w:rPr>
              <w:t>(</w:t>
            </w:r>
            <w:proofErr w:type="gramStart"/>
            <w:r w:rsidRPr="00F1776A">
              <w:rPr>
                <w:rFonts w:ascii="標楷體" w:eastAsia="標楷體" w:hAnsi="標楷體" w:cs="新細明體" w:hint="eastAsia"/>
                <w:color w:val="000000"/>
                <w:szCs w:val="24"/>
              </w:rPr>
              <w:t>一</w:t>
            </w:r>
            <w:proofErr w:type="gramEnd"/>
            <w:r w:rsidRPr="00F1776A">
              <w:rPr>
                <w:rFonts w:ascii="標楷體" w:eastAsia="標楷體" w:hAnsi="標楷體" w:cs="新細明體" w:hint="eastAsia"/>
                <w:color w:val="000000"/>
                <w:szCs w:val="24"/>
              </w:rPr>
              <w:t>)請購單位填具請購（示）單或簽呈、預算動支簽證、會秘書室（採購程序單位）、會會計室（預算控管簽核）、經主任委員或其授權人員核章後，始得辦理採購。</w:t>
            </w:r>
          </w:p>
        </w:tc>
        <w:tc>
          <w:tcPr>
            <w:tcW w:w="3118" w:type="dxa"/>
          </w:tcPr>
          <w:p w:rsidR="00FC4821" w:rsidRPr="00F1776A" w:rsidRDefault="00FC4821" w:rsidP="00634399">
            <w:pPr>
              <w:ind w:left="480" w:hangingChars="200" w:hanging="480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cs="新細明體" w:hint="eastAsia"/>
                <w:color w:val="000000"/>
                <w:szCs w:val="24"/>
              </w:rPr>
              <w:t>七、本要點採購流程如下：</w:t>
            </w:r>
          </w:p>
          <w:p w:rsidR="00F033D4" w:rsidRPr="00F1776A" w:rsidRDefault="00F033D4" w:rsidP="00634399">
            <w:pPr>
              <w:ind w:leftChars="14" w:left="34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cs="新細明體" w:hint="eastAsia"/>
                <w:color w:val="000000"/>
                <w:szCs w:val="24"/>
              </w:rPr>
              <w:t>(</w:t>
            </w:r>
            <w:proofErr w:type="gramStart"/>
            <w:r w:rsidRPr="00F1776A">
              <w:rPr>
                <w:rFonts w:ascii="標楷體" w:eastAsia="標楷體" w:hAnsi="標楷體" w:cs="新細明體" w:hint="eastAsia"/>
                <w:color w:val="000000"/>
                <w:szCs w:val="24"/>
              </w:rPr>
              <w:t>一</w:t>
            </w:r>
            <w:proofErr w:type="gramEnd"/>
            <w:r w:rsidRPr="00F1776A">
              <w:rPr>
                <w:rFonts w:ascii="標楷體" w:eastAsia="標楷體" w:hAnsi="標楷體" w:cs="新細明體" w:hint="eastAsia"/>
                <w:color w:val="000000"/>
                <w:szCs w:val="24"/>
              </w:rPr>
              <w:t>)請購單位填具請購（示）單或簽呈、預算動支簽證、會秘書室（採購程序單位）、會會計室（預算控管簽核）、經主任委員或其授權人員核章後，始得辦理採購。</w:t>
            </w:r>
          </w:p>
          <w:p w:rsidR="00FC4821" w:rsidRPr="00F1776A" w:rsidRDefault="00FC4821" w:rsidP="00634399">
            <w:pPr>
              <w:ind w:left="29" w:hangingChars="12" w:hanging="29"/>
              <w:jc w:val="both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1776A">
              <w:rPr>
                <w:rFonts w:ascii="標楷體" w:eastAsia="標楷體" w:hAnsi="標楷體" w:cs="新細明體" w:hint="eastAsia"/>
                <w:color w:val="000000"/>
                <w:szCs w:val="24"/>
              </w:rPr>
              <w:t>因公開支餐費，需</w:t>
            </w:r>
            <w:proofErr w:type="gramStart"/>
            <w:r w:rsidRPr="00F1776A">
              <w:rPr>
                <w:rFonts w:ascii="標楷體" w:eastAsia="標楷體" w:hAnsi="標楷體" w:cs="新細明體" w:hint="eastAsia"/>
                <w:color w:val="000000"/>
                <w:szCs w:val="24"/>
              </w:rPr>
              <w:t>採</w:t>
            </w:r>
            <w:proofErr w:type="gramEnd"/>
            <w:r w:rsidRPr="00F1776A">
              <w:rPr>
                <w:rFonts w:ascii="標楷體" w:eastAsia="標楷體" w:hAnsi="標楷體" w:cs="新細明體" w:hint="eastAsia"/>
                <w:color w:val="000000"/>
                <w:szCs w:val="24"/>
              </w:rPr>
              <w:t>申請書方式辦理者，由各單位自行辦理採購，免會秘書室，核銷時亦同。</w:t>
            </w:r>
          </w:p>
        </w:tc>
        <w:tc>
          <w:tcPr>
            <w:tcW w:w="3118" w:type="dxa"/>
          </w:tcPr>
          <w:p w:rsidR="00FC4821" w:rsidRPr="00F1776A" w:rsidRDefault="00564074" w:rsidP="00634399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F1776A">
              <w:rPr>
                <w:rFonts w:eastAsia="標楷體" w:hint="eastAsia"/>
                <w:szCs w:val="24"/>
              </w:rPr>
              <w:t>第七點</w:t>
            </w:r>
            <w:r w:rsidRPr="00F1776A">
              <w:rPr>
                <w:rFonts w:eastAsia="標楷體" w:hint="eastAsia"/>
                <w:szCs w:val="24"/>
              </w:rPr>
              <w:t>(</w:t>
            </w:r>
            <w:proofErr w:type="gramStart"/>
            <w:r w:rsidRPr="00F1776A">
              <w:rPr>
                <w:rFonts w:eastAsia="標楷體" w:hint="eastAsia"/>
                <w:szCs w:val="24"/>
              </w:rPr>
              <w:t>一</w:t>
            </w:r>
            <w:proofErr w:type="gramEnd"/>
            <w:r w:rsidRPr="00F1776A">
              <w:rPr>
                <w:rFonts w:eastAsia="標楷體" w:hint="eastAsia"/>
                <w:szCs w:val="24"/>
              </w:rPr>
              <w:t>)</w:t>
            </w:r>
            <w:r w:rsidRPr="00F1776A">
              <w:rPr>
                <w:rFonts w:eastAsia="標楷體" w:hint="eastAsia"/>
                <w:szCs w:val="24"/>
              </w:rPr>
              <w:t>後段因公開支餐費請購程序部分，經檢視尚無特別列示之必要，</w:t>
            </w:r>
            <w:proofErr w:type="gramStart"/>
            <w:r w:rsidRPr="00F1776A">
              <w:rPr>
                <w:rFonts w:eastAsia="標楷體" w:hint="eastAsia"/>
                <w:szCs w:val="24"/>
              </w:rPr>
              <w:t>爰</w:t>
            </w:r>
            <w:proofErr w:type="gramEnd"/>
            <w:r w:rsidRPr="00F1776A">
              <w:rPr>
                <w:rFonts w:eastAsia="標楷體" w:hint="eastAsia"/>
                <w:szCs w:val="24"/>
              </w:rPr>
              <w:t>予以刪除。</w:t>
            </w:r>
          </w:p>
        </w:tc>
      </w:tr>
      <w:bookmarkEnd w:id="0"/>
    </w:tbl>
    <w:p w:rsidR="009735F4" w:rsidRPr="00A06181" w:rsidRDefault="009735F4" w:rsidP="00634399">
      <w:pPr>
        <w:rPr>
          <w:szCs w:val="24"/>
        </w:rPr>
      </w:pPr>
    </w:p>
    <w:sectPr w:rsidR="009735F4" w:rsidRPr="00A061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456" w:rsidRDefault="00304456" w:rsidP="00272368">
      <w:r>
        <w:separator/>
      </w:r>
    </w:p>
  </w:endnote>
  <w:endnote w:type="continuationSeparator" w:id="0">
    <w:p w:rsidR="00304456" w:rsidRDefault="00304456" w:rsidP="00272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456" w:rsidRDefault="00304456" w:rsidP="00272368">
      <w:r>
        <w:separator/>
      </w:r>
    </w:p>
  </w:footnote>
  <w:footnote w:type="continuationSeparator" w:id="0">
    <w:p w:rsidR="00304456" w:rsidRDefault="00304456" w:rsidP="002723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5F4"/>
    <w:rsid w:val="00110B20"/>
    <w:rsid w:val="00187403"/>
    <w:rsid w:val="001B3D26"/>
    <w:rsid w:val="001D4418"/>
    <w:rsid w:val="00272368"/>
    <w:rsid w:val="002B7EEB"/>
    <w:rsid w:val="00302745"/>
    <w:rsid w:val="00304456"/>
    <w:rsid w:val="00334598"/>
    <w:rsid w:val="00377AE3"/>
    <w:rsid w:val="00410B76"/>
    <w:rsid w:val="004413C5"/>
    <w:rsid w:val="0046553C"/>
    <w:rsid w:val="0047477F"/>
    <w:rsid w:val="00480A99"/>
    <w:rsid w:val="004B7402"/>
    <w:rsid w:val="005132A2"/>
    <w:rsid w:val="00514CFD"/>
    <w:rsid w:val="00564074"/>
    <w:rsid w:val="00634399"/>
    <w:rsid w:val="00771B31"/>
    <w:rsid w:val="007844F3"/>
    <w:rsid w:val="00842612"/>
    <w:rsid w:val="008D08C6"/>
    <w:rsid w:val="009735F4"/>
    <w:rsid w:val="009C3181"/>
    <w:rsid w:val="00A06181"/>
    <w:rsid w:val="00A176A0"/>
    <w:rsid w:val="00B138F1"/>
    <w:rsid w:val="00B753DD"/>
    <w:rsid w:val="00C910D1"/>
    <w:rsid w:val="00D41E32"/>
    <w:rsid w:val="00D94EC4"/>
    <w:rsid w:val="00E37AA0"/>
    <w:rsid w:val="00E656C7"/>
    <w:rsid w:val="00F033D4"/>
    <w:rsid w:val="00F1776A"/>
    <w:rsid w:val="00F56782"/>
    <w:rsid w:val="00F90761"/>
    <w:rsid w:val="00FC4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35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723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7236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723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7236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35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723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7236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723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7236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陳興達</dc:creator>
  <cp:lastModifiedBy>陳興達</cp:lastModifiedBy>
  <cp:revision>7</cp:revision>
  <dcterms:created xsi:type="dcterms:W3CDTF">2019-05-28T06:36:00Z</dcterms:created>
  <dcterms:modified xsi:type="dcterms:W3CDTF">2019-05-29T02:03:00Z</dcterms:modified>
</cp:coreProperties>
</file>