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C9E" w:rsidRPr="000F719C" w:rsidRDefault="000F719C" w:rsidP="00765C9E">
      <w:pPr>
        <w:rPr>
          <w:rFonts w:ascii="標楷體" w:eastAsia="標楷體" w:hAnsi="標楷體" w:cs="標楷體"/>
          <w:bCs/>
          <w:sz w:val="40"/>
          <w:szCs w:val="40"/>
        </w:rPr>
      </w:pPr>
      <w:bookmarkStart w:id="0" w:name="_GoBack"/>
      <w:bookmarkEnd w:id="0"/>
      <w:r w:rsidRPr="000F719C">
        <w:rPr>
          <w:rFonts w:ascii="標楷體" w:eastAsia="標楷體" w:hAnsi="標楷體" w:hint="eastAsia"/>
          <w:spacing w:val="-2"/>
          <w:sz w:val="40"/>
          <w:szCs w:val="40"/>
        </w:rPr>
        <w:t>臺中市第一花園公墓殯葬設施使用管理辦法草案</w:t>
      </w:r>
    </w:p>
    <w:p w:rsidR="00765C9E" w:rsidRPr="00D527DF" w:rsidRDefault="003E127C" w:rsidP="00961182">
      <w:pPr>
        <w:spacing w:line="460" w:lineRule="exact"/>
        <w:ind w:left="848" w:hangingChars="303" w:hanging="848"/>
        <w:jc w:val="both"/>
        <w:rPr>
          <w:rFonts w:ascii="標楷體" w:eastAsia="標楷體" w:hAnsi="標楷體"/>
          <w:sz w:val="28"/>
          <w:szCs w:val="28"/>
        </w:rPr>
      </w:pPr>
      <w:r w:rsidRPr="003E127C">
        <w:rPr>
          <w:rFonts w:ascii="標楷體" w:eastAsia="標楷體" w:hAnsi="標楷體" w:cs="標楷體" w:hint="eastAsia"/>
          <w:sz w:val="28"/>
          <w:szCs w:val="28"/>
        </w:rPr>
        <w:t>第</w:t>
      </w:r>
      <w:r w:rsidR="000F719C">
        <w:rPr>
          <w:rFonts w:ascii="標楷體" w:eastAsia="標楷體" w:hAnsi="標楷體" w:cs="標楷體" w:hint="eastAsia"/>
          <w:sz w:val="28"/>
          <w:szCs w:val="28"/>
        </w:rPr>
        <w:t>一</w:t>
      </w:r>
      <w:r w:rsidRPr="003E127C">
        <w:rPr>
          <w:rFonts w:ascii="標楷體" w:eastAsia="標楷體" w:hAnsi="標楷體" w:cs="標楷體" w:hint="eastAsia"/>
          <w:sz w:val="28"/>
          <w:szCs w:val="28"/>
        </w:rPr>
        <w:t>條</w:t>
      </w:r>
      <w:r w:rsidRPr="003E127C">
        <w:rPr>
          <w:rFonts w:ascii="標楷體" w:eastAsia="標楷體" w:hAnsi="標楷體" w:cs="標楷體" w:hint="eastAsia"/>
          <w:color w:val="FFFFFF" w:themeColor="background1"/>
          <w:sz w:val="28"/>
          <w:szCs w:val="28"/>
        </w:rPr>
        <w:t>□□</w:t>
      </w:r>
      <w:r w:rsidR="00D527DF" w:rsidRPr="00D527DF">
        <w:rPr>
          <w:rFonts w:ascii="標楷體" w:eastAsia="標楷體" w:hAnsi="標楷體" w:hint="eastAsia"/>
          <w:sz w:val="28"/>
          <w:szCs w:val="28"/>
        </w:rPr>
        <w:t>臺中市政府為管理</w:t>
      </w:r>
      <w:r w:rsidR="00D527DF" w:rsidRPr="00D527DF">
        <w:rPr>
          <w:rFonts w:ascii="標楷體" w:eastAsia="標楷體" w:hAnsi="標楷體" w:cs="DFKaiShu-SB-Estd-BF" w:hint="eastAsia"/>
          <w:kern w:val="0"/>
          <w:sz w:val="28"/>
          <w:szCs w:val="28"/>
        </w:rPr>
        <w:t>臺中市第一花園公墓</w:t>
      </w:r>
      <w:r w:rsidR="00D527DF" w:rsidRPr="00D527DF">
        <w:rPr>
          <w:rFonts w:ascii="標楷體" w:eastAsia="標楷體" w:hAnsi="標楷體" w:cs="DFKaiShu-SB-Estd-BF"/>
          <w:kern w:val="0"/>
          <w:sz w:val="28"/>
          <w:szCs w:val="28"/>
        </w:rPr>
        <w:t>(</w:t>
      </w:r>
      <w:r w:rsidR="00D527DF" w:rsidRPr="00D527DF">
        <w:rPr>
          <w:rFonts w:ascii="標楷體" w:eastAsia="標楷體" w:hAnsi="標楷體" w:cs="DFKaiShu-SB-Estd-BF" w:hint="eastAsia"/>
          <w:kern w:val="0"/>
          <w:sz w:val="28"/>
          <w:szCs w:val="28"/>
        </w:rPr>
        <w:t>以下簡稱第一花園公墓</w:t>
      </w:r>
      <w:r w:rsidR="00D527DF" w:rsidRPr="00D527DF">
        <w:rPr>
          <w:rFonts w:ascii="標楷體" w:eastAsia="標楷體" w:hAnsi="標楷體" w:cs="DFKaiShu-SB-Estd-BF"/>
          <w:kern w:val="0"/>
          <w:sz w:val="28"/>
          <w:szCs w:val="28"/>
        </w:rPr>
        <w:t>)</w:t>
      </w:r>
      <w:r w:rsidR="00D527DF" w:rsidRPr="00D527DF">
        <w:rPr>
          <w:rFonts w:ascii="標楷體" w:eastAsia="標楷體" w:hAnsi="標楷體" w:cs="DFKaiShu-SB-Estd-BF" w:hint="eastAsia"/>
          <w:kern w:val="0"/>
          <w:sz w:val="28"/>
          <w:szCs w:val="28"/>
        </w:rPr>
        <w:t>經公告啟用區域內之</w:t>
      </w:r>
      <w:r w:rsidR="00D527DF" w:rsidRPr="00D527DF">
        <w:rPr>
          <w:rFonts w:ascii="標楷體" w:eastAsia="標楷體" w:hAnsi="標楷體" w:hint="eastAsia"/>
          <w:sz w:val="28"/>
          <w:szCs w:val="28"/>
        </w:rPr>
        <w:t>殯葬設施，特訂定本辦法</w:t>
      </w:r>
      <w:r w:rsidRPr="00D527DF">
        <w:rPr>
          <w:rFonts w:ascii="標楷體" w:eastAsia="標楷體" w:hAnsi="標楷體" w:cs="標楷體" w:hint="eastAsia"/>
          <w:sz w:val="28"/>
          <w:szCs w:val="28"/>
        </w:rPr>
        <w:t>。</w:t>
      </w:r>
    </w:p>
    <w:p w:rsidR="00765C9E" w:rsidRPr="00D527DF" w:rsidRDefault="003E127C" w:rsidP="006A1852">
      <w:pPr>
        <w:spacing w:line="460" w:lineRule="exact"/>
        <w:ind w:left="848" w:hangingChars="303" w:hanging="848"/>
        <w:jc w:val="both"/>
        <w:rPr>
          <w:rFonts w:ascii="標楷體" w:eastAsia="標楷體" w:hAnsi="標楷體" w:cs="標楷體"/>
          <w:sz w:val="28"/>
          <w:szCs w:val="28"/>
        </w:rPr>
      </w:pPr>
      <w:r w:rsidRPr="003E127C">
        <w:rPr>
          <w:rFonts w:ascii="標楷體" w:eastAsia="標楷體" w:hAnsi="標楷體" w:cs="標楷體" w:hint="eastAsia"/>
          <w:sz w:val="28"/>
          <w:szCs w:val="28"/>
        </w:rPr>
        <w:t>第</w:t>
      </w:r>
      <w:r w:rsidR="000F719C">
        <w:rPr>
          <w:rFonts w:ascii="標楷體" w:eastAsia="標楷體" w:hAnsi="標楷體" w:cs="標楷體" w:hint="eastAsia"/>
          <w:sz w:val="28"/>
          <w:szCs w:val="28"/>
        </w:rPr>
        <w:t>二</w:t>
      </w:r>
      <w:r w:rsidRPr="003E127C">
        <w:rPr>
          <w:rFonts w:ascii="標楷體" w:eastAsia="標楷體" w:hAnsi="標楷體" w:cs="標楷體" w:hint="eastAsia"/>
          <w:sz w:val="28"/>
          <w:szCs w:val="28"/>
        </w:rPr>
        <w:t>條</w:t>
      </w:r>
      <w:r w:rsidRPr="003E127C">
        <w:rPr>
          <w:rFonts w:ascii="標楷體" w:eastAsia="標楷體" w:hAnsi="標楷體" w:cs="標楷體" w:hint="eastAsia"/>
          <w:color w:val="FFFFFF" w:themeColor="background1"/>
          <w:sz w:val="28"/>
          <w:szCs w:val="28"/>
        </w:rPr>
        <w:t>□□</w:t>
      </w:r>
      <w:r w:rsidR="00D527DF" w:rsidRPr="00D527DF">
        <w:rPr>
          <w:rFonts w:ascii="標楷體" w:eastAsia="標楷體" w:hAnsi="標楷體" w:hint="eastAsia"/>
          <w:sz w:val="28"/>
          <w:szCs w:val="28"/>
        </w:rPr>
        <w:t>本辦法之主管機關為</w:t>
      </w:r>
      <w:r w:rsidR="00D527DF" w:rsidRPr="00D527DF">
        <w:rPr>
          <w:rFonts w:ascii="標楷體" w:eastAsia="標楷體" w:hAnsi="標楷體" w:cs="DFKaiShu-SB-Estd-BF" w:hint="eastAsia"/>
          <w:kern w:val="0"/>
          <w:sz w:val="28"/>
          <w:szCs w:val="28"/>
        </w:rPr>
        <w:t>臺中市政府民政局（以下簡稱民政局），</w:t>
      </w:r>
      <w:r w:rsidR="00D527DF" w:rsidRPr="00D527DF">
        <w:rPr>
          <w:rFonts w:ascii="標楷體" w:eastAsia="標楷體" w:hAnsi="標楷體" w:hint="eastAsia"/>
          <w:sz w:val="28"/>
          <w:szCs w:val="28"/>
        </w:rPr>
        <w:t>執行機關</w:t>
      </w:r>
      <w:r w:rsidR="00D527DF" w:rsidRPr="00D527DF">
        <w:rPr>
          <w:rFonts w:ascii="標楷體" w:eastAsia="標楷體" w:hAnsi="標楷體" w:cs="DFKaiShu-SB-Estd-BF" w:hint="eastAsia"/>
          <w:kern w:val="0"/>
          <w:sz w:val="28"/>
          <w:szCs w:val="28"/>
        </w:rPr>
        <w:t>為臺中市生命禮儀管理處</w:t>
      </w:r>
      <w:r w:rsidR="00D527DF" w:rsidRPr="00D527DF">
        <w:rPr>
          <w:rFonts w:ascii="標楷體" w:eastAsia="標楷體" w:hAnsi="標楷體" w:cs="DFKaiShu-SB-Estd-BF"/>
          <w:kern w:val="0"/>
          <w:sz w:val="28"/>
          <w:szCs w:val="28"/>
        </w:rPr>
        <w:t>(</w:t>
      </w:r>
      <w:r w:rsidR="00D527DF" w:rsidRPr="00D527DF">
        <w:rPr>
          <w:rFonts w:ascii="標楷體" w:eastAsia="標楷體" w:hAnsi="標楷體" w:cs="DFKaiShu-SB-Estd-BF" w:hint="eastAsia"/>
          <w:kern w:val="0"/>
          <w:sz w:val="28"/>
          <w:szCs w:val="28"/>
        </w:rPr>
        <w:t>以下簡稱生命禮儀處</w:t>
      </w:r>
      <w:r w:rsidR="00D527DF" w:rsidRPr="00D527DF">
        <w:rPr>
          <w:rFonts w:ascii="標楷體" w:eastAsia="標楷體" w:hAnsi="標楷體" w:cs="DFKaiShu-SB-Estd-BF"/>
          <w:kern w:val="0"/>
          <w:sz w:val="28"/>
          <w:szCs w:val="28"/>
        </w:rPr>
        <w:t>)</w:t>
      </w:r>
      <w:r w:rsidRPr="00D527DF">
        <w:rPr>
          <w:rFonts w:ascii="標楷體" w:eastAsia="標楷體" w:hAnsi="標楷體" w:cs="標楷體" w:hint="eastAsia"/>
          <w:sz w:val="28"/>
          <w:szCs w:val="28"/>
        </w:rPr>
        <w:t>。</w:t>
      </w:r>
    </w:p>
    <w:p w:rsidR="00D602B8" w:rsidRPr="00515524" w:rsidRDefault="00D602B8" w:rsidP="00961182">
      <w:pPr>
        <w:spacing w:line="460" w:lineRule="exact"/>
        <w:ind w:left="848" w:hangingChars="303" w:hanging="848"/>
        <w:jc w:val="both"/>
        <w:rPr>
          <w:rFonts w:ascii="標楷體" w:eastAsia="標楷體" w:hAnsi="標楷體" w:cs="標楷體"/>
          <w:sz w:val="28"/>
          <w:szCs w:val="28"/>
        </w:rPr>
      </w:pPr>
      <w:r w:rsidRPr="00D602B8">
        <w:rPr>
          <w:rFonts w:ascii="標楷體" w:eastAsia="標楷體" w:hAnsi="標楷體" w:cs="標楷體" w:hint="eastAsia"/>
          <w:sz w:val="28"/>
          <w:szCs w:val="28"/>
        </w:rPr>
        <w:t>第</w:t>
      </w:r>
      <w:r w:rsidR="000F719C">
        <w:rPr>
          <w:rFonts w:ascii="標楷體" w:eastAsia="標楷體" w:hAnsi="標楷體" w:cs="標楷體" w:hint="eastAsia"/>
          <w:sz w:val="28"/>
          <w:szCs w:val="28"/>
        </w:rPr>
        <w:t>三</w:t>
      </w:r>
      <w:r w:rsidRPr="00D602B8">
        <w:rPr>
          <w:rFonts w:ascii="標楷體" w:eastAsia="標楷體" w:hAnsi="標楷體" w:cs="標楷體" w:hint="eastAsia"/>
          <w:sz w:val="28"/>
          <w:szCs w:val="28"/>
        </w:rPr>
        <w:t>條</w:t>
      </w:r>
      <w:r w:rsidRPr="00D602B8">
        <w:rPr>
          <w:rFonts w:ascii="標楷體" w:eastAsia="標楷體" w:hAnsi="標楷體" w:cs="標楷體" w:hint="eastAsia"/>
          <w:color w:val="FFFFFF" w:themeColor="background1"/>
          <w:sz w:val="28"/>
          <w:szCs w:val="28"/>
        </w:rPr>
        <w:t>□□</w:t>
      </w:r>
      <w:r w:rsidR="00D527DF" w:rsidRPr="00D527DF">
        <w:rPr>
          <w:rFonts w:ascii="標楷體" w:eastAsia="標楷體" w:hAnsi="標楷體" w:cs="DFKaiShu-SB-Estd-BF" w:hint="eastAsia"/>
          <w:color w:val="000000"/>
          <w:kern w:val="0"/>
          <w:sz w:val="28"/>
          <w:szCs w:val="28"/>
        </w:rPr>
        <w:t>第一花園公墓</w:t>
      </w:r>
      <w:r w:rsidR="00D527DF" w:rsidRPr="00D527DF">
        <w:rPr>
          <w:rFonts w:ascii="標楷體" w:eastAsia="標楷體" w:hAnsi="標楷體" w:hint="eastAsia"/>
          <w:color w:val="000000"/>
          <w:sz w:val="28"/>
          <w:szCs w:val="28"/>
        </w:rPr>
        <w:t>殯葬設施經依臺中市殯葬管理自治條例規定公告啟用後，始得依</w:t>
      </w:r>
      <w:r w:rsidR="00D527DF" w:rsidRPr="00D527DF">
        <w:rPr>
          <w:rFonts w:ascii="標楷體" w:eastAsia="標楷體" w:hAnsi="標楷體"/>
          <w:color w:val="000000"/>
          <w:sz w:val="28"/>
          <w:szCs w:val="28"/>
        </w:rPr>
        <w:t>本</w:t>
      </w:r>
      <w:r w:rsidR="00D527DF" w:rsidRPr="00D527DF">
        <w:rPr>
          <w:rFonts w:ascii="標楷體" w:eastAsia="標楷體" w:hAnsi="標楷體" w:hint="eastAsia"/>
          <w:color w:val="000000"/>
          <w:sz w:val="28"/>
          <w:szCs w:val="28"/>
        </w:rPr>
        <w:t>辦法申請使用</w:t>
      </w:r>
      <w:r w:rsidR="000F719C" w:rsidRPr="00D527DF">
        <w:rPr>
          <w:rFonts w:ascii="標楷體" w:eastAsia="標楷體" w:hAnsi="標楷體" w:hint="eastAsia"/>
          <w:color w:val="000000" w:themeColor="text1"/>
          <w:sz w:val="28"/>
          <w:szCs w:val="28"/>
        </w:rPr>
        <w:t>。</w:t>
      </w:r>
    </w:p>
    <w:p w:rsidR="00D602B8" w:rsidRPr="00D527DF" w:rsidRDefault="00D527DF" w:rsidP="00D527DF">
      <w:pPr>
        <w:spacing w:line="460" w:lineRule="exact"/>
        <w:ind w:leftChars="354" w:left="850" w:firstLineChars="202" w:firstLine="566"/>
        <w:jc w:val="both"/>
        <w:rPr>
          <w:rFonts w:ascii="標楷體" w:eastAsia="標楷體" w:hAnsi="標楷體" w:cs="標楷體"/>
          <w:sz w:val="28"/>
          <w:szCs w:val="28"/>
        </w:rPr>
      </w:pPr>
      <w:r w:rsidRPr="00D527DF">
        <w:rPr>
          <w:rFonts w:ascii="標楷體" w:eastAsia="標楷體" w:hAnsi="標楷體" w:hint="eastAsia"/>
          <w:color w:val="000000"/>
          <w:sz w:val="28"/>
          <w:szCs w:val="28"/>
        </w:rPr>
        <w:t>本辦法未規定事項依臺中市公立殯葬設施使用管理辦法及其他法令之規定辦理</w:t>
      </w:r>
      <w:r w:rsidR="00D602B8" w:rsidRPr="00D527DF">
        <w:rPr>
          <w:rFonts w:ascii="標楷體" w:eastAsia="標楷體" w:hAnsi="標楷體" w:cs="標楷體" w:hint="eastAsia"/>
          <w:sz w:val="28"/>
          <w:szCs w:val="28"/>
        </w:rPr>
        <w:t>。</w:t>
      </w:r>
    </w:p>
    <w:p w:rsidR="004A18A5" w:rsidRPr="00D527DF" w:rsidRDefault="004A18A5" w:rsidP="00961182">
      <w:pPr>
        <w:spacing w:line="460" w:lineRule="exact"/>
        <w:ind w:left="848" w:hangingChars="303" w:hanging="848"/>
        <w:jc w:val="both"/>
        <w:rPr>
          <w:rFonts w:ascii="標楷體" w:eastAsia="標楷體" w:hAnsi="標楷體" w:cs="標楷體"/>
          <w:sz w:val="28"/>
          <w:szCs w:val="28"/>
        </w:rPr>
      </w:pPr>
      <w:r w:rsidRPr="004A18A5">
        <w:rPr>
          <w:rFonts w:ascii="標楷體" w:eastAsia="標楷體" w:hAnsi="標楷體" w:cs="標楷體" w:hint="eastAsia"/>
          <w:sz w:val="28"/>
          <w:szCs w:val="28"/>
        </w:rPr>
        <w:t>第</w:t>
      </w:r>
      <w:r w:rsidR="000F719C">
        <w:rPr>
          <w:rFonts w:ascii="標楷體" w:eastAsia="標楷體" w:hAnsi="標楷體" w:cs="標楷體" w:hint="eastAsia"/>
          <w:sz w:val="28"/>
          <w:szCs w:val="28"/>
        </w:rPr>
        <w:t>四</w:t>
      </w:r>
      <w:r w:rsidRPr="004A18A5">
        <w:rPr>
          <w:rFonts w:ascii="標楷體" w:eastAsia="標楷體" w:hAnsi="標楷體" w:cs="標楷體" w:hint="eastAsia"/>
          <w:sz w:val="28"/>
          <w:szCs w:val="28"/>
        </w:rPr>
        <w:t>條</w:t>
      </w:r>
      <w:r w:rsidRPr="005F6F60">
        <w:rPr>
          <w:rFonts w:ascii="標楷體" w:eastAsia="標楷體" w:hAnsi="標楷體" w:cs="標楷體" w:hint="eastAsia"/>
          <w:color w:val="FFFFFF" w:themeColor="background1"/>
          <w:sz w:val="28"/>
          <w:szCs w:val="28"/>
        </w:rPr>
        <w:t>□</w:t>
      </w:r>
      <w:r w:rsidRPr="00D527DF">
        <w:rPr>
          <w:rFonts w:ascii="標楷體" w:eastAsia="標楷體" w:hAnsi="標楷體" w:cs="標楷體" w:hint="eastAsia"/>
          <w:color w:val="FFFFFF" w:themeColor="background1"/>
          <w:sz w:val="28"/>
          <w:szCs w:val="28"/>
        </w:rPr>
        <w:t>□</w:t>
      </w:r>
      <w:r w:rsidR="00D527DF" w:rsidRPr="00D527DF">
        <w:rPr>
          <w:rFonts w:ascii="標楷體" w:eastAsia="標楷體" w:hAnsi="標楷體" w:hint="eastAsia"/>
          <w:color w:val="000000"/>
          <w:sz w:val="28"/>
          <w:szCs w:val="28"/>
        </w:rPr>
        <w:t>申請使用第一花園公墓墓基</w:t>
      </w:r>
      <w:r w:rsidR="00D527DF" w:rsidRPr="003363D4">
        <w:rPr>
          <w:rFonts w:ascii="標楷體" w:eastAsia="標楷體" w:hAnsi="標楷體" w:hint="eastAsia"/>
          <w:color w:val="000000"/>
          <w:sz w:val="28"/>
          <w:szCs w:val="28"/>
        </w:rPr>
        <w:t>者</w:t>
      </w:r>
      <w:r w:rsidR="00D527DF" w:rsidRPr="00D527DF">
        <w:rPr>
          <w:rFonts w:ascii="標楷體" w:eastAsia="標楷體" w:hAnsi="標楷體" w:hint="eastAsia"/>
          <w:color w:val="000000"/>
          <w:sz w:val="28"/>
          <w:szCs w:val="28"/>
        </w:rPr>
        <w:t>，應填具申請書並檢附下列文件向生命禮儀處申請</w:t>
      </w:r>
      <w:r w:rsidRPr="00D527DF">
        <w:rPr>
          <w:rFonts w:ascii="標楷體" w:eastAsia="標楷體" w:hAnsi="標楷體" w:cs="標楷體" w:hint="eastAsia"/>
          <w:sz w:val="28"/>
          <w:szCs w:val="28"/>
        </w:rPr>
        <w:t>：</w:t>
      </w:r>
    </w:p>
    <w:p w:rsidR="004A18A5" w:rsidRPr="00515524" w:rsidRDefault="004A18A5" w:rsidP="00961182">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一、</w:t>
      </w:r>
      <w:r w:rsidR="00515524" w:rsidRPr="00515524">
        <w:rPr>
          <w:rFonts w:ascii="標楷體" w:eastAsia="標楷體" w:hAnsi="標楷體" w:hint="eastAsia"/>
          <w:color w:val="000000"/>
          <w:sz w:val="28"/>
          <w:szCs w:val="28"/>
        </w:rPr>
        <w:t>亡者與申請人關係證明文件</w:t>
      </w:r>
      <w:r w:rsidRPr="00515524">
        <w:rPr>
          <w:rFonts w:ascii="標楷體" w:eastAsia="標楷體" w:hAnsi="標楷體" w:cs="標楷體" w:hint="eastAsia"/>
          <w:sz w:val="28"/>
          <w:szCs w:val="28"/>
        </w:rPr>
        <w:t>。</w:t>
      </w:r>
    </w:p>
    <w:p w:rsidR="004A18A5" w:rsidRPr="00515524" w:rsidRDefault="004A18A5" w:rsidP="00961182">
      <w:pPr>
        <w:spacing w:line="460" w:lineRule="exact"/>
        <w:ind w:leftChars="589" w:left="1915" w:hangingChars="179" w:hanging="501"/>
        <w:jc w:val="both"/>
        <w:rPr>
          <w:rFonts w:ascii="標楷體" w:eastAsia="標楷體" w:hAnsi="標楷體" w:cs="標楷體"/>
          <w:sz w:val="28"/>
          <w:szCs w:val="28"/>
        </w:rPr>
      </w:pPr>
      <w:r w:rsidRPr="004A18A5">
        <w:rPr>
          <w:rFonts w:ascii="標楷體" w:eastAsia="標楷體" w:hAnsi="標楷體" w:cs="標楷體" w:hint="eastAsia"/>
          <w:sz w:val="28"/>
          <w:szCs w:val="28"/>
        </w:rPr>
        <w:t>二、</w:t>
      </w:r>
      <w:r w:rsidR="00515524" w:rsidRPr="00515524">
        <w:rPr>
          <w:rFonts w:ascii="標楷體" w:eastAsia="標楷體" w:hAnsi="標楷體" w:hint="eastAsia"/>
          <w:color w:val="000000"/>
          <w:sz w:val="28"/>
          <w:szCs w:val="28"/>
        </w:rPr>
        <w:t>申請人身分證明文件、亡者死亡證明書或其他相關證明文件</w:t>
      </w:r>
      <w:r w:rsidRPr="00515524">
        <w:rPr>
          <w:rFonts w:ascii="標楷體" w:eastAsia="標楷體" w:hAnsi="標楷體" w:cs="標楷體" w:hint="eastAsia"/>
          <w:sz w:val="28"/>
          <w:szCs w:val="28"/>
        </w:rPr>
        <w:t>。</w:t>
      </w:r>
    </w:p>
    <w:p w:rsidR="004A18A5" w:rsidRPr="00D527DF" w:rsidRDefault="00D527DF" w:rsidP="00D527DF">
      <w:pPr>
        <w:spacing w:line="460" w:lineRule="exact"/>
        <w:ind w:leftChars="354" w:left="850" w:firstLineChars="202" w:firstLine="566"/>
        <w:jc w:val="both"/>
        <w:rPr>
          <w:rFonts w:ascii="標楷體" w:eastAsia="標楷體" w:hAnsi="標楷體" w:cs="標楷體"/>
          <w:sz w:val="28"/>
          <w:szCs w:val="28"/>
        </w:rPr>
      </w:pPr>
      <w:r w:rsidRPr="00D527DF">
        <w:rPr>
          <w:rFonts w:ascii="標楷體" w:eastAsia="標楷體" w:hAnsi="標楷體" w:hint="eastAsia"/>
          <w:color w:val="000000"/>
          <w:sz w:val="28"/>
          <w:szCs w:val="28"/>
        </w:rPr>
        <w:t>申請使用墓基須經生命禮儀處許可並依附表繳納</w:t>
      </w:r>
      <w:r w:rsidRPr="00D527DF">
        <w:rPr>
          <w:rFonts w:ascii="標楷體" w:eastAsia="標楷體" w:hAnsi="標楷體" w:hint="eastAsia"/>
          <w:kern w:val="0"/>
          <w:sz w:val="28"/>
          <w:szCs w:val="28"/>
          <w:lang w:val="zh-TW" w:bidi="hi-IN"/>
        </w:rPr>
        <w:t>使用</w:t>
      </w:r>
      <w:r w:rsidRPr="00D527DF">
        <w:rPr>
          <w:rFonts w:ascii="標楷體" w:eastAsia="標楷體" w:hAnsi="標楷體" w:hint="eastAsia"/>
          <w:color w:val="000000"/>
          <w:sz w:val="28"/>
          <w:szCs w:val="28"/>
        </w:rPr>
        <w:t>規費後，始得於墓基施工、埋葬</w:t>
      </w:r>
      <w:r w:rsidR="004A18A5" w:rsidRPr="00D527DF">
        <w:rPr>
          <w:rFonts w:ascii="標楷體" w:eastAsia="標楷體" w:hAnsi="標楷體" w:cs="標楷體" w:hint="eastAsia"/>
          <w:sz w:val="28"/>
          <w:szCs w:val="28"/>
        </w:rPr>
        <w:t>。</w:t>
      </w:r>
    </w:p>
    <w:p w:rsidR="00D72969" w:rsidRPr="00D527DF" w:rsidRDefault="00D72969" w:rsidP="00961182">
      <w:pPr>
        <w:spacing w:line="460" w:lineRule="exact"/>
        <w:ind w:left="848" w:hangingChars="303" w:hanging="848"/>
        <w:jc w:val="both"/>
        <w:rPr>
          <w:rFonts w:ascii="標楷體" w:eastAsia="標楷體" w:hAnsi="標楷體" w:cs="標楷體"/>
          <w:sz w:val="28"/>
          <w:szCs w:val="28"/>
        </w:rPr>
      </w:pPr>
      <w:r w:rsidRPr="00D72969">
        <w:rPr>
          <w:rFonts w:ascii="標楷體" w:eastAsia="標楷體" w:hAnsi="標楷體" w:cs="標楷體" w:hint="eastAsia"/>
          <w:sz w:val="28"/>
          <w:szCs w:val="28"/>
        </w:rPr>
        <w:t>第</w:t>
      </w:r>
      <w:r w:rsidR="000F719C">
        <w:rPr>
          <w:rFonts w:ascii="標楷體" w:eastAsia="標楷體" w:hAnsi="標楷體" w:cs="標楷體" w:hint="eastAsia"/>
          <w:sz w:val="28"/>
          <w:szCs w:val="28"/>
        </w:rPr>
        <w:t>五</w:t>
      </w:r>
      <w:r w:rsidRPr="00D72969">
        <w:rPr>
          <w:rFonts w:ascii="標楷體" w:eastAsia="標楷體" w:hAnsi="標楷體" w:cs="標楷體" w:hint="eastAsia"/>
          <w:sz w:val="28"/>
          <w:szCs w:val="28"/>
        </w:rPr>
        <w:t>條</w:t>
      </w:r>
      <w:r w:rsidRPr="005F6F60">
        <w:rPr>
          <w:rFonts w:ascii="標楷體" w:eastAsia="標楷體" w:hAnsi="標楷體" w:cs="標楷體" w:hint="eastAsia"/>
          <w:color w:val="FFFFFF" w:themeColor="background1"/>
          <w:sz w:val="28"/>
          <w:szCs w:val="28"/>
        </w:rPr>
        <w:t>□□</w:t>
      </w:r>
      <w:r w:rsidR="00D527DF" w:rsidRPr="00D527DF">
        <w:rPr>
          <w:rFonts w:eastAsia="標楷體"/>
          <w:kern w:val="0"/>
          <w:sz w:val="28"/>
          <w:szCs w:val="28"/>
        </w:rPr>
        <w:t>申請</w:t>
      </w:r>
      <w:r w:rsidR="00D527DF" w:rsidRPr="00D527DF">
        <w:rPr>
          <w:rFonts w:eastAsia="標楷體" w:hint="eastAsia"/>
          <w:kern w:val="0"/>
          <w:sz w:val="28"/>
          <w:szCs w:val="28"/>
        </w:rPr>
        <w:t>使用</w:t>
      </w:r>
      <w:r w:rsidR="00D527DF" w:rsidRPr="00D527DF">
        <w:rPr>
          <w:rFonts w:ascii="標楷體" w:eastAsia="標楷體" w:hAnsi="標楷體" w:hint="eastAsia"/>
          <w:color w:val="000000"/>
          <w:kern w:val="0"/>
          <w:sz w:val="28"/>
          <w:szCs w:val="28"/>
          <w:lang w:val="zh-TW" w:bidi="hi-IN"/>
        </w:rPr>
        <w:t>第一花園</w:t>
      </w:r>
      <w:r w:rsidR="00D527DF" w:rsidRPr="00D527DF">
        <w:rPr>
          <w:rFonts w:eastAsia="標楷體"/>
          <w:sz w:val="28"/>
          <w:szCs w:val="28"/>
        </w:rPr>
        <w:t>公墓</w:t>
      </w:r>
      <w:r w:rsidR="00D527DF" w:rsidRPr="00D527DF">
        <w:rPr>
          <w:rFonts w:eastAsia="標楷體"/>
          <w:kern w:val="0"/>
          <w:sz w:val="28"/>
          <w:szCs w:val="28"/>
        </w:rPr>
        <w:t>骨灰（骸）存放設施者，應</w:t>
      </w:r>
      <w:r w:rsidR="00D527DF" w:rsidRPr="00D527DF">
        <w:rPr>
          <w:rFonts w:ascii="標楷體" w:eastAsia="標楷體" w:hAnsi="標楷體" w:hint="eastAsia"/>
          <w:color w:val="000000"/>
          <w:sz w:val="28"/>
          <w:szCs w:val="28"/>
        </w:rPr>
        <w:t>填具申請書並檢附</w:t>
      </w:r>
      <w:r w:rsidR="00D527DF" w:rsidRPr="00D527DF">
        <w:rPr>
          <w:rFonts w:eastAsia="標楷體"/>
          <w:kern w:val="0"/>
          <w:sz w:val="28"/>
          <w:szCs w:val="28"/>
        </w:rPr>
        <w:t>下列文件向</w:t>
      </w:r>
      <w:r w:rsidR="00D527DF" w:rsidRPr="00D527DF">
        <w:rPr>
          <w:rFonts w:eastAsia="標楷體"/>
          <w:sz w:val="28"/>
          <w:szCs w:val="28"/>
        </w:rPr>
        <w:t>生命禮儀</w:t>
      </w:r>
      <w:r w:rsidR="00D527DF" w:rsidRPr="00D527DF">
        <w:rPr>
          <w:rFonts w:eastAsia="標楷體" w:hint="eastAsia"/>
          <w:sz w:val="28"/>
          <w:szCs w:val="28"/>
        </w:rPr>
        <w:t>處</w:t>
      </w:r>
      <w:r w:rsidR="00D527DF" w:rsidRPr="00D527DF">
        <w:rPr>
          <w:rFonts w:eastAsia="標楷體"/>
          <w:kern w:val="0"/>
          <w:sz w:val="28"/>
          <w:szCs w:val="28"/>
        </w:rPr>
        <w:t>申請</w:t>
      </w:r>
      <w:r w:rsidRPr="00D527DF">
        <w:rPr>
          <w:rFonts w:ascii="標楷體" w:eastAsia="標楷體" w:hAnsi="標楷體" w:cs="標楷體" w:hint="eastAsia"/>
          <w:sz w:val="28"/>
          <w:szCs w:val="28"/>
        </w:rPr>
        <w:t>：</w:t>
      </w:r>
    </w:p>
    <w:p w:rsidR="00D72969" w:rsidRPr="00515524" w:rsidRDefault="00D72969" w:rsidP="00961182">
      <w:pPr>
        <w:spacing w:line="460" w:lineRule="exact"/>
        <w:ind w:leftChars="589" w:left="1915" w:hangingChars="179" w:hanging="501"/>
        <w:jc w:val="both"/>
        <w:rPr>
          <w:rFonts w:ascii="標楷體" w:eastAsia="標楷體" w:hAnsi="標楷體" w:cs="標楷體"/>
          <w:sz w:val="28"/>
          <w:szCs w:val="28"/>
        </w:rPr>
      </w:pPr>
      <w:r w:rsidRPr="00515524">
        <w:rPr>
          <w:rFonts w:ascii="標楷體" w:eastAsia="標楷體" w:hAnsi="標楷體" w:cs="標楷體" w:hint="eastAsia"/>
          <w:sz w:val="28"/>
          <w:szCs w:val="28"/>
        </w:rPr>
        <w:t>一、</w:t>
      </w:r>
      <w:r w:rsidR="00515524" w:rsidRPr="00515524">
        <w:rPr>
          <w:rFonts w:eastAsia="標楷體" w:hint="eastAsia"/>
          <w:kern w:val="0"/>
          <w:sz w:val="28"/>
          <w:szCs w:val="28"/>
        </w:rPr>
        <w:t>亡者與申請人關係證明文件</w:t>
      </w:r>
      <w:r w:rsidRPr="00515524">
        <w:rPr>
          <w:rFonts w:ascii="標楷體" w:eastAsia="標楷體" w:hAnsi="標楷體" w:cs="標楷體" w:hint="eastAsia"/>
          <w:sz w:val="28"/>
          <w:szCs w:val="28"/>
        </w:rPr>
        <w:t>。</w:t>
      </w:r>
    </w:p>
    <w:p w:rsidR="000F719C" w:rsidRPr="00515524" w:rsidRDefault="00D72969" w:rsidP="00515524">
      <w:pPr>
        <w:spacing w:line="460" w:lineRule="exact"/>
        <w:ind w:leftChars="589" w:left="1915" w:hangingChars="179" w:hanging="501"/>
        <w:jc w:val="both"/>
        <w:rPr>
          <w:rFonts w:ascii="標楷體" w:eastAsia="標楷體" w:hAnsi="標楷體" w:cs="標楷體"/>
          <w:sz w:val="28"/>
          <w:szCs w:val="28"/>
        </w:rPr>
      </w:pPr>
      <w:r w:rsidRPr="00515524">
        <w:rPr>
          <w:rFonts w:ascii="標楷體" w:eastAsia="標楷體" w:hAnsi="標楷體" w:cs="標楷體" w:hint="eastAsia"/>
          <w:sz w:val="28"/>
          <w:szCs w:val="28"/>
        </w:rPr>
        <w:t>二、</w:t>
      </w:r>
      <w:r w:rsidR="00515524" w:rsidRPr="00515524">
        <w:rPr>
          <w:rFonts w:eastAsia="標楷體" w:hint="eastAsia"/>
          <w:kern w:val="0"/>
          <w:sz w:val="28"/>
          <w:szCs w:val="28"/>
        </w:rPr>
        <w:t>亡者火化證明、起掘許可證明或其他相關證明</w:t>
      </w:r>
      <w:r w:rsidR="00515524" w:rsidRPr="00515524">
        <w:rPr>
          <w:rFonts w:eastAsia="標楷體"/>
          <w:kern w:val="0"/>
          <w:sz w:val="28"/>
          <w:szCs w:val="28"/>
        </w:rPr>
        <w:t>文件</w:t>
      </w:r>
      <w:r w:rsidRPr="00515524">
        <w:rPr>
          <w:rFonts w:ascii="標楷體" w:eastAsia="標楷體" w:hAnsi="標楷體" w:cs="標楷體" w:hint="eastAsia"/>
          <w:sz w:val="28"/>
          <w:szCs w:val="28"/>
        </w:rPr>
        <w:t>。</w:t>
      </w:r>
    </w:p>
    <w:p w:rsidR="000F719C" w:rsidRPr="00D527DF" w:rsidRDefault="00D527DF" w:rsidP="00D527DF">
      <w:pPr>
        <w:spacing w:line="460" w:lineRule="exact"/>
        <w:ind w:leftChars="354" w:left="850" w:firstLineChars="202" w:firstLine="566"/>
        <w:jc w:val="both"/>
        <w:rPr>
          <w:rFonts w:ascii="標楷體" w:eastAsia="標楷體" w:hAnsi="標楷體" w:cs="標楷體"/>
          <w:sz w:val="28"/>
          <w:szCs w:val="28"/>
        </w:rPr>
      </w:pPr>
      <w:r w:rsidRPr="00D527DF">
        <w:rPr>
          <w:rFonts w:eastAsia="標楷體"/>
          <w:kern w:val="0"/>
          <w:sz w:val="28"/>
          <w:szCs w:val="28"/>
        </w:rPr>
        <w:t>申請</w:t>
      </w:r>
      <w:r w:rsidRPr="00D527DF">
        <w:rPr>
          <w:rFonts w:eastAsia="標楷體" w:hint="eastAsia"/>
          <w:kern w:val="0"/>
          <w:sz w:val="28"/>
          <w:szCs w:val="28"/>
        </w:rPr>
        <w:t>存放骨灰（骸）須</w:t>
      </w:r>
      <w:r w:rsidRPr="00D527DF">
        <w:rPr>
          <w:rFonts w:eastAsia="標楷體"/>
          <w:kern w:val="0"/>
          <w:sz w:val="28"/>
          <w:szCs w:val="28"/>
        </w:rPr>
        <w:t>經</w:t>
      </w:r>
      <w:r w:rsidRPr="00D527DF">
        <w:rPr>
          <w:rFonts w:eastAsia="標楷體"/>
          <w:sz w:val="28"/>
          <w:szCs w:val="28"/>
        </w:rPr>
        <w:t>生命禮儀</w:t>
      </w:r>
      <w:r w:rsidRPr="00D527DF">
        <w:rPr>
          <w:rFonts w:eastAsia="標楷體" w:hint="eastAsia"/>
          <w:sz w:val="28"/>
          <w:szCs w:val="28"/>
        </w:rPr>
        <w:t>處</w:t>
      </w:r>
      <w:r w:rsidRPr="00D527DF">
        <w:rPr>
          <w:rFonts w:eastAsia="標楷體"/>
          <w:kern w:val="0"/>
          <w:sz w:val="28"/>
          <w:szCs w:val="28"/>
        </w:rPr>
        <w:t>許可</w:t>
      </w:r>
      <w:r w:rsidRPr="00D527DF">
        <w:rPr>
          <w:rFonts w:eastAsia="標楷體" w:hint="eastAsia"/>
          <w:kern w:val="0"/>
          <w:sz w:val="28"/>
          <w:szCs w:val="28"/>
        </w:rPr>
        <w:t>並</w:t>
      </w:r>
      <w:r w:rsidRPr="00D527DF">
        <w:rPr>
          <w:rFonts w:ascii="標楷體" w:eastAsia="標楷體" w:hAnsi="標楷體" w:hint="eastAsia"/>
          <w:color w:val="000000"/>
          <w:sz w:val="28"/>
          <w:szCs w:val="28"/>
        </w:rPr>
        <w:t>依附表</w:t>
      </w:r>
      <w:r w:rsidRPr="00D527DF">
        <w:rPr>
          <w:rFonts w:ascii="標楷體" w:eastAsia="標楷體" w:hAnsi="標楷體" w:hint="eastAsia"/>
          <w:kern w:val="0"/>
          <w:sz w:val="28"/>
          <w:szCs w:val="28"/>
        </w:rPr>
        <w:t>繳納</w:t>
      </w:r>
      <w:r w:rsidRPr="00D527DF">
        <w:rPr>
          <w:rFonts w:ascii="標楷體" w:eastAsia="標楷體" w:hAnsi="標楷體" w:hint="eastAsia"/>
          <w:kern w:val="0"/>
          <w:sz w:val="28"/>
          <w:szCs w:val="28"/>
          <w:lang w:val="zh-TW" w:bidi="hi-IN"/>
        </w:rPr>
        <w:t>使用</w:t>
      </w:r>
      <w:r w:rsidRPr="00D527DF">
        <w:rPr>
          <w:rFonts w:ascii="標楷體" w:eastAsia="標楷體" w:hAnsi="標楷體" w:hint="eastAsia"/>
          <w:kern w:val="0"/>
          <w:sz w:val="28"/>
          <w:szCs w:val="28"/>
        </w:rPr>
        <w:t>規費後</w:t>
      </w:r>
      <w:r w:rsidRPr="00D527DF">
        <w:rPr>
          <w:rFonts w:ascii="標楷體" w:eastAsia="標楷體" w:hAnsi="標楷體"/>
          <w:kern w:val="0"/>
          <w:sz w:val="28"/>
          <w:szCs w:val="28"/>
        </w:rPr>
        <w:t>，</w:t>
      </w:r>
      <w:r w:rsidRPr="00D527DF">
        <w:rPr>
          <w:rFonts w:ascii="標楷體" w:eastAsia="標楷體" w:hAnsi="標楷體" w:hint="eastAsia"/>
          <w:kern w:val="0"/>
          <w:sz w:val="28"/>
          <w:szCs w:val="28"/>
        </w:rPr>
        <w:t>始</w:t>
      </w:r>
      <w:r w:rsidRPr="00D527DF">
        <w:rPr>
          <w:rFonts w:eastAsia="標楷體" w:hint="eastAsia"/>
          <w:kern w:val="0"/>
          <w:sz w:val="28"/>
          <w:szCs w:val="28"/>
        </w:rPr>
        <w:t>得移入第一花園公墓骨灰（骸）存放設施</w:t>
      </w:r>
      <w:r w:rsidR="000F719C" w:rsidRPr="00D527DF">
        <w:rPr>
          <w:rFonts w:ascii="標楷體" w:eastAsia="標楷體" w:hAnsi="標楷體" w:cs="標楷體" w:hint="eastAsia"/>
          <w:sz w:val="28"/>
          <w:szCs w:val="28"/>
        </w:rPr>
        <w:t>。</w:t>
      </w:r>
    </w:p>
    <w:p w:rsidR="000F719C" w:rsidRPr="00D527DF" w:rsidRDefault="000F719C" w:rsidP="00961182">
      <w:pPr>
        <w:spacing w:line="460" w:lineRule="exact"/>
        <w:ind w:left="848" w:hangingChars="303" w:hanging="848"/>
        <w:jc w:val="both"/>
        <w:rPr>
          <w:rFonts w:ascii="標楷體" w:eastAsia="標楷體" w:hAnsi="標楷體" w:cs="標楷體"/>
          <w:sz w:val="28"/>
          <w:szCs w:val="28"/>
        </w:rPr>
      </w:pPr>
      <w:r w:rsidRPr="004A18A5">
        <w:rPr>
          <w:rFonts w:ascii="標楷體" w:eastAsia="標楷體" w:hAnsi="標楷體" w:cs="標楷體" w:hint="eastAsia"/>
          <w:sz w:val="28"/>
          <w:szCs w:val="28"/>
        </w:rPr>
        <w:t>第</w:t>
      </w:r>
      <w:r>
        <w:rPr>
          <w:rFonts w:ascii="標楷體" w:eastAsia="標楷體" w:hAnsi="標楷體" w:cs="標楷體" w:hint="eastAsia"/>
          <w:sz w:val="28"/>
          <w:szCs w:val="28"/>
        </w:rPr>
        <w:t>六</w:t>
      </w:r>
      <w:r w:rsidRPr="004A18A5">
        <w:rPr>
          <w:rFonts w:ascii="標楷體" w:eastAsia="標楷體" w:hAnsi="標楷體" w:cs="標楷體" w:hint="eastAsia"/>
          <w:sz w:val="28"/>
          <w:szCs w:val="28"/>
        </w:rPr>
        <w:t>條</w:t>
      </w:r>
      <w:r w:rsidRPr="005F6F60">
        <w:rPr>
          <w:rFonts w:ascii="標楷體" w:eastAsia="標楷體" w:hAnsi="標楷體" w:cs="標楷體" w:hint="eastAsia"/>
          <w:color w:val="FFFFFF" w:themeColor="background1"/>
          <w:sz w:val="28"/>
          <w:szCs w:val="28"/>
        </w:rPr>
        <w:t>□□</w:t>
      </w:r>
      <w:r w:rsidR="00D527DF" w:rsidRPr="00D527DF">
        <w:rPr>
          <w:rFonts w:ascii="標楷體" w:eastAsia="標楷體" w:hAnsi="標楷體" w:hint="eastAsia"/>
          <w:color w:val="000000"/>
          <w:sz w:val="28"/>
          <w:szCs w:val="28"/>
        </w:rPr>
        <w:t>骨灰（骸）經起掘或領回，移出第一花園公墓殯葬設施後，視為放棄使用，已繳納使用規費不予退還。移出後再申請使用者，應重新申請並繳納使用規費</w:t>
      </w:r>
      <w:r w:rsidRPr="00D527DF">
        <w:rPr>
          <w:rFonts w:ascii="標楷體" w:eastAsia="標楷體" w:hAnsi="標楷體" w:hint="eastAsia"/>
          <w:color w:val="000000"/>
          <w:sz w:val="28"/>
          <w:szCs w:val="28"/>
        </w:rPr>
        <w:t>。</w:t>
      </w:r>
    </w:p>
    <w:p w:rsidR="000E0C22" w:rsidRPr="00D527DF" w:rsidRDefault="00AD58A4" w:rsidP="000E0C22">
      <w:pPr>
        <w:spacing w:line="460" w:lineRule="exact"/>
        <w:ind w:left="848" w:hangingChars="303" w:hanging="848"/>
        <w:jc w:val="both"/>
        <w:rPr>
          <w:rFonts w:ascii="標楷體" w:eastAsia="標楷體" w:hAnsi="標楷體" w:cs="標楷體"/>
          <w:sz w:val="28"/>
          <w:szCs w:val="28"/>
        </w:rPr>
      </w:pPr>
      <w:r w:rsidRPr="00AD58A4">
        <w:rPr>
          <w:rFonts w:ascii="標楷體" w:eastAsia="標楷體" w:hAnsi="標楷體" w:cs="標楷體" w:hint="eastAsia"/>
          <w:sz w:val="28"/>
          <w:szCs w:val="28"/>
        </w:rPr>
        <w:t>第</w:t>
      </w:r>
      <w:r w:rsidR="000F719C">
        <w:rPr>
          <w:rFonts w:ascii="標楷體" w:eastAsia="標楷體" w:hAnsi="標楷體" w:cs="標楷體" w:hint="eastAsia"/>
          <w:sz w:val="28"/>
          <w:szCs w:val="28"/>
        </w:rPr>
        <w:t>七</w:t>
      </w:r>
      <w:r w:rsidRPr="00AD58A4">
        <w:rPr>
          <w:rFonts w:ascii="標楷體" w:eastAsia="標楷體" w:hAnsi="標楷體" w:cs="標楷體" w:hint="eastAsia"/>
          <w:sz w:val="28"/>
          <w:szCs w:val="28"/>
        </w:rPr>
        <w:t>條</w:t>
      </w:r>
      <w:r w:rsidRPr="00AD58A4">
        <w:rPr>
          <w:rFonts w:ascii="標楷體" w:eastAsia="標楷體" w:hAnsi="標楷體" w:cs="標楷體" w:hint="eastAsia"/>
          <w:color w:val="FFFFFF" w:themeColor="background1"/>
          <w:sz w:val="28"/>
          <w:szCs w:val="28"/>
        </w:rPr>
        <w:t>□□</w:t>
      </w:r>
      <w:r w:rsidR="00C32CD5" w:rsidRPr="00C32CD5">
        <w:rPr>
          <w:rFonts w:ascii="標楷體" w:eastAsia="標楷體" w:hAnsi="標楷體" w:hint="eastAsia"/>
          <w:sz w:val="28"/>
          <w:szCs w:val="28"/>
        </w:rPr>
        <w:t>持有原財團法人私立台中市百齡社會福利事業管理會（以下簡稱百齡管理會）核發之下列憑證，且該憑證載有既存相對位置者，應於本辦法施行日起六個月內向生命禮儀處申請登錄資料，始得優先使用該墓基或櫃位：</w:t>
      </w:r>
    </w:p>
    <w:p w:rsidR="000E0C22" w:rsidRPr="000E0C22" w:rsidRDefault="000E0C22" w:rsidP="000E0C22">
      <w:pPr>
        <w:spacing w:line="460" w:lineRule="exact"/>
        <w:ind w:leftChars="589" w:left="1915" w:hangingChars="179" w:hanging="501"/>
        <w:jc w:val="both"/>
        <w:rPr>
          <w:rFonts w:ascii="標楷體" w:eastAsia="標楷體" w:hAnsi="標楷體" w:cs="標楷體"/>
          <w:sz w:val="28"/>
          <w:szCs w:val="28"/>
        </w:rPr>
      </w:pPr>
      <w:r w:rsidRPr="00515524">
        <w:rPr>
          <w:rFonts w:ascii="標楷體" w:eastAsia="標楷體" w:hAnsi="標楷體" w:cs="標楷體" w:hint="eastAsia"/>
          <w:sz w:val="28"/>
          <w:szCs w:val="28"/>
        </w:rPr>
        <w:lastRenderedPageBreak/>
        <w:t>一、</w:t>
      </w:r>
      <w:r w:rsidRPr="000E0C22">
        <w:rPr>
          <w:rFonts w:ascii="標楷體" w:eastAsia="標楷體" w:hAnsi="標楷體" w:hint="eastAsia"/>
          <w:sz w:val="28"/>
          <w:szCs w:val="28"/>
        </w:rPr>
        <w:t>第一花園公墓墓基使用證明書（以下簡稱墓基使用證明書）</w:t>
      </w:r>
      <w:r w:rsidRPr="000E0C22">
        <w:rPr>
          <w:rFonts w:ascii="標楷體" w:eastAsia="標楷體" w:hAnsi="標楷體" w:cs="標楷體" w:hint="eastAsia"/>
          <w:sz w:val="28"/>
          <w:szCs w:val="28"/>
        </w:rPr>
        <w:t>。</w:t>
      </w:r>
    </w:p>
    <w:p w:rsidR="000E0C22" w:rsidRPr="00515524" w:rsidRDefault="000E0C22" w:rsidP="000E0C22">
      <w:pPr>
        <w:spacing w:line="460" w:lineRule="exact"/>
        <w:ind w:leftChars="589" w:left="1915" w:hangingChars="179" w:hanging="501"/>
        <w:jc w:val="both"/>
        <w:rPr>
          <w:rFonts w:ascii="標楷體" w:eastAsia="標楷體" w:hAnsi="標楷體" w:cs="標楷體"/>
          <w:sz w:val="28"/>
          <w:szCs w:val="28"/>
        </w:rPr>
      </w:pPr>
      <w:r w:rsidRPr="00515524">
        <w:rPr>
          <w:rFonts w:ascii="標楷體" w:eastAsia="標楷體" w:hAnsi="標楷體" w:cs="標楷體" w:hint="eastAsia"/>
          <w:sz w:val="28"/>
          <w:szCs w:val="28"/>
        </w:rPr>
        <w:t>二、</w:t>
      </w:r>
      <w:r w:rsidRPr="000E0C22">
        <w:rPr>
          <w:rFonts w:ascii="標楷體" w:eastAsia="標楷體" w:hAnsi="標楷體" w:hint="eastAsia"/>
          <w:sz w:val="28"/>
          <w:szCs w:val="28"/>
        </w:rPr>
        <w:t>本辦法施行前已經公告啟用之中台福座骨灰罈塔位使用權憑證（以下簡稱納骨櫃位使用憑證）</w:t>
      </w:r>
      <w:r w:rsidRPr="000E0C22">
        <w:rPr>
          <w:rFonts w:ascii="標楷體" w:eastAsia="標楷體" w:hAnsi="標楷體" w:cs="標楷體" w:hint="eastAsia"/>
          <w:sz w:val="28"/>
          <w:szCs w:val="28"/>
        </w:rPr>
        <w:t>。</w:t>
      </w:r>
    </w:p>
    <w:p w:rsidR="00515524" w:rsidRPr="000E0C22" w:rsidRDefault="000E0C22" w:rsidP="000E0C22">
      <w:pPr>
        <w:spacing w:line="460" w:lineRule="exact"/>
        <w:ind w:leftChars="354" w:left="850" w:firstLineChars="202" w:firstLine="566"/>
        <w:jc w:val="both"/>
        <w:rPr>
          <w:rFonts w:ascii="標楷體" w:eastAsia="標楷體" w:hAnsi="標楷體" w:cs="標楷體"/>
          <w:sz w:val="28"/>
          <w:szCs w:val="28"/>
        </w:rPr>
      </w:pPr>
      <w:r w:rsidRPr="000E0C22">
        <w:rPr>
          <w:rFonts w:ascii="標楷體" w:eastAsia="標楷體" w:hAnsi="標楷體" w:hint="eastAsia"/>
          <w:sz w:val="28"/>
          <w:szCs w:val="28"/>
        </w:rPr>
        <w:t>墓基使用證明書或納骨櫃位使用憑證於本辦法施行日前已向生命禮儀處登錄資料者，得免再申請登錄</w:t>
      </w:r>
      <w:r w:rsidR="00515524" w:rsidRPr="000E0C22">
        <w:rPr>
          <w:rFonts w:ascii="標楷體" w:eastAsia="標楷體" w:hAnsi="標楷體" w:cs="標楷體" w:hint="eastAsia"/>
          <w:sz w:val="28"/>
          <w:szCs w:val="28"/>
        </w:rPr>
        <w:t>。</w:t>
      </w:r>
    </w:p>
    <w:p w:rsidR="00AD58A4" w:rsidRDefault="000E0C22" w:rsidP="000E0C22">
      <w:pPr>
        <w:spacing w:line="460" w:lineRule="exact"/>
        <w:ind w:leftChars="354" w:left="850" w:firstLineChars="202" w:firstLine="566"/>
        <w:jc w:val="both"/>
        <w:rPr>
          <w:rFonts w:ascii="標楷體" w:eastAsia="標楷體" w:hAnsi="標楷體"/>
          <w:color w:val="000000" w:themeColor="text1"/>
          <w:kern w:val="0"/>
          <w:sz w:val="28"/>
          <w:szCs w:val="28"/>
          <w:lang w:val="zh-TW" w:bidi="hi-IN"/>
        </w:rPr>
      </w:pPr>
      <w:r w:rsidRPr="000E0C22">
        <w:rPr>
          <w:rFonts w:ascii="標楷體" w:eastAsia="標楷體" w:hAnsi="標楷體" w:hint="eastAsia"/>
          <w:sz w:val="28"/>
          <w:szCs w:val="28"/>
        </w:rPr>
        <w:t>墓基使用證明書或納骨櫃位使用憑證所載位置有二人以上重複者，該墓基或櫃位未經使用者，以墓基使用證明書或納骨櫃位使用憑證登載日期較早者為優先；該墓基或櫃位已經使用者，以該實際使用者為優先</w:t>
      </w:r>
      <w:r w:rsidR="000F719C" w:rsidRPr="000E0C22">
        <w:rPr>
          <w:rFonts w:ascii="標楷體" w:eastAsia="標楷體" w:hAnsi="標楷體" w:hint="eastAsia"/>
          <w:color w:val="000000" w:themeColor="text1"/>
          <w:kern w:val="0"/>
          <w:sz w:val="28"/>
          <w:szCs w:val="28"/>
          <w:lang w:val="zh-TW" w:bidi="hi-IN"/>
        </w:rPr>
        <w:t>。</w:t>
      </w:r>
    </w:p>
    <w:p w:rsidR="00C32CD5" w:rsidRDefault="00C32CD5" w:rsidP="000E0C22">
      <w:pPr>
        <w:spacing w:line="460" w:lineRule="exact"/>
        <w:ind w:leftChars="354" w:left="850" w:firstLineChars="202" w:firstLine="566"/>
        <w:jc w:val="both"/>
        <w:rPr>
          <w:rFonts w:ascii="標楷體" w:eastAsia="標楷體" w:hAnsi="標楷體" w:cs="標楷體"/>
          <w:sz w:val="28"/>
          <w:szCs w:val="28"/>
        </w:rPr>
      </w:pPr>
      <w:r w:rsidRPr="00C32CD5">
        <w:rPr>
          <w:rFonts w:ascii="標楷體" w:eastAsia="標楷體" w:hAnsi="標楷體" w:cs="標楷體" w:hint="eastAsia"/>
          <w:sz w:val="28"/>
          <w:szCs w:val="28"/>
        </w:rPr>
        <w:t>墓基使用證明書或納骨櫃位使用憑證遺失者，應提示買賣契約或贈與契約等相關交易文件經生命禮儀處查明所載位置無重複登錄情形者，始得登錄優先使用該墓基或櫃位。</w:t>
      </w:r>
    </w:p>
    <w:p w:rsidR="00C32CD5" w:rsidRPr="000E0C22" w:rsidRDefault="00C32CD5" w:rsidP="000E0C22">
      <w:pPr>
        <w:spacing w:line="460" w:lineRule="exact"/>
        <w:ind w:leftChars="354" w:left="850" w:firstLineChars="202" w:firstLine="566"/>
        <w:jc w:val="both"/>
        <w:rPr>
          <w:rFonts w:ascii="標楷體" w:eastAsia="標楷體" w:hAnsi="標楷體" w:cs="標楷體"/>
          <w:sz w:val="28"/>
          <w:szCs w:val="28"/>
        </w:rPr>
      </w:pPr>
      <w:r w:rsidRPr="00C32CD5">
        <w:rPr>
          <w:rFonts w:ascii="標楷體" w:eastAsia="標楷體" w:hAnsi="標楷體" w:cs="標楷體" w:hint="eastAsia"/>
          <w:sz w:val="28"/>
          <w:szCs w:val="28"/>
        </w:rPr>
        <w:t>墓基使用證明書或納骨櫃位使用憑證經生命禮儀處登錄後欲轉讓他人使用者，應先向生命禮儀處變更登錄並提示相關證明文件後，始得保留其優先使用。</w:t>
      </w:r>
    </w:p>
    <w:p w:rsidR="00C24BBF" w:rsidRPr="000E0C22" w:rsidRDefault="00AE7E0F" w:rsidP="000E0C22">
      <w:pPr>
        <w:spacing w:line="460" w:lineRule="exact"/>
        <w:ind w:left="848" w:hangingChars="303" w:hanging="848"/>
        <w:jc w:val="both"/>
        <w:rPr>
          <w:rFonts w:ascii="標楷體" w:eastAsia="標楷體" w:hAnsi="標楷體"/>
          <w:color w:val="000000"/>
          <w:sz w:val="28"/>
          <w:szCs w:val="28"/>
        </w:rPr>
      </w:pPr>
      <w:r w:rsidRPr="00AE7E0F">
        <w:rPr>
          <w:rFonts w:ascii="標楷體" w:eastAsia="標楷體" w:hAnsi="標楷體" w:cs="標楷體" w:hint="eastAsia"/>
          <w:sz w:val="28"/>
          <w:szCs w:val="28"/>
        </w:rPr>
        <w:t>第</w:t>
      </w:r>
      <w:r w:rsidR="000F719C">
        <w:rPr>
          <w:rFonts w:ascii="標楷體" w:eastAsia="標楷體" w:hAnsi="標楷體" w:cs="標楷體" w:hint="eastAsia"/>
          <w:sz w:val="28"/>
          <w:szCs w:val="28"/>
        </w:rPr>
        <w:t>八</w:t>
      </w:r>
      <w:r w:rsidRPr="00AE7E0F">
        <w:rPr>
          <w:rFonts w:ascii="標楷體" w:eastAsia="標楷體" w:hAnsi="標楷體" w:cs="標楷體" w:hint="eastAsia"/>
          <w:sz w:val="28"/>
          <w:szCs w:val="28"/>
        </w:rPr>
        <w:t>條</w:t>
      </w:r>
      <w:r w:rsidRPr="00AE7E0F">
        <w:rPr>
          <w:rFonts w:ascii="標楷體" w:eastAsia="標楷體" w:hAnsi="標楷體" w:cs="標楷體" w:hint="eastAsia"/>
          <w:color w:val="FFFFFF" w:themeColor="background1"/>
          <w:sz w:val="28"/>
          <w:szCs w:val="28"/>
        </w:rPr>
        <w:t>□□</w:t>
      </w:r>
      <w:r w:rsidR="00205954" w:rsidRPr="00205954">
        <w:rPr>
          <w:rFonts w:ascii="標楷體" w:eastAsia="標楷體" w:hAnsi="標楷體" w:hint="eastAsia"/>
          <w:sz w:val="28"/>
          <w:szCs w:val="28"/>
        </w:rPr>
        <w:t>前條優先使用之期限，自本辦法施行日起算十年。但情況特殊，於期限屆滿前，得申請展延，經民政局認有正當理由者，得予展延，展延期限不得超過十年，並以一次為限。</w:t>
      </w:r>
    </w:p>
    <w:p w:rsidR="000F719C" w:rsidRPr="000E0C22" w:rsidRDefault="00AE7E0F" w:rsidP="000E0C22">
      <w:pPr>
        <w:spacing w:line="460" w:lineRule="exact"/>
        <w:ind w:left="848" w:hangingChars="303" w:hanging="848"/>
        <w:jc w:val="both"/>
        <w:rPr>
          <w:rFonts w:ascii="標楷體" w:eastAsia="標楷體" w:hAnsi="標楷體" w:cs="標楷體"/>
          <w:sz w:val="28"/>
          <w:szCs w:val="28"/>
        </w:rPr>
      </w:pPr>
      <w:r w:rsidRPr="00AE7E0F">
        <w:rPr>
          <w:rFonts w:ascii="標楷體" w:eastAsia="標楷體" w:hAnsi="標楷體" w:cs="標楷體" w:hint="eastAsia"/>
          <w:sz w:val="28"/>
          <w:szCs w:val="28"/>
        </w:rPr>
        <w:t>第</w:t>
      </w:r>
      <w:r w:rsidR="000F719C">
        <w:rPr>
          <w:rFonts w:ascii="標楷體" w:eastAsia="標楷體" w:hAnsi="標楷體" w:cs="標楷體" w:hint="eastAsia"/>
          <w:sz w:val="28"/>
          <w:szCs w:val="28"/>
        </w:rPr>
        <w:t>九</w:t>
      </w:r>
      <w:r w:rsidRPr="00AE7E0F">
        <w:rPr>
          <w:rFonts w:ascii="標楷體" w:eastAsia="標楷體" w:hAnsi="標楷體" w:cs="標楷體" w:hint="eastAsia"/>
          <w:sz w:val="28"/>
          <w:szCs w:val="28"/>
        </w:rPr>
        <w:t>條</w:t>
      </w:r>
      <w:r w:rsidRPr="00AE7E0F">
        <w:rPr>
          <w:rFonts w:ascii="標楷體" w:eastAsia="標楷體" w:hAnsi="標楷體" w:cs="標楷體" w:hint="eastAsia"/>
          <w:color w:val="FFFFFF" w:themeColor="background1"/>
          <w:sz w:val="28"/>
          <w:szCs w:val="28"/>
        </w:rPr>
        <w:t>□□</w:t>
      </w:r>
      <w:r w:rsidR="000E0C22" w:rsidRPr="000E0C22">
        <w:rPr>
          <w:rFonts w:ascii="標楷體" w:eastAsia="標楷體" w:hAnsi="標楷體" w:hint="eastAsia"/>
          <w:sz w:val="28"/>
          <w:szCs w:val="28"/>
        </w:rPr>
        <w:t>申請人持有依第七條規定取得優先使用之墓基</w:t>
      </w:r>
      <w:r w:rsidR="000E0C22" w:rsidRPr="000E0C22">
        <w:rPr>
          <w:rFonts w:ascii="標楷體" w:eastAsia="標楷體" w:hAnsi="標楷體" w:cs="DFKaiShu-SB-Estd-BF" w:hint="eastAsia"/>
          <w:kern w:val="0"/>
          <w:sz w:val="28"/>
          <w:szCs w:val="28"/>
        </w:rPr>
        <w:t>使用證明書或</w:t>
      </w:r>
      <w:r w:rsidR="000E0C22" w:rsidRPr="000E0C22">
        <w:rPr>
          <w:rFonts w:ascii="標楷體" w:eastAsia="標楷體" w:hAnsi="標楷體" w:hint="eastAsia"/>
          <w:sz w:val="28"/>
          <w:szCs w:val="28"/>
        </w:rPr>
        <w:t>納骨櫃</w:t>
      </w:r>
      <w:r w:rsidR="000E0C22" w:rsidRPr="000E0C22">
        <w:rPr>
          <w:rFonts w:ascii="標楷體" w:eastAsia="標楷體" w:hAnsi="標楷體" w:cs="DFKaiShu-SB-Estd-BF" w:hint="eastAsia"/>
          <w:kern w:val="0"/>
          <w:sz w:val="28"/>
          <w:szCs w:val="28"/>
        </w:rPr>
        <w:t>位使用憑證</w:t>
      </w:r>
      <w:r w:rsidR="000E0C22" w:rsidRPr="000E0C22">
        <w:rPr>
          <w:rFonts w:ascii="標楷體" w:eastAsia="標楷體" w:hAnsi="標楷體" w:hint="eastAsia"/>
          <w:sz w:val="28"/>
          <w:szCs w:val="28"/>
        </w:rPr>
        <w:t>申請使用第一花園公墓殯葬設施經核准者</w:t>
      </w:r>
      <w:r w:rsidR="000E0C22" w:rsidRPr="000E0C22">
        <w:rPr>
          <w:rFonts w:ascii="標楷體" w:eastAsia="標楷體" w:hAnsi="標楷體" w:cs="DFKaiShu-SB-Estd-BF" w:hint="eastAsia"/>
          <w:kern w:val="0"/>
          <w:sz w:val="28"/>
          <w:szCs w:val="28"/>
        </w:rPr>
        <w:t>，應依附表繳納使用規費並繳回墓基使用證明書或</w:t>
      </w:r>
      <w:r w:rsidR="000E0C22" w:rsidRPr="000E0C22">
        <w:rPr>
          <w:rFonts w:ascii="標楷體" w:eastAsia="標楷體" w:hAnsi="標楷體" w:hint="eastAsia"/>
          <w:sz w:val="28"/>
          <w:szCs w:val="28"/>
        </w:rPr>
        <w:t>納骨櫃</w:t>
      </w:r>
      <w:r w:rsidR="000E0C22" w:rsidRPr="000E0C22">
        <w:rPr>
          <w:rFonts w:ascii="標楷體" w:eastAsia="標楷體" w:hAnsi="標楷體" w:cs="DFKaiShu-SB-Estd-BF" w:hint="eastAsia"/>
          <w:kern w:val="0"/>
          <w:sz w:val="28"/>
          <w:szCs w:val="28"/>
        </w:rPr>
        <w:t>位使用憑證正本</w:t>
      </w:r>
      <w:r w:rsidR="000F719C" w:rsidRPr="000E0C22">
        <w:rPr>
          <w:rFonts w:ascii="標楷體" w:eastAsia="標楷體" w:hAnsi="標楷體" w:cs="標楷體" w:hint="eastAsia"/>
          <w:sz w:val="28"/>
          <w:szCs w:val="28"/>
        </w:rPr>
        <w:t>。</w:t>
      </w:r>
    </w:p>
    <w:p w:rsidR="000F719C" w:rsidRDefault="000E0C22" w:rsidP="000E0C22">
      <w:pPr>
        <w:spacing w:line="460" w:lineRule="exact"/>
        <w:ind w:leftChars="354" w:left="850" w:firstLineChars="202" w:firstLine="566"/>
        <w:jc w:val="both"/>
        <w:rPr>
          <w:rFonts w:ascii="標楷體" w:eastAsia="標楷體" w:hAnsi="標楷體" w:cs="標楷體"/>
          <w:sz w:val="28"/>
          <w:szCs w:val="28"/>
        </w:rPr>
      </w:pPr>
      <w:r w:rsidRPr="000E0C22">
        <w:rPr>
          <w:rFonts w:ascii="標楷體" w:eastAsia="標楷體" w:hAnsi="標楷體" w:hint="eastAsia"/>
          <w:sz w:val="28"/>
          <w:szCs w:val="28"/>
        </w:rPr>
        <w:t>前項</w:t>
      </w:r>
      <w:r w:rsidRPr="000E0C22">
        <w:rPr>
          <w:rFonts w:ascii="標楷體" w:eastAsia="標楷體" w:hAnsi="標楷體" w:cs="DFKaiShu-SB-Estd-BF" w:hint="eastAsia"/>
          <w:kern w:val="0"/>
          <w:sz w:val="28"/>
          <w:szCs w:val="28"/>
        </w:rPr>
        <w:t>繳回墓基使用證明書或</w:t>
      </w:r>
      <w:r w:rsidRPr="000E0C22">
        <w:rPr>
          <w:rFonts w:ascii="標楷體" w:eastAsia="標楷體" w:hAnsi="標楷體" w:hint="eastAsia"/>
          <w:sz w:val="28"/>
          <w:szCs w:val="28"/>
        </w:rPr>
        <w:t>納骨櫃</w:t>
      </w:r>
      <w:r w:rsidRPr="000E0C22">
        <w:rPr>
          <w:rFonts w:ascii="標楷體" w:eastAsia="標楷體" w:hAnsi="標楷體" w:cs="DFKaiShu-SB-Estd-BF" w:hint="eastAsia"/>
          <w:kern w:val="0"/>
          <w:sz w:val="28"/>
          <w:szCs w:val="28"/>
        </w:rPr>
        <w:t>位使用憑證正本時，應出具切結書以擔保墓基使用證明書或</w:t>
      </w:r>
      <w:r w:rsidRPr="000E0C22">
        <w:rPr>
          <w:rFonts w:ascii="標楷體" w:eastAsia="標楷體" w:hAnsi="標楷體" w:hint="eastAsia"/>
          <w:sz w:val="28"/>
          <w:szCs w:val="28"/>
        </w:rPr>
        <w:t>納骨櫃</w:t>
      </w:r>
      <w:r w:rsidRPr="000E0C22">
        <w:rPr>
          <w:rFonts w:ascii="標楷體" w:eastAsia="標楷體" w:hAnsi="標楷體" w:cs="DFKaiShu-SB-Estd-BF" w:hint="eastAsia"/>
          <w:kern w:val="0"/>
          <w:sz w:val="28"/>
          <w:szCs w:val="28"/>
        </w:rPr>
        <w:t>位使用憑證之真實性</w:t>
      </w:r>
      <w:r w:rsidR="000F719C" w:rsidRPr="000E0C22">
        <w:rPr>
          <w:rFonts w:ascii="標楷體" w:eastAsia="標楷體" w:hAnsi="標楷體" w:cs="標楷體" w:hint="eastAsia"/>
          <w:sz w:val="28"/>
          <w:szCs w:val="28"/>
        </w:rPr>
        <w:t>。</w:t>
      </w:r>
    </w:p>
    <w:p w:rsidR="00FD4CEF" w:rsidRDefault="000E0C22" w:rsidP="00FD4CEF">
      <w:pPr>
        <w:spacing w:line="460" w:lineRule="exact"/>
        <w:ind w:leftChars="354" w:left="850" w:firstLineChars="202" w:firstLine="566"/>
        <w:jc w:val="both"/>
        <w:rPr>
          <w:rFonts w:ascii="標楷體" w:eastAsia="標楷體" w:hAnsi="標楷體"/>
          <w:sz w:val="28"/>
          <w:szCs w:val="28"/>
        </w:rPr>
      </w:pPr>
      <w:r w:rsidRPr="000E0C22">
        <w:rPr>
          <w:rFonts w:ascii="標楷體" w:eastAsia="標楷體" w:hAnsi="標楷體" w:hint="eastAsia"/>
          <w:sz w:val="28"/>
          <w:szCs w:val="28"/>
        </w:rPr>
        <w:t>第一項之申請人不得申請變更位置，同一亡者以使用一墓基或一櫃位為限。</w:t>
      </w:r>
    </w:p>
    <w:p w:rsidR="00205954" w:rsidRDefault="00205954" w:rsidP="00FD4CEF">
      <w:pPr>
        <w:spacing w:line="460" w:lineRule="exact"/>
        <w:ind w:leftChars="354" w:left="850" w:firstLineChars="202" w:firstLine="566"/>
        <w:jc w:val="both"/>
        <w:rPr>
          <w:rFonts w:ascii="標楷體" w:eastAsia="標楷體" w:hAnsi="標楷體"/>
          <w:color w:val="000000"/>
          <w:sz w:val="28"/>
          <w:szCs w:val="28"/>
        </w:rPr>
      </w:pPr>
      <w:r w:rsidRPr="00205954">
        <w:rPr>
          <w:rFonts w:ascii="標楷體" w:eastAsia="標楷體" w:hAnsi="標楷體" w:hint="eastAsia"/>
          <w:color w:val="000000"/>
          <w:sz w:val="28"/>
          <w:szCs w:val="28"/>
        </w:rPr>
        <w:t>一百零四年七月三十一日起至第七條第一項第一款之墓基公告啟用前已使用者，應依第四條重新申請使用並依附表繳納使用規費後始得繼續使用。</w:t>
      </w:r>
    </w:p>
    <w:p w:rsidR="00205954" w:rsidRPr="00182056" w:rsidRDefault="00205954" w:rsidP="00FD4CEF">
      <w:pPr>
        <w:spacing w:line="460" w:lineRule="exact"/>
        <w:ind w:leftChars="354" w:left="850" w:firstLineChars="202" w:firstLine="566"/>
        <w:jc w:val="both"/>
        <w:rPr>
          <w:rFonts w:ascii="標楷體" w:eastAsia="標楷體" w:hAnsi="標楷體"/>
          <w:color w:val="000000"/>
          <w:sz w:val="28"/>
          <w:szCs w:val="28"/>
        </w:rPr>
      </w:pPr>
      <w:r w:rsidRPr="00205954">
        <w:rPr>
          <w:rFonts w:ascii="標楷體" w:eastAsia="標楷體" w:hAnsi="標楷體" w:hint="eastAsia"/>
          <w:color w:val="000000"/>
          <w:sz w:val="28"/>
          <w:szCs w:val="28"/>
        </w:rPr>
        <w:lastRenderedPageBreak/>
        <w:t>前項情形經通知起一年內仍未繳納使用規費者，依行政執行法相關規定辦理。</w:t>
      </w:r>
    </w:p>
    <w:p w:rsidR="00FD4CEF" w:rsidRPr="00FD4CEF" w:rsidRDefault="00FD4CEF" w:rsidP="00FD4CEF">
      <w:pPr>
        <w:spacing w:line="460" w:lineRule="exact"/>
        <w:ind w:left="848" w:hangingChars="303" w:hanging="848"/>
        <w:jc w:val="both"/>
        <w:rPr>
          <w:rFonts w:ascii="標楷體" w:eastAsia="標楷體" w:hAnsi="標楷體" w:cs="標楷體"/>
          <w:sz w:val="28"/>
          <w:szCs w:val="28"/>
        </w:rPr>
      </w:pPr>
      <w:r w:rsidRPr="00AE7E0F">
        <w:rPr>
          <w:rFonts w:ascii="標楷體" w:eastAsia="標楷體" w:hAnsi="標楷體" w:cs="標楷體" w:hint="eastAsia"/>
          <w:sz w:val="28"/>
          <w:szCs w:val="28"/>
        </w:rPr>
        <w:t>第</w:t>
      </w:r>
      <w:r>
        <w:rPr>
          <w:rFonts w:ascii="標楷體" w:eastAsia="標楷體" w:hAnsi="標楷體" w:cs="標楷體" w:hint="eastAsia"/>
          <w:sz w:val="28"/>
          <w:szCs w:val="28"/>
        </w:rPr>
        <w:t>十</w:t>
      </w:r>
      <w:r w:rsidRPr="00AE7E0F">
        <w:rPr>
          <w:rFonts w:ascii="標楷體" w:eastAsia="標楷體" w:hAnsi="標楷體" w:cs="標楷體" w:hint="eastAsia"/>
          <w:sz w:val="28"/>
          <w:szCs w:val="28"/>
        </w:rPr>
        <w:t>條</w:t>
      </w:r>
      <w:r w:rsidRPr="00AE7E0F">
        <w:rPr>
          <w:rFonts w:ascii="標楷體" w:eastAsia="標楷體" w:hAnsi="標楷體" w:cs="標楷體" w:hint="eastAsia"/>
          <w:color w:val="FFFFFF" w:themeColor="background1"/>
          <w:sz w:val="28"/>
          <w:szCs w:val="28"/>
        </w:rPr>
        <w:t>□□</w:t>
      </w:r>
      <w:r w:rsidRPr="00FD4CEF">
        <w:rPr>
          <w:rFonts w:ascii="標楷體" w:eastAsia="標楷體" w:hAnsi="標楷體" w:hint="eastAsia"/>
          <w:color w:val="000000"/>
          <w:sz w:val="28"/>
          <w:szCs w:val="28"/>
        </w:rPr>
        <w:t>申請人提出之</w:t>
      </w:r>
      <w:r w:rsidRPr="00FD4CEF">
        <w:rPr>
          <w:rFonts w:ascii="標楷體" w:eastAsia="標楷體" w:hAnsi="標楷體" w:cs="DFKaiShu-SB-Estd-BF" w:hint="eastAsia"/>
          <w:color w:val="000000"/>
          <w:kern w:val="0"/>
          <w:sz w:val="28"/>
          <w:szCs w:val="28"/>
        </w:rPr>
        <w:t>墓</w:t>
      </w:r>
      <w:r w:rsidRPr="00FD4CEF">
        <w:rPr>
          <w:rFonts w:ascii="標楷體" w:eastAsia="標楷體" w:hAnsi="標楷體" w:hint="eastAsia"/>
          <w:color w:val="000000"/>
          <w:sz w:val="28"/>
          <w:szCs w:val="28"/>
        </w:rPr>
        <w:t>基</w:t>
      </w:r>
      <w:r w:rsidRPr="00FD4CEF">
        <w:rPr>
          <w:rFonts w:ascii="標楷體" w:eastAsia="標楷體" w:hAnsi="標楷體" w:cs="DFKaiShu-SB-Estd-BF" w:hint="eastAsia"/>
          <w:color w:val="000000"/>
          <w:kern w:val="0"/>
          <w:sz w:val="28"/>
          <w:szCs w:val="28"/>
        </w:rPr>
        <w:t>使用證明書或</w:t>
      </w:r>
      <w:r w:rsidRPr="00FD4CEF">
        <w:rPr>
          <w:rFonts w:ascii="標楷體" w:eastAsia="標楷體" w:hAnsi="標楷體" w:hint="eastAsia"/>
          <w:color w:val="000000"/>
          <w:sz w:val="28"/>
          <w:szCs w:val="28"/>
        </w:rPr>
        <w:t>納骨櫃</w:t>
      </w:r>
      <w:r w:rsidRPr="00FD4CEF">
        <w:rPr>
          <w:rFonts w:ascii="標楷體" w:eastAsia="標楷體" w:hAnsi="標楷體" w:cs="DFKaiShu-SB-Estd-BF" w:hint="eastAsia"/>
          <w:color w:val="000000"/>
          <w:kern w:val="0"/>
          <w:sz w:val="28"/>
          <w:szCs w:val="28"/>
        </w:rPr>
        <w:t>位使用憑證</w:t>
      </w:r>
      <w:r w:rsidRPr="00FD4CEF">
        <w:rPr>
          <w:rFonts w:ascii="標楷體" w:eastAsia="標楷體" w:hAnsi="標楷體" w:hint="eastAsia"/>
          <w:color w:val="000000"/>
          <w:sz w:val="28"/>
          <w:szCs w:val="28"/>
        </w:rPr>
        <w:t>有下列情形之一者，不得申請使用第一花園公墓殯葬設施：</w:t>
      </w:r>
    </w:p>
    <w:p w:rsidR="00FD4CEF" w:rsidRPr="00182056" w:rsidRDefault="00FD4CEF" w:rsidP="00FD4CEF">
      <w:pPr>
        <w:spacing w:line="460" w:lineRule="exact"/>
        <w:ind w:leftChars="591" w:left="2336" w:hangingChars="328" w:hanging="918"/>
        <w:jc w:val="both"/>
        <w:rPr>
          <w:rFonts w:ascii="標楷體" w:eastAsia="標楷體" w:hAnsi="標楷體" w:cs="標楷體"/>
          <w:sz w:val="28"/>
          <w:szCs w:val="28"/>
        </w:rPr>
      </w:pPr>
      <w:r w:rsidRPr="00AE7E0F">
        <w:rPr>
          <w:rFonts w:ascii="標楷體" w:eastAsia="標楷體" w:hAnsi="標楷體" w:cs="標楷體" w:hint="eastAsia"/>
          <w:sz w:val="28"/>
          <w:szCs w:val="28"/>
        </w:rPr>
        <w:t>一、</w:t>
      </w:r>
      <w:r w:rsidRPr="00182056">
        <w:rPr>
          <w:rFonts w:ascii="標楷體" w:eastAsia="標楷體" w:hAnsi="標楷體" w:hint="eastAsia"/>
          <w:color w:val="000000" w:themeColor="text1"/>
          <w:sz w:val="28"/>
          <w:szCs w:val="28"/>
        </w:rPr>
        <w:t>有偽造、變造等情事</w:t>
      </w:r>
      <w:r w:rsidRPr="00182056">
        <w:rPr>
          <w:rFonts w:ascii="標楷體" w:eastAsia="標楷體" w:hAnsi="標楷體" w:cs="標楷體" w:hint="eastAsia"/>
          <w:sz w:val="28"/>
          <w:szCs w:val="28"/>
        </w:rPr>
        <w:t>。</w:t>
      </w:r>
    </w:p>
    <w:p w:rsidR="00FD4CEF" w:rsidRPr="00182056" w:rsidRDefault="00FD4CEF" w:rsidP="00FD4CEF">
      <w:pPr>
        <w:spacing w:line="460" w:lineRule="exact"/>
        <w:ind w:leftChars="591" w:left="2336" w:hangingChars="328" w:hanging="918"/>
        <w:jc w:val="both"/>
        <w:rPr>
          <w:rFonts w:ascii="標楷體" w:eastAsia="標楷體" w:hAnsi="標楷體" w:cs="標楷體"/>
          <w:sz w:val="28"/>
          <w:szCs w:val="28"/>
        </w:rPr>
      </w:pPr>
      <w:r w:rsidRPr="00AE7E0F">
        <w:rPr>
          <w:rFonts w:ascii="標楷體" w:eastAsia="標楷體" w:hAnsi="標楷體" w:cs="標楷體" w:hint="eastAsia"/>
          <w:sz w:val="28"/>
          <w:szCs w:val="28"/>
        </w:rPr>
        <w:t>二、</w:t>
      </w:r>
      <w:r w:rsidRPr="00182056">
        <w:rPr>
          <w:rFonts w:ascii="標楷體" w:eastAsia="標楷體" w:hAnsi="標楷體" w:hint="eastAsia"/>
          <w:color w:val="000000" w:themeColor="text1"/>
          <w:sz w:val="28"/>
          <w:szCs w:val="28"/>
        </w:rPr>
        <w:t>非屬經公告啟用區域內</w:t>
      </w:r>
      <w:r w:rsidRPr="00182056">
        <w:rPr>
          <w:rFonts w:ascii="標楷體" w:eastAsia="標楷體" w:hAnsi="標楷體" w:hint="eastAsia"/>
          <w:color w:val="000000"/>
          <w:sz w:val="28"/>
          <w:szCs w:val="28"/>
        </w:rPr>
        <w:t>。</w:t>
      </w:r>
    </w:p>
    <w:p w:rsidR="00FD4CEF" w:rsidRPr="00182056" w:rsidRDefault="00FD4CEF" w:rsidP="00FD4CEF">
      <w:pPr>
        <w:spacing w:line="460" w:lineRule="exact"/>
        <w:ind w:leftChars="591" w:left="2336" w:hangingChars="328" w:hanging="918"/>
        <w:jc w:val="both"/>
        <w:rPr>
          <w:rFonts w:ascii="標楷體" w:eastAsia="標楷體" w:hAnsi="標楷體" w:cs="標楷體"/>
          <w:sz w:val="28"/>
          <w:szCs w:val="28"/>
        </w:rPr>
      </w:pPr>
      <w:r w:rsidRPr="00AE7E0F">
        <w:rPr>
          <w:rFonts w:ascii="標楷體" w:eastAsia="標楷體" w:hAnsi="標楷體" w:cs="標楷體" w:hint="eastAsia"/>
          <w:sz w:val="28"/>
          <w:szCs w:val="28"/>
        </w:rPr>
        <w:t>三、</w:t>
      </w:r>
      <w:r w:rsidRPr="00182056">
        <w:rPr>
          <w:rFonts w:ascii="標楷體" w:eastAsia="標楷體" w:hAnsi="標楷體" w:hint="eastAsia"/>
          <w:color w:val="000000" w:themeColor="text1"/>
          <w:sz w:val="28"/>
          <w:szCs w:val="28"/>
        </w:rPr>
        <w:t>有其他特殊情形，經民政局認定不得申請使用</w:t>
      </w:r>
      <w:r w:rsidRPr="00182056">
        <w:rPr>
          <w:rFonts w:ascii="標楷體" w:eastAsia="標楷體" w:hAnsi="標楷體" w:cs="標楷體" w:hint="eastAsia"/>
          <w:sz w:val="28"/>
          <w:szCs w:val="28"/>
        </w:rPr>
        <w:t>。</w:t>
      </w:r>
    </w:p>
    <w:p w:rsidR="00FD4CEF" w:rsidRPr="00182056" w:rsidRDefault="00FD4CEF" w:rsidP="00FD4CEF">
      <w:pPr>
        <w:spacing w:line="460" w:lineRule="exact"/>
        <w:ind w:leftChars="354" w:left="850" w:firstLineChars="202" w:firstLine="566"/>
        <w:jc w:val="both"/>
        <w:rPr>
          <w:rFonts w:ascii="標楷體" w:eastAsia="標楷體" w:hAnsi="標楷體" w:cs="標楷體"/>
          <w:sz w:val="28"/>
          <w:szCs w:val="28"/>
        </w:rPr>
      </w:pPr>
      <w:r w:rsidRPr="00182056">
        <w:rPr>
          <w:rFonts w:ascii="標楷體" w:eastAsia="標楷體" w:hAnsi="標楷體" w:hint="eastAsia"/>
          <w:color w:val="000000" w:themeColor="text1"/>
          <w:sz w:val="28"/>
          <w:szCs w:val="28"/>
        </w:rPr>
        <w:t>前項第一款、第三款如涉違法情事者，依法函送司法機關</w:t>
      </w:r>
      <w:r w:rsidRPr="00182056">
        <w:rPr>
          <w:rFonts w:ascii="標楷體" w:eastAsia="標楷體" w:hAnsi="標楷體" w:cs="標楷體" w:hint="eastAsia"/>
          <w:sz w:val="28"/>
          <w:szCs w:val="28"/>
        </w:rPr>
        <w:t>。</w:t>
      </w:r>
    </w:p>
    <w:p w:rsidR="00182056" w:rsidRPr="00500001" w:rsidRDefault="000F719C" w:rsidP="00182056">
      <w:pPr>
        <w:spacing w:line="460" w:lineRule="exact"/>
        <w:ind w:left="848" w:hangingChars="303" w:hanging="848"/>
        <w:jc w:val="both"/>
        <w:rPr>
          <w:rFonts w:ascii="標楷體" w:eastAsia="標楷體" w:hAnsi="標楷體" w:cs="標楷體"/>
          <w:sz w:val="28"/>
          <w:szCs w:val="28"/>
        </w:rPr>
      </w:pPr>
      <w:r w:rsidRPr="00AD58A4">
        <w:rPr>
          <w:rFonts w:ascii="標楷體" w:eastAsia="標楷體" w:hAnsi="標楷體" w:cs="標楷體" w:hint="eastAsia"/>
          <w:sz w:val="28"/>
          <w:szCs w:val="28"/>
        </w:rPr>
        <w:t>第</w:t>
      </w:r>
      <w:r>
        <w:rPr>
          <w:rFonts w:ascii="標楷體" w:eastAsia="標楷體" w:hAnsi="標楷體" w:cs="標楷體" w:hint="eastAsia"/>
          <w:sz w:val="28"/>
          <w:szCs w:val="28"/>
        </w:rPr>
        <w:t>十</w:t>
      </w:r>
      <w:r w:rsidR="00FD4CEF">
        <w:rPr>
          <w:rFonts w:ascii="標楷體" w:eastAsia="標楷體" w:hAnsi="標楷體" w:cs="標楷體" w:hint="eastAsia"/>
          <w:sz w:val="28"/>
          <w:szCs w:val="28"/>
        </w:rPr>
        <w:t>一</w:t>
      </w:r>
      <w:r w:rsidRPr="00AD58A4">
        <w:rPr>
          <w:rFonts w:ascii="標楷體" w:eastAsia="標楷體" w:hAnsi="標楷體" w:cs="標楷體" w:hint="eastAsia"/>
          <w:sz w:val="28"/>
          <w:szCs w:val="28"/>
        </w:rPr>
        <w:t>條</w:t>
      </w:r>
      <w:r w:rsidRPr="00AD58A4">
        <w:rPr>
          <w:rFonts w:ascii="標楷體" w:eastAsia="標楷體" w:hAnsi="標楷體" w:cs="標楷體" w:hint="eastAsia"/>
          <w:color w:val="FFFFFF" w:themeColor="background1"/>
          <w:sz w:val="28"/>
          <w:szCs w:val="28"/>
        </w:rPr>
        <w:t>□□</w:t>
      </w:r>
      <w:r w:rsidR="00205954" w:rsidRPr="00205954">
        <w:rPr>
          <w:rFonts w:ascii="標楷體" w:eastAsia="標楷體" w:hAnsi="標楷體" w:hint="eastAsia"/>
          <w:color w:val="000000"/>
          <w:sz w:val="28"/>
          <w:szCs w:val="28"/>
        </w:rPr>
        <w:t>一百零四年七月三十一日前已使用第一花園公墓內中台福座及榮美殿未經公告啟用之櫃位者，應於生命禮儀處新設置之中台福座及榮美殿櫃位經民政局公告啟用後，於生命禮儀處公告截止日前，申請免費將骨灰或骨骸遷入經公告啟用之櫃位內。</w:t>
      </w:r>
    </w:p>
    <w:p w:rsidR="00182056" w:rsidRDefault="00205954" w:rsidP="00500001">
      <w:pPr>
        <w:spacing w:line="460" w:lineRule="exact"/>
        <w:ind w:leftChars="354" w:left="850" w:firstLineChars="202" w:firstLine="566"/>
        <w:jc w:val="both"/>
        <w:rPr>
          <w:rFonts w:ascii="標楷體" w:eastAsia="標楷體" w:hAnsi="標楷體"/>
          <w:color w:val="000000"/>
          <w:sz w:val="28"/>
          <w:szCs w:val="28"/>
        </w:rPr>
      </w:pPr>
      <w:r w:rsidRPr="00205954">
        <w:rPr>
          <w:rFonts w:ascii="標楷體" w:eastAsia="標楷體" w:hAnsi="標楷體" w:hint="eastAsia"/>
          <w:color w:val="000000"/>
          <w:sz w:val="28"/>
          <w:szCs w:val="28"/>
        </w:rPr>
        <w:t>前項公告截止日期後，尚未申請免費遷入經公告啟用之櫃位內者，生命禮儀處得代為遷入。</w:t>
      </w:r>
    </w:p>
    <w:p w:rsidR="00205954" w:rsidRDefault="00205954" w:rsidP="00500001">
      <w:pPr>
        <w:spacing w:line="460" w:lineRule="exact"/>
        <w:ind w:leftChars="354" w:left="850" w:firstLineChars="202" w:firstLine="566"/>
        <w:jc w:val="both"/>
        <w:rPr>
          <w:rFonts w:ascii="標楷體" w:eastAsia="標楷體" w:hAnsi="標楷體" w:cs="標楷體"/>
          <w:sz w:val="28"/>
          <w:szCs w:val="28"/>
        </w:rPr>
      </w:pPr>
      <w:r w:rsidRPr="00205954">
        <w:rPr>
          <w:rFonts w:ascii="標楷體" w:eastAsia="標楷體" w:hAnsi="標楷體" w:cs="標楷體" w:hint="eastAsia"/>
          <w:sz w:val="28"/>
          <w:szCs w:val="28"/>
        </w:rPr>
        <w:t>一百零四年七月三十一日起</w:t>
      </w:r>
      <w:r w:rsidR="009C2885" w:rsidRPr="00205954">
        <w:rPr>
          <w:rFonts w:ascii="標楷體" w:eastAsia="標楷體" w:hAnsi="標楷體" w:hint="eastAsia"/>
          <w:color w:val="000000"/>
          <w:sz w:val="28"/>
          <w:szCs w:val="28"/>
        </w:rPr>
        <w:t>已使用第一花園公墓內中台福座及榮美殿未經公告啟用之櫃位者</w:t>
      </w:r>
      <w:r w:rsidRPr="00205954">
        <w:rPr>
          <w:rFonts w:ascii="標楷體" w:eastAsia="標楷體" w:hAnsi="標楷體" w:cs="標楷體" w:hint="eastAsia"/>
          <w:sz w:val="28"/>
          <w:szCs w:val="28"/>
        </w:rPr>
        <w:t>，</w:t>
      </w:r>
      <w:r w:rsidR="00FB73BD" w:rsidRPr="00FB73BD">
        <w:rPr>
          <w:rFonts w:ascii="標楷體" w:eastAsia="標楷體" w:hAnsi="標楷體" w:cs="標楷體" w:hint="eastAsia"/>
          <w:sz w:val="28"/>
          <w:szCs w:val="28"/>
        </w:rPr>
        <w:t>應依本辦法附表繳費後，始得申請將骨灰或骨骸遷入經生命禮儀處設置並經民政局公告啟用之中台福座及榮美殿櫃位內</w:t>
      </w:r>
      <w:r w:rsidRPr="00205954">
        <w:rPr>
          <w:rFonts w:ascii="標楷體" w:eastAsia="標楷體" w:hAnsi="標楷體" w:cs="標楷體" w:hint="eastAsia"/>
          <w:sz w:val="28"/>
          <w:szCs w:val="28"/>
        </w:rPr>
        <w:t>。</w:t>
      </w:r>
    </w:p>
    <w:p w:rsidR="00205954" w:rsidRPr="00500001" w:rsidRDefault="00205954" w:rsidP="00500001">
      <w:pPr>
        <w:spacing w:line="460" w:lineRule="exact"/>
        <w:ind w:leftChars="354" w:left="850" w:firstLineChars="202" w:firstLine="566"/>
        <w:jc w:val="both"/>
        <w:rPr>
          <w:rFonts w:ascii="標楷體" w:eastAsia="標楷體" w:hAnsi="標楷體" w:cs="標楷體"/>
          <w:sz w:val="28"/>
          <w:szCs w:val="28"/>
        </w:rPr>
      </w:pPr>
      <w:r w:rsidRPr="00205954">
        <w:rPr>
          <w:rFonts w:ascii="標楷體" w:eastAsia="標楷體" w:hAnsi="標楷體" w:cs="標楷體" w:hint="eastAsia"/>
          <w:sz w:val="28"/>
          <w:szCs w:val="28"/>
        </w:rPr>
        <w:t>前項情形，於生命禮儀處公告截止日前仍未繳費申請者，由生命禮儀處代為遷入。使用規費經通知起一年內仍未繳納者，依行政執行法相關規定辦理。</w:t>
      </w:r>
    </w:p>
    <w:p w:rsidR="00182056" w:rsidRPr="00131147" w:rsidRDefault="00326F70" w:rsidP="00961182">
      <w:pPr>
        <w:spacing w:line="460" w:lineRule="exact"/>
        <w:ind w:left="848" w:hangingChars="303" w:hanging="848"/>
        <w:jc w:val="both"/>
        <w:rPr>
          <w:rFonts w:ascii="標楷體" w:eastAsia="標楷體" w:hAnsi="標楷體"/>
          <w:sz w:val="28"/>
          <w:szCs w:val="28"/>
        </w:rPr>
      </w:pPr>
      <w:r w:rsidRPr="00742D6C">
        <w:rPr>
          <w:rFonts w:ascii="標楷體" w:eastAsia="標楷體" w:hAnsi="標楷體" w:cs="標楷體" w:hint="eastAsia"/>
          <w:sz w:val="28"/>
          <w:szCs w:val="28"/>
        </w:rPr>
        <w:t>第十</w:t>
      </w:r>
      <w:r w:rsidR="00FD4CEF">
        <w:rPr>
          <w:rFonts w:ascii="標楷體" w:eastAsia="標楷體" w:hAnsi="標楷體" w:cs="標楷體" w:hint="eastAsia"/>
          <w:sz w:val="28"/>
          <w:szCs w:val="28"/>
        </w:rPr>
        <w:t>二</w:t>
      </w:r>
      <w:r w:rsidRPr="00742D6C">
        <w:rPr>
          <w:rFonts w:ascii="標楷體" w:eastAsia="標楷體" w:hAnsi="標楷體" w:cs="標楷體" w:hint="eastAsia"/>
          <w:sz w:val="28"/>
          <w:szCs w:val="28"/>
        </w:rPr>
        <w:t>條</w:t>
      </w:r>
      <w:r w:rsidRPr="003E127C">
        <w:rPr>
          <w:rFonts w:ascii="標楷體" w:eastAsia="標楷體" w:hAnsi="標楷體" w:cs="標楷體" w:hint="eastAsia"/>
          <w:color w:val="FFFFFF" w:themeColor="background1"/>
          <w:sz w:val="28"/>
          <w:szCs w:val="28"/>
        </w:rPr>
        <w:t>□□</w:t>
      </w:r>
      <w:r w:rsidR="00182056" w:rsidRPr="00182056">
        <w:rPr>
          <w:rFonts w:ascii="標楷體" w:eastAsia="標楷體" w:hAnsi="標楷體" w:hint="eastAsia"/>
          <w:sz w:val="28"/>
          <w:szCs w:val="28"/>
        </w:rPr>
        <w:t>本辦法申請作業所需書表格式，由生命禮儀處另定之</w:t>
      </w:r>
      <w:r w:rsidR="00182056">
        <w:rPr>
          <w:rFonts w:ascii="標楷體" w:eastAsia="標楷體" w:hAnsi="標楷體" w:hint="eastAsia"/>
          <w:sz w:val="28"/>
          <w:szCs w:val="28"/>
        </w:rPr>
        <w:t>。</w:t>
      </w:r>
    </w:p>
    <w:p w:rsidR="00326F70" w:rsidRDefault="00131147" w:rsidP="00182056">
      <w:pPr>
        <w:spacing w:line="460" w:lineRule="exact"/>
        <w:ind w:left="848" w:hangingChars="303" w:hanging="848"/>
        <w:jc w:val="both"/>
        <w:rPr>
          <w:rFonts w:ascii="標楷體" w:eastAsia="標楷體" w:hAnsi="標楷體" w:cs="標楷體"/>
          <w:sz w:val="28"/>
          <w:szCs w:val="28"/>
        </w:rPr>
      </w:pPr>
      <w:r w:rsidRPr="00742D6C">
        <w:rPr>
          <w:rFonts w:ascii="標楷體" w:eastAsia="標楷體" w:hAnsi="標楷體" w:cs="標楷體" w:hint="eastAsia"/>
          <w:sz w:val="28"/>
          <w:szCs w:val="28"/>
        </w:rPr>
        <w:t>第十</w:t>
      </w:r>
      <w:r w:rsidR="00FD4CEF">
        <w:rPr>
          <w:rFonts w:ascii="標楷體" w:eastAsia="標楷體" w:hAnsi="標楷體" w:cs="標楷體" w:hint="eastAsia"/>
          <w:sz w:val="28"/>
          <w:szCs w:val="28"/>
        </w:rPr>
        <w:t>三</w:t>
      </w:r>
      <w:r w:rsidRPr="00742D6C">
        <w:rPr>
          <w:rFonts w:ascii="標楷體" w:eastAsia="標楷體" w:hAnsi="標楷體" w:cs="標楷體" w:hint="eastAsia"/>
          <w:sz w:val="28"/>
          <w:szCs w:val="28"/>
        </w:rPr>
        <w:t>條</w:t>
      </w:r>
      <w:r w:rsidRPr="003E127C">
        <w:rPr>
          <w:rFonts w:ascii="標楷體" w:eastAsia="標楷體" w:hAnsi="標楷體" w:cs="標楷體" w:hint="eastAsia"/>
          <w:color w:val="FFFFFF" w:themeColor="background1"/>
          <w:sz w:val="28"/>
          <w:szCs w:val="28"/>
        </w:rPr>
        <w:t>□□</w:t>
      </w:r>
      <w:r w:rsidR="00326F70" w:rsidRPr="00742D6C">
        <w:rPr>
          <w:rFonts w:ascii="標楷體" w:eastAsia="標楷體" w:hAnsi="標楷體" w:cs="標楷體" w:hint="eastAsia"/>
          <w:sz w:val="28"/>
          <w:szCs w:val="28"/>
        </w:rPr>
        <w:t>本辦法自發布日施行。</w:t>
      </w:r>
    </w:p>
    <w:p w:rsidR="00205954" w:rsidRDefault="00205954" w:rsidP="00326F70">
      <w:pPr>
        <w:rPr>
          <w:rFonts w:eastAsia="標楷體" w:hAnsi="標楷體"/>
          <w:sz w:val="28"/>
          <w:szCs w:val="28"/>
        </w:rPr>
      </w:pPr>
    </w:p>
    <w:p w:rsidR="00205954" w:rsidRDefault="00205954" w:rsidP="00326F70">
      <w:pPr>
        <w:rPr>
          <w:rFonts w:eastAsia="標楷體" w:hAnsi="標楷體"/>
          <w:sz w:val="28"/>
          <w:szCs w:val="28"/>
        </w:rPr>
      </w:pPr>
    </w:p>
    <w:p w:rsidR="00205954" w:rsidRDefault="00205954" w:rsidP="00326F70">
      <w:pPr>
        <w:rPr>
          <w:rFonts w:eastAsia="標楷體" w:hAnsi="標楷體"/>
          <w:sz w:val="28"/>
          <w:szCs w:val="28"/>
        </w:rPr>
      </w:pPr>
    </w:p>
    <w:p w:rsidR="00205954" w:rsidRDefault="00205954" w:rsidP="00326F70">
      <w:pPr>
        <w:rPr>
          <w:rFonts w:eastAsia="標楷體" w:hAnsi="標楷體"/>
          <w:sz w:val="28"/>
          <w:szCs w:val="28"/>
        </w:rPr>
      </w:pPr>
    </w:p>
    <w:p w:rsidR="00205954" w:rsidRDefault="00205954" w:rsidP="00326F70">
      <w:pPr>
        <w:rPr>
          <w:rFonts w:eastAsia="標楷體" w:hAnsi="標楷體"/>
          <w:sz w:val="28"/>
          <w:szCs w:val="28"/>
        </w:rPr>
      </w:pPr>
    </w:p>
    <w:p w:rsidR="00205954" w:rsidRDefault="00205954" w:rsidP="00326F70">
      <w:pPr>
        <w:rPr>
          <w:rFonts w:eastAsia="標楷體" w:hAnsi="標楷體"/>
          <w:sz w:val="28"/>
          <w:szCs w:val="28"/>
        </w:rPr>
      </w:pPr>
    </w:p>
    <w:p w:rsidR="00205954" w:rsidRDefault="00205954" w:rsidP="00326F70">
      <w:pPr>
        <w:rPr>
          <w:rFonts w:eastAsia="標楷體" w:hAnsi="標楷體"/>
          <w:sz w:val="28"/>
          <w:szCs w:val="28"/>
        </w:rPr>
      </w:pPr>
    </w:p>
    <w:p w:rsidR="00205954" w:rsidRDefault="00205954" w:rsidP="00326F70">
      <w:pPr>
        <w:rPr>
          <w:rFonts w:eastAsia="標楷體" w:hAnsi="標楷體"/>
          <w:sz w:val="28"/>
          <w:szCs w:val="28"/>
        </w:rPr>
      </w:pPr>
    </w:p>
    <w:p w:rsidR="00326F70" w:rsidRPr="00E63DCA" w:rsidRDefault="00326F70" w:rsidP="00326F70">
      <w:pPr>
        <w:rPr>
          <w:rFonts w:eastAsia="標楷體"/>
          <w:sz w:val="28"/>
          <w:szCs w:val="28"/>
        </w:rPr>
      </w:pPr>
      <w:r w:rsidRPr="00E63DCA">
        <w:rPr>
          <w:rFonts w:eastAsia="標楷體" w:hAnsi="標楷體" w:hint="eastAsia"/>
          <w:sz w:val="28"/>
          <w:szCs w:val="28"/>
        </w:rPr>
        <w:lastRenderedPageBreak/>
        <w:t>附表：臺中市第一花園公墓</w:t>
      </w:r>
      <w:r w:rsidRPr="00E63DCA">
        <w:rPr>
          <w:rFonts w:ascii="標楷體" w:eastAsia="標楷體" w:hAnsi="標楷體" w:cs="DFKaiShu-SB-Estd-BF" w:hint="eastAsia"/>
          <w:kern w:val="0"/>
          <w:sz w:val="28"/>
          <w:szCs w:val="28"/>
        </w:rPr>
        <w:t>收費表（單位：新臺幣</w:t>
      </w:r>
      <w:r w:rsidR="00FE5C29">
        <w:rPr>
          <w:rFonts w:ascii="標楷體" w:eastAsia="標楷體" w:hAnsi="標楷體" w:cs="DFKaiShu-SB-Estd-BF" w:hint="eastAsia"/>
          <w:kern w:val="0"/>
          <w:sz w:val="28"/>
          <w:szCs w:val="28"/>
        </w:rPr>
        <w:t>/</w:t>
      </w:r>
      <w:r w:rsidRPr="00E63DCA">
        <w:rPr>
          <w:rFonts w:ascii="標楷體" w:eastAsia="標楷體" w:hAnsi="標楷體" w:cs="DFKaiShu-SB-Estd-BF" w:hint="eastAsia"/>
          <w:kern w:val="0"/>
          <w:sz w:val="28"/>
          <w:szCs w:val="28"/>
        </w:rPr>
        <w:t>元）</w:t>
      </w:r>
    </w:p>
    <w:tbl>
      <w:tblPr>
        <w:tblW w:w="5000" w:type="pct"/>
        <w:jc w:val="center"/>
        <w:tblLayout w:type="fixed"/>
        <w:tblCellMar>
          <w:left w:w="28" w:type="dxa"/>
          <w:right w:w="28" w:type="dxa"/>
        </w:tblCellMar>
        <w:tblLook w:val="04A0" w:firstRow="1" w:lastRow="0" w:firstColumn="1" w:lastColumn="0" w:noHBand="0" w:noVBand="1"/>
      </w:tblPr>
      <w:tblGrid>
        <w:gridCol w:w="1730"/>
        <w:gridCol w:w="3261"/>
        <w:gridCol w:w="1841"/>
        <w:gridCol w:w="2011"/>
      </w:tblGrid>
      <w:tr w:rsidR="00131147" w:rsidRPr="0077230C" w:rsidTr="007B7766">
        <w:trPr>
          <w:trHeight w:val="748"/>
          <w:jc w:val="center"/>
        </w:trPr>
        <w:tc>
          <w:tcPr>
            <w:tcW w:w="978" w:type="pc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hint="eastAsia"/>
                <w:color w:val="000000"/>
              </w:rPr>
              <w:t>殯葬設施名稱</w:t>
            </w:r>
          </w:p>
        </w:tc>
        <w:tc>
          <w:tcPr>
            <w:tcW w:w="1844" w:type="pc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類別</w:t>
            </w:r>
          </w:p>
        </w:tc>
        <w:tc>
          <w:tcPr>
            <w:tcW w:w="1041" w:type="pct"/>
            <w:tcBorders>
              <w:top w:val="single" w:sz="8" w:space="0" w:color="auto"/>
              <w:left w:val="single" w:sz="4" w:space="0" w:color="auto"/>
              <w:bottom w:val="single" w:sz="12"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金額</w:t>
            </w:r>
          </w:p>
        </w:tc>
        <w:tc>
          <w:tcPr>
            <w:tcW w:w="1137" w:type="pct"/>
            <w:tcBorders>
              <w:top w:val="single" w:sz="8" w:space="0" w:color="auto"/>
              <w:left w:val="single" w:sz="4" w:space="0" w:color="auto"/>
              <w:bottom w:val="single" w:sz="8" w:space="0" w:color="000000"/>
              <w:right w:val="single" w:sz="8"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備註</w:t>
            </w:r>
          </w:p>
        </w:tc>
      </w:tr>
      <w:tr w:rsidR="00131147" w:rsidRPr="0077230C" w:rsidTr="007B7766">
        <w:trPr>
          <w:trHeight w:val="728"/>
          <w:jc w:val="center"/>
        </w:trPr>
        <w:tc>
          <w:tcPr>
            <w:tcW w:w="978" w:type="pct"/>
            <w:vMerge w:val="restart"/>
            <w:tcBorders>
              <w:top w:val="nil"/>
              <w:left w:val="single" w:sz="8"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中台福座</w:t>
            </w:r>
          </w:p>
        </w:tc>
        <w:tc>
          <w:tcPr>
            <w:tcW w:w="1844" w:type="pct"/>
            <w:tcBorders>
              <w:top w:val="nil"/>
              <w:left w:val="single" w:sz="4" w:space="0" w:color="auto"/>
              <w:bottom w:val="single" w:sz="4"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86214">
              <w:rPr>
                <w:rFonts w:ascii="標楷體" w:eastAsia="標楷體" w:hAnsi="標楷體" w:cs="新細明體" w:hint="eastAsia"/>
                <w:color w:val="000000"/>
                <w:kern w:val="0"/>
              </w:rPr>
              <w:t>骨灰櫃位</w:t>
            </w:r>
          </w:p>
        </w:tc>
        <w:tc>
          <w:tcPr>
            <w:tcW w:w="1041" w:type="pct"/>
            <w:tcBorders>
              <w:top w:val="single" w:sz="12" w:space="0" w:color="auto"/>
              <w:left w:val="nil"/>
              <w:bottom w:val="single" w:sz="4" w:space="0" w:color="auto"/>
              <w:right w:val="single" w:sz="4" w:space="0" w:color="auto"/>
            </w:tcBorders>
            <w:shd w:val="clear" w:color="auto" w:fill="auto"/>
            <w:noWrap/>
            <w:vAlign w:val="center"/>
            <w:hideMark/>
          </w:tcPr>
          <w:p w:rsidR="00131147" w:rsidRPr="0077230C" w:rsidRDefault="00131147" w:rsidP="007B7766">
            <w:pPr>
              <w:snapToGrid w:val="0"/>
              <w:jc w:val="center"/>
              <w:rPr>
                <w:rFonts w:ascii="標楷體" w:eastAsia="標楷體" w:hAnsi="標楷體" w:cs="新細明體"/>
                <w:color w:val="FF0000"/>
                <w:kern w:val="0"/>
              </w:rPr>
            </w:pPr>
            <w:r w:rsidRPr="00786214">
              <w:rPr>
                <w:rFonts w:ascii="標楷體" w:eastAsia="標楷體" w:hAnsi="標楷體" w:cs="新細明體" w:hint="eastAsia"/>
                <w:kern w:val="0"/>
              </w:rPr>
              <w:t>三萬</w:t>
            </w:r>
            <w:r w:rsidRPr="00786214">
              <w:rPr>
                <w:rFonts w:ascii="標楷體" w:eastAsia="標楷體" w:hAnsi="標楷體" w:cs="標楷體" w:hint="eastAsia"/>
              </w:rPr>
              <w:t>元</w:t>
            </w:r>
          </w:p>
        </w:tc>
        <w:tc>
          <w:tcPr>
            <w:tcW w:w="1137" w:type="pct"/>
            <w:vMerge w:val="restart"/>
            <w:tcBorders>
              <w:top w:val="nil"/>
              <w:left w:val="nil"/>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r w:rsidRPr="0077230C">
              <w:rPr>
                <w:rFonts w:ascii="標楷體" w:eastAsia="標楷體" w:hAnsi="標楷體" w:cs="新細明體" w:hint="eastAsia"/>
                <w:color w:val="000000"/>
                <w:kern w:val="0"/>
              </w:rPr>
              <w:t>雙櫃位加倍收費</w:t>
            </w:r>
          </w:p>
        </w:tc>
      </w:tr>
      <w:tr w:rsidR="00131147" w:rsidRPr="0077230C" w:rsidTr="007B7766">
        <w:trPr>
          <w:trHeight w:val="417"/>
          <w:jc w:val="center"/>
        </w:trPr>
        <w:tc>
          <w:tcPr>
            <w:tcW w:w="978" w:type="pct"/>
            <w:vMerge/>
            <w:tcBorders>
              <w:left w:val="single" w:sz="8"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p>
        </w:tc>
        <w:tc>
          <w:tcPr>
            <w:tcW w:w="18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86214">
              <w:rPr>
                <w:rFonts w:ascii="標楷體" w:eastAsia="標楷體" w:hAnsi="標楷體" w:cs="新細明體" w:hint="eastAsia"/>
                <w:color w:val="000000"/>
                <w:kern w:val="0"/>
              </w:rPr>
              <w:t>骨骸櫃位</w:t>
            </w:r>
          </w:p>
        </w:tc>
        <w:tc>
          <w:tcPr>
            <w:tcW w:w="1041" w:type="pct"/>
            <w:tcBorders>
              <w:top w:val="single" w:sz="4" w:space="0" w:color="auto"/>
              <w:left w:val="nil"/>
              <w:right w:val="single" w:sz="4" w:space="0" w:color="auto"/>
            </w:tcBorders>
            <w:shd w:val="clear" w:color="auto" w:fill="auto"/>
            <w:noWrap/>
            <w:vAlign w:val="center"/>
            <w:hideMark/>
          </w:tcPr>
          <w:p w:rsidR="00131147" w:rsidRPr="0077230C" w:rsidRDefault="00131147" w:rsidP="007B7766">
            <w:pPr>
              <w:snapToGrid w:val="0"/>
              <w:jc w:val="center"/>
              <w:rPr>
                <w:rFonts w:ascii="標楷體" w:eastAsia="標楷體" w:hAnsi="標楷體" w:cs="新細明體"/>
                <w:kern w:val="0"/>
              </w:rPr>
            </w:pPr>
            <w:r w:rsidRPr="00786214">
              <w:rPr>
                <w:rFonts w:ascii="標楷體" w:eastAsia="標楷體" w:hAnsi="標楷體" w:cs="新細明體" w:hint="eastAsia"/>
                <w:kern w:val="0"/>
              </w:rPr>
              <w:t>三萬五千</w:t>
            </w:r>
            <w:r w:rsidRPr="00786214">
              <w:rPr>
                <w:rFonts w:ascii="標楷體" w:eastAsia="標楷體" w:hAnsi="標楷體" w:cs="標楷體" w:hint="eastAsia"/>
              </w:rPr>
              <w:t>元</w:t>
            </w:r>
          </w:p>
        </w:tc>
        <w:tc>
          <w:tcPr>
            <w:tcW w:w="1137" w:type="pct"/>
            <w:vMerge/>
            <w:tcBorders>
              <w:left w:val="nil"/>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p>
        </w:tc>
      </w:tr>
      <w:tr w:rsidR="00131147" w:rsidRPr="0077230C" w:rsidTr="007B7766">
        <w:trPr>
          <w:trHeight w:val="506"/>
          <w:jc w:val="center"/>
        </w:trPr>
        <w:tc>
          <w:tcPr>
            <w:tcW w:w="978" w:type="pct"/>
            <w:vMerge/>
            <w:tcBorders>
              <w:left w:val="single" w:sz="8"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p>
        </w:tc>
        <w:tc>
          <w:tcPr>
            <w:tcW w:w="18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1147" w:rsidRPr="0077230C" w:rsidRDefault="00131147" w:rsidP="00205954">
            <w:pPr>
              <w:snapToGrid w:val="0"/>
              <w:jc w:val="center"/>
              <w:rPr>
                <w:rFonts w:ascii="標楷體" w:eastAsia="標楷體" w:hAnsi="標楷體" w:cs="新細明體"/>
                <w:color w:val="000000"/>
                <w:kern w:val="0"/>
              </w:rPr>
            </w:pPr>
            <w:r w:rsidRPr="00786214">
              <w:rPr>
                <w:rFonts w:ascii="標楷體" w:eastAsia="標楷體" w:hAnsi="標楷體" w:hint="eastAsia"/>
                <w:kern w:val="0"/>
              </w:rPr>
              <w:t>本辦法施行前已經公告啟用且已</w:t>
            </w:r>
            <w:r w:rsidRPr="00786214">
              <w:rPr>
                <w:rFonts w:ascii="標楷體" w:eastAsia="標楷體" w:hAnsi="標楷體" w:cs="DFKaiShu-SB-Estd-BF" w:hint="eastAsia"/>
                <w:color w:val="000000"/>
                <w:kern w:val="0"/>
              </w:rPr>
              <w:t>保留優先使用之</w:t>
            </w:r>
            <w:r w:rsidRPr="00786214">
              <w:rPr>
                <w:rFonts w:ascii="標楷體" w:eastAsia="標楷體" w:hAnsi="標楷體" w:hint="eastAsia"/>
                <w:kern w:val="0"/>
              </w:rPr>
              <w:t>骨灰</w:t>
            </w:r>
            <w:r w:rsidRPr="00786214">
              <w:rPr>
                <w:rFonts w:ascii="標楷體" w:eastAsia="標楷體" w:hAnsi="標楷體" w:cs="新細明體" w:hint="eastAsia"/>
                <w:color w:val="000000"/>
                <w:kern w:val="0"/>
              </w:rPr>
              <w:t>櫃位</w:t>
            </w:r>
          </w:p>
        </w:tc>
        <w:tc>
          <w:tcPr>
            <w:tcW w:w="1041" w:type="pct"/>
            <w:tcBorders>
              <w:top w:val="single" w:sz="2" w:space="0" w:color="auto"/>
              <w:left w:val="nil"/>
              <w:bottom w:val="single" w:sz="4" w:space="0" w:color="auto"/>
              <w:right w:val="single" w:sz="4" w:space="0" w:color="auto"/>
            </w:tcBorders>
            <w:shd w:val="clear" w:color="auto" w:fill="auto"/>
            <w:noWrap/>
            <w:vAlign w:val="center"/>
            <w:hideMark/>
          </w:tcPr>
          <w:p w:rsidR="00131147" w:rsidRPr="0077230C" w:rsidRDefault="00131147" w:rsidP="007B7766">
            <w:pPr>
              <w:snapToGrid w:val="0"/>
              <w:jc w:val="center"/>
              <w:rPr>
                <w:rFonts w:ascii="標楷體" w:eastAsia="標楷體" w:hAnsi="標楷體" w:cs="新細明體"/>
                <w:color w:val="FF0000"/>
                <w:kern w:val="0"/>
              </w:rPr>
            </w:pPr>
            <w:r w:rsidRPr="00786214">
              <w:rPr>
                <w:rFonts w:ascii="標楷體" w:eastAsia="標楷體" w:hAnsi="標楷體" w:cs="新細明體" w:hint="eastAsia"/>
                <w:kern w:val="0"/>
              </w:rPr>
              <w:t>一萬</w:t>
            </w:r>
            <w:r w:rsidRPr="00786214">
              <w:rPr>
                <w:rFonts w:ascii="標楷體" w:eastAsia="標楷體" w:hAnsi="標楷體" w:cs="標楷體" w:hint="eastAsia"/>
              </w:rPr>
              <w:t>元</w:t>
            </w:r>
          </w:p>
        </w:tc>
        <w:tc>
          <w:tcPr>
            <w:tcW w:w="1137" w:type="pct"/>
            <w:vMerge/>
            <w:tcBorders>
              <w:left w:val="nil"/>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p>
        </w:tc>
      </w:tr>
      <w:tr w:rsidR="00131147" w:rsidRPr="0077230C" w:rsidTr="007B7766">
        <w:trPr>
          <w:trHeight w:val="435"/>
          <w:jc w:val="center"/>
        </w:trPr>
        <w:tc>
          <w:tcPr>
            <w:tcW w:w="978" w:type="pct"/>
            <w:vMerge/>
            <w:tcBorders>
              <w:left w:val="single" w:sz="8"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p>
        </w:tc>
        <w:tc>
          <w:tcPr>
            <w:tcW w:w="1844" w:type="pct"/>
            <w:tcBorders>
              <w:top w:val="single" w:sz="4" w:space="0" w:color="auto"/>
              <w:left w:val="single" w:sz="4" w:space="0" w:color="auto"/>
              <w:right w:val="single" w:sz="4" w:space="0" w:color="auto"/>
            </w:tcBorders>
            <w:shd w:val="clear" w:color="auto" w:fill="auto"/>
            <w:noWrap/>
            <w:vAlign w:val="center"/>
            <w:hideMark/>
          </w:tcPr>
          <w:p w:rsidR="00131147" w:rsidRPr="0077230C" w:rsidRDefault="00131147" w:rsidP="00205954">
            <w:pPr>
              <w:snapToGrid w:val="0"/>
              <w:jc w:val="center"/>
              <w:rPr>
                <w:rFonts w:ascii="標楷體" w:eastAsia="標楷體" w:hAnsi="標楷體" w:cs="新細明體"/>
                <w:color w:val="000000"/>
                <w:kern w:val="0"/>
              </w:rPr>
            </w:pPr>
            <w:r w:rsidRPr="00786214">
              <w:rPr>
                <w:rFonts w:ascii="標楷體" w:eastAsia="標楷體" w:hAnsi="標楷體" w:hint="eastAsia"/>
                <w:color w:val="000000" w:themeColor="text1"/>
                <w:kern w:val="0"/>
              </w:rPr>
              <w:t>本辦法施行前已經公告啟用且已</w:t>
            </w:r>
            <w:r w:rsidRPr="00786214">
              <w:rPr>
                <w:rFonts w:ascii="標楷體" w:eastAsia="標楷體" w:hAnsi="標楷體" w:cs="DFKaiShu-SB-Estd-BF" w:hint="eastAsia"/>
                <w:color w:val="000000" w:themeColor="text1"/>
                <w:kern w:val="0"/>
              </w:rPr>
              <w:t>保留優先使用之</w:t>
            </w:r>
            <w:r w:rsidRPr="00786214">
              <w:rPr>
                <w:rFonts w:ascii="標楷體" w:eastAsia="標楷體" w:hAnsi="標楷體" w:hint="eastAsia"/>
                <w:color w:val="000000" w:themeColor="text1"/>
                <w:kern w:val="0"/>
              </w:rPr>
              <w:t>骨骸</w:t>
            </w:r>
            <w:r w:rsidRPr="00786214">
              <w:rPr>
                <w:rFonts w:ascii="標楷體" w:eastAsia="標楷體" w:hAnsi="標楷體" w:cs="新細明體" w:hint="eastAsia"/>
                <w:color w:val="000000" w:themeColor="text1"/>
                <w:kern w:val="0"/>
              </w:rPr>
              <w:t>櫃位</w:t>
            </w:r>
          </w:p>
        </w:tc>
        <w:tc>
          <w:tcPr>
            <w:tcW w:w="1041" w:type="pct"/>
            <w:tcBorders>
              <w:top w:val="single" w:sz="4" w:space="0" w:color="auto"/>
              <w:left w:val="nil"/>
              <w:right w:val="single" w:sz="4" w:space="0" w:color="auto"/>
            </w:tcBorders>
            <w:shd w:val="clear" w:color="auto" w:fill="auto"/>
            <w:noWrap/>
            <w:vAlign w:val="center"/>
            <w:hideMark/>
          </w:tcPr>
          <w:p w:rsidR="00131147" w:rsidRPr="0077230C" w:rsidRDefault="00131147" w:rsidP="007B7766">
            <w:pPr>
              <w:snapToGrid w:val="0"/>
              <w:jc w:val="center"/>
              <w:rPr>
                <w:rFonts w:ascii="標楷體" w:eastAsia="標楷體" w:hAnsi="標楷體" w:cs="新細明體"/>
                <w:kern w:val="0"/>
              </w:rPr>
            </w:pPr>
            <w:r w:rsidRPr="00786214">
              <w:rPr>
                <w:rFonts w:ascii="標楷體" w:eastAsia="標楷體" w:hAnsi="標楷體" w:cs="新細明體" w:hint="eastAsia"/>
                <w:kern w:val="0"/>
              </w:rPr>
              <w:t>一萬五千</w:t>
            </w:r>
            <w:r w:rsidRPr="00786214">
              <w:rPr>
                <w:rFonts w:ascii="標楷體" w:eastAsia="標楷體" w:hAnsi="標楷體" w:cs="標楷體" w:hint="eastAsia"/>
              </w:rPr>
              <w:t>元</w:t>
            </w:r>
          </w:p>
        </w:tc>
        <w:tc>
          <w:tcPr>
            <w:tcW w:w="1137" w:type="pct"/>
            <w:vMerge/>
            <w:tcBorders>
              <w:left w:val="nil"/>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p>
        </w:tc>
      </w:tr>
      <w:tr w:rsidR="00131147" w:rsidRPr="0077230C" w:rsidTr="007B7766">
        <w:trPr>
          <w:trHeight w:val="654"/>
          <w:jc w:val="center"/>
        </w:trPr>
        <w:tc>
          <w:tcPr>
            <w:tcW w:w="978" w:type="pct"/>
            <w:vMerge w:val="restart"/>
            <w:tcBorders>
              <w:top w:val="single" w:sz="12" w:space="0" w:color="auto"/>
              <w:left w:val="single" w:sz="8"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p>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榮美殿</w:t>
            </w:r>
          </w:p>
          <w:p w:rsidR="00131147" w:rsidRPr="0077230C" w:rsidRDefault="00131147" w:rsidP="007B7766">
            <w:pPr>
              <w:widowControl/>
              <w:snapToGrid w:val="0"/>
              <w:jc w:val="center"/>
              <w:rPr>
                <w:rFonts w:ascii="標楷體" w:eastAsia="標楷體" w:hAnsi="標楷體" w:cs="新細明體"/>
                <w:color w:val="000000"/>
                <w:kern w:val="0"/>
              </w:rPr>
            </w:pPr>
          </w:p>
        </w:tc>
        <w:tc>
          <w:tcPr>
            <w:tcW w:w="1844" w:type="pct"/>
            <w:tcBorders>
              <w:top w:val="single" w:sz="12" w:space="0" w:color="auto"/>
              <w:left w:val="single" w:sz="4"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骨灰櫃位</w:t>
            </w:r>
          </w:p>
        </w:tc>
        <w:tc>
          <w:tcPr>
            <w:tcW w:w="1041" w:type="pct"/>
            <w:tcBorders>
              <w:top w:val="single" w:sz="12" w:space="0" w:color="auto"/>
              <w:left w:val="nil"/>
              <w:right w:val="single" w:sz="4" w:space="0" w:color="auto"/>
            </w:tcBorders>
            <w:shd w:val="clear" w:color="auto" w:fill="auto"/>
            <w:noWrap/>
            <w:vAlign w:val="center"/>
            <w:hideMark/>
          </w:tcPr>
          <w:p w:rsidR="00131147" w:rsidRPr="0077230C" w:rsidRDefault="00131147" w:rsidP="007B7766">
            <w:pPr>
              <w:snapToGrid w:val="0"/>
              <w:jc w:val="center"/>
              <w:rPr>
                <w:rFonts w:ascii="標楷體" w:eastAsia="標楷體" w:hAnsi="標楷體" w:cs="新細明體"/>
                <w:color w:val="FF0000"/>
                <w:kern w:val="0"/>
              </w:rPr>
            </w:pPr>
            <w:r w:rsidRPr="0077230C">
              <w:rPr>
                <w:rFonts w:ascii="標楷體" w:eastAsia="標楷體" w:hAnsi="標楷體" w:cs="新細明體" w:hint="eastAsia"/>
                <w:kern w:val="0"/>
              </w:rPr>
              <w:t>三萬</w:t>
            </w:r>
            <w:r w:rsidRPr="0077230C">
              <w:rPr>
                <w:rFonts w:ascii="標楷體" w:eastAsia="標楷體" w:hAnsi="標楷體" w:cs="標楷體" w:hint="eastAsia"/>
              </w:rPr>
              <w:t>元</w:t>
            </w:r>
          </w:p>
        </w:tc>
        <w:tc>
          <w:tcPr>
            <w:tcW w:w="1137" w:type="pct"/>
            <w:vMerge w:val="restart"/>
            <w:tcBorders>
              <w:top w:val="single" w:sz="12" w:space="0" w:color="auto"/>
              <w:left w:val="nil"/>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r w:rsidRPr="0077230C">
              <w:rPr>
                <w:rFonts w:ascii="標楷體" w:eastAsia="標楷體" w:hAnsi="標楷體" w:cs="新細明體" w:hint="eastAsia"/>
                <w:color w:val="000000"/>
                <w:kern w:val="0"/>
              </w:rPr>
              <w:t>雙櫃位加倍收費</w:t>
            </w:r>
          </w:p>
        </w:tc>
      </w:tr>
      <w:tr w:rsidR="00131147" w:rsidRPr="0077230C" w:rsidTr="007B7766">
        <w:trPr>
          <w:trHeight w:val="634"/>
          <w:jc w:val="center"/>
        </w:trPr>
        <w:tc>
          <w:tcPr>
            <w:tcW w:w="978" w:type="pct"/>
            <w:vMerge/>
            <w:tcBorders>
              <w:top w:val="single" w:sz="2" w:space="0" w:color="auto"/>
              <w:left w:val="single" w:sz="8"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p>
        </w:tc>
        <w:tc>
          <w:tcPr>
            <w:tcW w:w="1844" w:type="pct"/>
            <w:tcBorders>
              <w:top w:val="single" w:sz="2" w:space="0" w:color="auto"/>
              <w:left w:val="single" w:sz="4" w:space="0" w:color="auto"/>
              <w:right w:val="single" w:sz="4" w:space="0" w:color="auto"/>
            </w:tcBorders>
            <w:shd w:val="clear" w:color="auto" w:fill="auto"/>
            <w:noWrap/>
            <w:vAlign w:val="center"/>
            <w:hideMark/>
          </w:tcPr>
          <w:p w:rsidR="00131147" w:rsidRPr="0077230C" w:rsidRDefault="00131147" w:rsidP="007B7766">
            <w:pPr>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骨骸櫃位</w:t>
            </w:r>
          </w:p>
        </w:tc>
        <w:tc>
          <w:tcPr>
            <w:tcW w:w="1041" w:type="pct"/>
            <w:tcBorders>
              <w:top w:val="single" w:sz="4" w:space="0" w:color="auto"/>
              <w:left w:val="nil"/>
              <w:right w:val="single" w:sz="4" w:space="0" w:color="auto"/>
            </w:tcBorders>
            <w:shd w:val="clear" w:color="auto" w:fill="auto"/>
            <w:noWrap/>
            <w:vAlign w:val="center"/>
            <w:hideMark/>
          </w:tcPr>
          <w:p w:rsidR="00131147" w:rsidRPr="0077230C" w:rsidRDefault="00131147" w:rsidP="007B7766">
            <w:pPr>
              <w:snapToGrid w:val="0"/>
              <w:jc w:val="center"/>
              <w:rPr>
                <w:rFonts w:ascii="標楷體" w:eastAsia="標楷體" w:hAnsi="標楷體" w:cs="新細明體"/>
                <w:color w:val="FF0000"/>
                <w:kern w:val="0"/>
              </w:rPr>
            </w:pPr>
            <w:r w:rsidRPr="0077230C">
              <w:rPr>
                <w:rFonts w:ascii="標楷體" w:eastAsia="標楷體" w:hAnsi="標楷體" w:cs="新細明體" w:hint="eastAsia"/>
                <w:kern w:val="0"/>
              </w:rPr>
              <w:t>三萬五千</w:t>
            </w:r>
            <w:r w:rsidRPr="0077230C">
              <w:rPr>
                <w:rFonts w:ascii="標楷體" w:eastAsia="標楷體" w:hAnsi="標楷體" w:cs="標楷體" w:hint="eastAsia"/>
              </w:rPr>
              <w:t>元</w:t>
            </w:r>
          </w:p>
        </w:tc>
        <w:tc>
          <w:tcPr>
            <w:tcW w:w="1137" w:type="pct"/>
            <w:vMerge/>
            <w:tcBorders>
              <w:top w:val="single" w:sz="4" w:space="0" w:color="auto"/>
              <w:left w:val="nil"/>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p>
        </w:tc>
      </w:tr>
      <w:tr w:rsidR="00131147" w:rsidRPr="0077230C" w:rsidTr="007B7766">
        <w:trPr>
          <w:trHeight w:val="552"/>
          <w:jc w:val="center"/>
        </w:trPr>
        <w:tc>
          <w:tcPr>
            <w:tcW w:w="978" w:type="pct"/>
            <w:tcBorders>
              <w:top w:val="single" w:sz="12" w:space="0" w:color="auto"/>
              <w:left w:val="single" w:sz="8" w:space="0" w:color="auto"/>
              <w:bottom w:val="single" w:sz="4"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墓區骨灰格位</w:t>
            </w:r>
          </w:p>
        </w:tc>
        <w:tc>
          <w:tcPr>
            <w:tcW w:w="1844" w:type="pct"/>
            <w:tcBorders>
              <w:top w:val="single" w:sz="12" w:space="0" w:color="auto"/>
              <w:left w:val="nil"/>
              <w:bottom w:val="single" w:sz="4"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存放骨灰</w:t>
            </w:r>
          </w:p>
        </w:tc>
        <w:tc>
          <w:tcPr>
            <w:tcW w:w="1041" w:type="pct"/>
            <w:tcBorders>
              <w:top w:val="single" w:sz="12" w:space="0" w:color="auto"/>
              <w:left w:val="nil"/>
              <w:bottom w:val="single" w:sz="4"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FF0000"/>
                <w:kern w:val="0"/>
              </w:rPr>
            </w:pPr>
            <w:r w:rsidRPr="0077230C">
              <w:rPr>
                <w:rFonts w:ascii="標楷體" w:eastAsia="標楷體" w:hAnsi="標楷體" w:cs="新細明體" w:hint="eastAsia"/>
                <w:kern w:val="0"/>
              </w:rPr>
              <w:t>一萬五千</w:t>
            </w:r>
            <w:r w:rsidRPr="0077230C">
              <w:rPr>
                <w:rFonts w:ascii="標楷體" w:eastAsia="標楷體" w:hAnsi="標楷體" w:cs="標楷體" w:hint="eastAsia"/>
              </w:rPr>
              <w:t>元</w:t>
            </w:r>
          </w:p>
        </w:tc>
        <w:tc>
          <w:tcPr>
            <w:tcW w:w="1137" w:type="pct"/>
            <w:tcBorders>
              <w:top w:val="single" w:sz="12" w:space="0" w:color="auto"/>
              <w:left w:val="nil"/>
              <w:bottom w:val="single" w:sz="4" w:space="0" w:color="auto"/>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r w:rsidRPr="0077230C">
              <w:rPr>
                <w:rFonts w:ascii="標楷體" w:eastAsia="標楷體" w:hAnsi="標楷體" w:cs="新細明體" w:hint="eastAsia"/>
                <w:color w:val="000000"/>
                <w:kern w:val="0"/>
              </w:rPr>
              <w:t>家族墓以亡者數目加計</w:t>
            </w:r>
          </w:p>
        </w:tc>
      </w:tr>
      <w:tr w:rsidR="00131147" w:rsidRPr="0077230C" w:rsidTr="007B7766">
        <w:trPr>
          <w:trHeight w:val="552"/>
          <w:jc w:val="center"/>
        </w:trPr>
        <w:tc>
          <w:tcPr>
            <w:tcW w:w="978" w:type="pct"/>
            <w:tcBorders>
              <w:top w:val="single" w:sz="12" w:space="0" w:color="auto"/>
              <w:left w:val="single" w:sz="8" w:space="0" w:color="auto"/>
              <w:bottom w:val="single" w:sz="12"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墓區墓基</w:t>
            </w:r>
          </w:p>
        </w:tc>
        <w:tc>
          <w:tcPr>
            <w:tcW w:w="1844" w:type="pct"/>
            <w:tcBorders>
              <w:top w:val="single" w:sz="12" w:space="0" w:color="auto"/>
              <w:left w:val="nil"/>
              <w:bottom w:val="single" w:sz="12"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color w:val="000000"/>
                <w:kern w:val="0"/>
              </w:rPr>
              <w:t>埋葬屍體</w:t>
            </w:r>
          </w:p>
        </w:tc>
        <w:tc>
          <w:tcPr>
            <w:tcW w:w="1041" w:type="pct"/>
            <w:tcBorders>
              <w:top w:val="single" w:sz="12" w:space="0" w:color="auto"/>
              <w:left w:val="nil"/>
              <w:bottom w:val="single" w:sz="12"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FF0000"/>
                <w:kern w:val="0"/>
              </w:rPr>
            </w:pPr>
            <w:r w:rsidRPr="0077230C">
              <w:rPr>
                <w:rFonts w:ascii="標楷體" w:eastAsia="標楷體" w:hAnsi="標楷體" w:cs="新細明體" w:hint="eastAsia"/>
                <w:kern w:val="0"/>
              </w:rPr>
              <w:t>一萬五千</w:t>
            </w:r>
            <w:r w:rsidRPr="0077230C">
              <w:rPr>
                <w:rFonts w:ascii="標楷體" w:eastAsia="標楷體" w:hAnsi="標楷體" w:cs="標楷體" w:hint="eastAsia"/>
              </w:rPr>
              <w:t>元</w:t>
            </w:r>
          </w:p>
        </w:tc>
        <w:tc>
          <w:tcPr>
            <w:tcW w:w="1137" w:type="pct"/>
            <w:tcBorders>
              <w:top w:val="single" w:sz="12" w:space="0" w:color="auto"/>
              <w:left w:val="nil"/>
              <w:bottom w:val="single" w:sz="12" w:space="0" w:color="auto"/>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r w:rsidRPr="0077230C">
              <w:rPr>
                <w:rFonts w:ascii="標楷體" w:eastAsia="標楷體" w:hAnsi="標楷體" w:cs="新細明體" w:hint="eastAsia"/>
                <w:color w:val="000000"/>
                <w:kern w:val="0"/>
              </w:rPr>
              <w:t>家族墓以亡者數目加計</w:t>
            </w:r>
          </w:p>
        </w:tc>
      </w:tr>
      <w:tr w:rsidR="00131147" w:rsidRPr="0077230C" w:rsidTr="007B7766">
        <w:trPr>
          <w:trHeight w:val="552"/>
          <w:jc w:val="center"/>
        </w:trPr>
        <w:tc>
          <w:tcPr>
            <w:tcW w:w="978" w:type="pct"/>
            <w:tcBorders>
              <w:top w:val="single" w:sz="12" w:space="0" w:color="auto"/>
              <w:left w:val="single" w:sz="8" w:space="0" w:color="auto"/>
              <w:bottom w:val="single" w:sz="12"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標楷體"/>
              </w:rPr>
              <w:t>多元葬法</w:t>
            </w:r>
          </w:p>
        </w:tc>
        <w:tc>
          <w:tcPr>
            <w:tcW w:w="1844" w:type="pct"/>
            <w:tcBorders>
              <w:top w:val="single" w:sz="12" w:space="0" w:color="auto"/>
              <w:left w:val="nil"/>
              <w:bottom w:val="single" w:sz="12"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標楷體" w:hint="eastAsia"/>
              </w:rPr>
              <w:t>樹葬、植存及灑葬</w:t>
            </w:r>
          </w:p>
        </w:tc>
        <w:tc>
          <w:tcPr>
            <w:tcW w:w="1041" w:type="pct"/>
            <w:tcBorders>
              <w:top w:val="single" w:sz="12" w:space="0" w:color="auto"/>
              <w:left w:val="nil"/>
              <w:bottom w:val="single" w:sz="12" w:space="0" w:color="auto"/>
              <w:right w:val="single" w:sz="4" w:space="0" w:color="auto"/>
            </w:tcBorders>
            <w:shd w:val="clear" w:color="auto" w:fill="auto"/>
            <w:noWrap/>
            <w:vAlign w:val="center"/>
            <w:hideMark/>
          </w:tcPr>
          <w:p w:rsidR="00131147" w:rsidRPr="0077230C" w:rsidRDefault="00131147" w:rsidP="007B7766">
            <w:pPr>
              <w:widowControl/>
              <w:snapToGrid w:val="0"/>
              <w:jc w:val="center"/>
              <w:rPr>
                <w:rFonts w:ascii="標楷體" w:eastAsia="標楷體" w:hAnsi="標楷體" w:cs="新細明體"/>
                <w:color w:val="000000"/>
                <w:kern w:val="0"/>
              </w:rPr>
            </w:pPr>
            <w:r w:rsidRPr="0077230C">
              <w:rPr>
                <w:rFonts w:ascii="標楷體" w:eastAsia="標楷體" w:hAnsi="標楷體" w:cs="新細明體" w:hint="eastAsia"/>
                <w:kern w:val="0"/>
              </w:rPr>
              <w:t>三千</w:t>
            </w:r>
            <w:r w:rsidRPr="0077230C">
              <w:rPr>
                <w:rFonts w:ascii="標楷體" w:eastAsia="標楷體" w:hAnsi="標楷體" w:cs="標楷體" w:hint="eastAsia"/>
              </w:rPr>
              <w:t>元</w:t>
            </w:r>
          </w:p>
        </w:tc>
        <w:tc>
          <w:tcPr>
            <w:tcW w:w="1137" w:type="pct"/>
            <w:tcBorders>
              <w:top w:val="single" w:sz="12" w:space="0" w:color="auto"/>
              <w:left w:val="nil"/>
              <w:bottom w:val="single" w:sz="12" w:space="0" w:color="auto"/>
              <w:right w:val="single" w:sz="8" w:space="0" w:color="auto"/>
            </w:tcBorders>
            <w:shd w:val="clear" w:color="auto" w:fill="auto"/>
            <w:noWrap/>
            <w:vAlign w:val="center"/>
            <w:hideMark/>
          </w:tcPr>
          <w:p w:rsidR="00131147" w:rsidRPr="0077230C" w:rsidRDefault="00131147" w:rsidP="007B7766">
            <w:pPr>
              <w:widowControl/>
              <w:snapToGrid w:val="0"/>
              <w:rPr>
                <w:rFonts w:ascii="標楷體" w:eastAsia="標楷體" w:hAnsi="標楷體" w:cs="新細明體"/>
                <w:color w:val="000000"/>
                <w:kern w:val="0"/>
              </w:rPr>
            </w:pPr>
            <w:r w:rsidRPr="0077230C">
              <w:rPr>
                <w:rFonts w:ascii="標楷體" w:eastAsia="標楷體" w:hAnsi="標楷體" w:cs="新細明體" w:hint="eastAsia"/>
                <w:color w:val="000000"/>
                <w:kern w:val="0"/>
              </w:rPr>
              <w:t>以亡者數目加計</w:t>
            </w:r>
          </w:p>
        </w:tc>
      </w:tr>
    </w:tbl>
    <w:p w:rsidR="00131147" w:rsidRPr="0077230C" w:rsidRDefault="00131147" w:rsidP="00131147">
      <w:pPr>
        <w:rPr>
          <w:rFonts w:ascii="標楷體" w:eastAsia="標楷體" w:hAnsi="標楷體"/>
          <w:color w:val="000000"/>
          <w:sz w:val="40"/>
          <w:szCs w:val="40"/>
        </w:rPr>
      </w:pPr>
    </w:p>
    <w:p w:rsidR="00326F70" w:rsidRPr="00C37542" w:rsidRDefault="00326F70" w:rsidP="00326F70">
      <w:pPr>
        <w:spacing w:line="460" w:lineRule="exact"/>
        <w:ind w:left="848" w:hangingChars="303" w:hanging="848"/>
        <w:jc w:val="both"/>
        <w:rPr>
          <w:rFonts w:ascii="標楷體" w:eastAsia="標楷體" w:hAnsi="標楷體" w:cs="標楷體"/>
          <w:sz w:val="28"/>
          <w:szCs w:val="28"/>
        </w:rPr>
      </w:pPr>
    </w:p>
    <w:sectPr w:rsidR="00326F70" w:rsidRPr="00C37542" w:rsidSect="00100FD4">
      <w:footerReference w:type="default" r:id="rId7"/>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D7D" w:rsidRDefault="00074D7D">
      <w:r>
        <w:separator/>
      </w:r>
    </w:p>
  </w:endnote>
  <w:endnote w:type="continuationSeparator" w:id="0">
    <w:p w:rsidR="00074D7D" w:rsidRDefault="00074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FD4" w:rsidRDefault="00E90811">
    <w:pPr>
      <w:pStyle w:val="a7"/>
      <w:jc w:val="center"/>
    </w:pPr>
    <w:r>
      <w:rPr>
        <w:b/>
        <w:sz w:val="24"/>
        <w:szCs w:val="24"/>
      </w:rPr>
      <w:fldChar w:fldCharType="begin"/>
    </w:r>
    <w:r w:rsidR="00100FD4">
      <w:rPr>
        <w:b/>
      </w:rPr>
      <w:instrText>PAGE</w:instrText>
    </w:r>
    <w:r>
      <w:rPr>
        <w:b/>
        <w:sz w:val="24"/>
        <w:szCs w:val="24"/>
      </w:rPr>
      <w:fldChar w:fldCharType="separate"/>
    </w:r>
    <w:r w:rsidR="00A54321">
      <w:rPr>
        <w:b/>
        <w:noProof/>
      </w:rPr>
      <w:t>1</w:t>
    </w:r>
    <w:r>
      <w:rPr>
        <w:b/>
        <w:sz w:val="24"/>
        <w:szCs w:val="24"/>
      </w:rPr>
      <w:fldChar w:fldCharType="end"/>
    </w:r>
    <w:r w:rsidR="00100FD4">
      <w:rPr>
        <w:lang w:val="zh-TW"/>
      </w:rPr>
      <w:t>頁</w:t>
    </w:r>
    <w:r>
      <w:rPr>
        <w:b/>
        <w:sz w:val="24"/>
        <w:szCs w:val="24"/>
      </w:rPr>
      <w:fldChar w:fldCharType="begin"/>
    </w:r>
    <w:r w:rsidR="00100FD4">
      <w:rPr>
        <w:b/>
      </w:rPr>
      <w:instrText>NUMPAGES</w:instrText>
    </w:r>
    <w:r>
      <w:rPr>
        <w:b/>
        <w:sz w:val="24"/>
        <w:szCs w:val="24"/>
      </w:rPr>
      <w:fldChar w:fldCharType="separate"/>
    </w:r>
    <w:r w:rsidR="00A54321">
      <w:rPr>
        <w:b/>
        <w:noProof/>
      </w:rPr>
      <w:t>4</w:t>
    </w:r>
    <w:r>
      <w:rPr>
        <w:b/>
        <w:sz w:val="24"/>
        <w:szCs w:val="24"/>
      </w:rPr>
      <w:fldChar w:fldCharType="end"/>
    </w:r>
  </w:p>
  <w:p w:rsidR="00100FD4" w:rsidRDefault="00100FD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D7D" w:rsidRDefault="00074D7D">
      <w:r>
        <w:separator/>
      </w:r>
    </w:p>
  </w:footnote>
  <w:footnote w:type="continuationSeparator" w:id="0">
    <w:p w:rsidR="00074D7D" w:rsidRDefault="00074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15:restartNumberingAfterBreak="0">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15:restartNumberingAfterBreak="0">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15:restartNumberingAfterBreak="0">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15:restartNumberingAfterBreak="0">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15:restartNumberingAfterBreak="0">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15:restartNumberingAfterBreak="0">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7"/>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6"/>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C9E"/>
    <w:rsid w:val="00054A23"/>
    <w:rsid w:val="00074D7D"/>
    <w:rsid w:val="000836E8"/>
    <w:rsid w:val="000D0946"/>
    <w:rsid w:val="000E0C22"/>
    <w:rsid w:val="000E3EE8"/>
    <w:rsid w:val="000F39EF"/>
    <w:rsid w:val="000F719C"/>
    <w:rsid w:val="00100FD4"/>
    <w:rsid w:val="00126F88"/>
    <w:rsid w:val="001303FF"/>
    <w:rsid w:val="00131147"/>
    <w:rsid w:val="0014500D"/>
    <w:rsid w:val="001559B2"/>
    <w:rsid w:val="00157EE1"/>
    <w:rsid w:val="001644B9"/>
    <w:rsid w:val="00176B7E"/>
    <w:rsid w:val="00182056"/>
    <w:rsid w:val="00186614"/>
    <w:rsid w:val="001A71E2"/>
    <w:rsid w:val="001C799F"/>
    <w:rsid w:val="001E2051"/>
    <w:rsid w:val="001F2B1A"/>
    <w:rsid w:val="00205954"/>
    <w:rsid w:val="00231ABD"/>
    <w:rsid w:val="0025269F"/>
    <w:rsid w:val="0026295F"/>
    <w:rsid w:val="002C0EC7"/>
    <w:rsid w:val="003036E7"/>
    <w:rsid w:val="00326F70"/>
    <w:rsid w:val="003363D4"/>
    <w:rsid w:val="00355128"/>
    <w:rsid w:val="0038751D"/>
    <w:rsid w:val="003A1648"/>
    <w:rsid w:val="003E127C"/>
    <w:rsid w:val="003F2DD7"/>
    <w:rsid w:val="00416F70"/>
    <w:rsid w:val="00496CCC"/>
    <w:rsid w:val="004A18A5"/>
    <w:rsid w:val="00500001"/>
    <w:rsid w:val="00515524"/>
    <w:rsid w:val="00532002"/>
    <w:rsid w:val="00537F73"/>
    <w:rsid w:val="00560585"/>
    <w:rsid w:val="0056549C"/>
    <w:rsid w:val="005B7434"/>
    <w:rsid w:val="005C6EEF"/>
    <w:rsid w:val="005F3F44"/>
    <w:rsid w:val="005F6F60"/>
    <w:rsid w:val="006367A8"/>
    <w:rsid w:val="0065730A"/>
    <w:rsid w:val="00683DF8"/>
    <w:rsid w:val="00694772"/>
    <w:rsid w:val="006A1852"/>
    <w:rsid w:val="006A7675"/>
    <w:rsid w:val="006B29D6"/>
    <w:rsid w:val="006C3E66"/>
    <w:rsid w:val="006E47A5"/>
    <w:rsid w:val="00705B80"/>
    <w:rsid w:val="007655E3"/>
    <w:rsid w:val="00765C9E"/>
    <w:rsid w:val="007A7906"/>
    <w:rsid w:val="007E3633"/>
    <w:rsid w:val="0084299A"/>
    <w:rsid w:val="00876BBC"/>
    <w:rsid w:val="00895F30"/>
    <w:rsid w:val="008C6F23"/>
    <w:rsid w:val="008D6C40"/>
    <w:rsid w:val="008E1570"/>
    <w:rsid w:val="00935002"/>
    <w:rsid w:val="00942E94"/>
    <w:rsid w:val="00961182"/>
    <w:rsid w:val="009B3BBE"/>
    <w:rsid w:val="009C2885"/>
    <w:rsid w:val="009D777A"/>
    <w:rsid w:val="00A0262D"/>
    <w:rsid w:val="00A05E5E"/>
    <w:rsid w:val="00A17F85"/>
    <w:rsid w:val="00A21679"/>
    <w:rsid w:val="00A54321"/>
    <w:rsid w:val="00AB6209"/>
    <w:rsid w:val="00AD58A4"/>
    <w:rsid w:val="00AD6846"/>
    <w:rsid w:val="00AE741B"/>
    <w:rsid w:val="00AE7E0F"/>
    <w:rsid w:val="00AF0F97"/>
    <w:rsid w:val="00B34C69"/>
    <w:rsid w:val="00B505D3"/>
    <w:rsid w:val="00B52989"/>
    <w:rsid w:val="00BB213C"/>
    <w:rsid w:val="00BC4224"/>
    <w:rsid w:val="00C24BBF"/>
    <w:rsid w:val="00C32CD5"/>
    <w:rsid w:val="00C32EC9"/>
    <w:rsid w:val="00C40131"/>
    <w:rsid w:val="00CA28DF"/>
    <w:rsid w:val="00CC568E"/>
    <w:rsid w:val="00D170FE"/>
    <w:rsid w:val="00D4078D"/>
    <w:rsid w:val="00D527DF"/>
    <w:rsid w:val="00D602B8"/>
    <w:rsid w:val="00D63855"/>
    <w:rsid w:val="00D72969"/>
    <w:rsid w:val="00E15E7E"/>
    <w:rsid w:val="00E54128"/>
    <w:rsid w:val="00E8433A"/>
    <w:rsid w:val="00E90811"/>
    <w:rsid w:val="00ED4C2A"/>
    <w:rsid w:val="00F8291B"/>
    <w:rsid w:val="00FB718A"/>
    <w:rsid w:val="00FB73BD"/>
    <w:rsid w:val="00FD4CEF"/>
    <w:rsid w:val="00FE5C29"/>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50CE78F-5FFC-433D-B25C-352213A36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rPr>
  </w:style>
  <w:style w:type="character" w:customStyle="1" w:styleId="aa">
    <w:name w:val="本文 字元"/>
    <w:basedOn w:val="a1"/>
    <w:link w:val="a9"/>
    <w:semiHidden/>
    <w:rsid w:val="00765C9E"/>
    <w:rPr>
      <w:rFonts w:ascii="標楷體" w:eastAsia="標楷體" w:hAnsi="標楷體" w:cs="Times New Roman"/>
      <w:color w:val="FF0000"/>
      <w:szCs w:val="24"/>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rPr>
  </w:style>
  <w:style w:type="character" w:customStyle="1" w:styleId="ac">
    <w:name w:val="註解方塊文字 字元"/>
    <w:basedOn w:val="a1"/>
    <w:link w:val="ab"/>
    <w:semiHidden/>
    <w:rsid w:val="00765C9E"/>
    <w:rPr>
      <w:rFonts w:ascii="Cambria" w:eastAsia="新細明體" w:hAnsi="Cambria" w:cs="Times New Roman"/>
      <w:sz w:val="18"/>
      <w:szCs w:val="18"/>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rPr>
  </w:style>
  <w:style w:type="character" w:customStyle="1" w:styleId="af">
    <w:name w:val="註釋標題 字元"/>
    <w:basedOn w:val="a1"/>
    <w:link w:val="ae"/>
    <w:uiPriority w:val="99"/>
    <w:rsid w:val="00765C9E"/>
    <w:rPr>
      <w:rFonts w:ascii="Calibri" w:eastAsia="新細明體" w:hAnsi="Calibri" w:cs="Times New Roman"/>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rPr>
  </w:style>
  <w:style w:type="character" w:customStyle="1" w:styleId="af3">
    <w:name w:val="本文縮排 字元"/>
    <w:basedOn w:val="a1"/>
    <w:link w:val="af2"/>
    <w:semiHidden/>
    <w:rsid w:val="00765C9E"/>
    <w:rPr>
      <w:rFonts w:ascii="標楷體" w:eastAsia="標楷體" w:hAnsi="標楷體" w:cs="Times New Roman"/>
      <w:szCs w:val="24"/>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rPr>
  </w:style>
  <w:style w:type="character" w:customStyle="1" w:styleId="30">
    <w:name w:val="本文縮排 3 字元"/>
    <w:basedOn w:val="a1"/>
    <w:link w:val="3"/>
    <w:semiHidden/>
    <w:rsid w:val="00765C9E"/>
    <w:rPr>
      <w:rFonts w:ascii="Times New Roman" w:eastAsia="新細明體" w:hAnsi="Times New Roman" w:cs="Times New Roman"/>
      <w:sz w:val="16"/>
      <w:szCs w:val="16"/>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1"/>
    <w:link w:val="HTML"/>
    <w:rsid w:val="00765C9E"/>
    <w:rPr>
      <w:rFonts w:ascii="細明體" w:eastAsia="細明體" w:hAnsi="細明體" w:cs="Times New Roman"/>
      <w:kern w:val="0"/>
      <w:szCs w:val="24"/>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afterLines="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322</Words>
  <Characters>1842</Characters>
  <Application>Microsoft Office Word</Application>
  <DocSecurity>0</DocSecurity>
  <Lines>15</Lines>
  <Paragraphs>4</Paragraphs>
  <ScaleCrop>false</ScaleCrop>
  <Company>C.M.T</Company>
  <LinksUpToDate>false</LinksUpToDate>
  <CharactersWithSpaces>2160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劉蕙菁</dc:creator>
  <cp:lastModifiedBy>楊雅舒</cp:lastModifiedBy>
  <cp:revision>2</cp:revision>
  <cp:lastPrinted>2019-05-20T06:46:00Z</cp:lastPrinted>
  <dcterms:created xsi:type="dcterms:W3CDTF">2019-05-27T05:55:00Z</dcterms:created>
  <dcterms:modified xsi:type="dcterms:W3CDTF">2019-05-27T05:55:00Z</dcterms:modified>
</cp:coreProperties>
</file>