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7ED5" w:rsidRPr="002A5C6D" w:rsidRDefault="00147ED5" w:rsidP="00943F1D">
      <w:pPr>
        <w:rPr>
          <w:sz w:val="40"/>
          <w:szCs w:val="40"/>
        </w:rPr>
      </w:pPr>
      <w:bookmarkStart w:id="0" w:name="_GoBack"/>
      <w:r>
        <w:rPr>
          <w:rFonts w:ascii="Times New Roman" w:eastAsia="標楷體" w:hAnsi="Times New Roman" w:hint="eastAsia"/>
          <w:bCs/>
          <w:sz w:val="40"/>
          <w:szCs w:val="40"/>
        </w:rPr>
        <w:t>臺中市政府</w:t>
      </w:r>
      <w:r w:rsidR="000D4D4D" w:rsidRPr="000D4D4D">
        <w:rPr>
          <w:rFonts w:ascii="Times New Roman" w:eastAsia="標楷體" w:hAnsi="Times New Roman" w:hint="eastAsia"/>
          <w:bCs/>
          <w:sz w:val="40"/>
          <w:szCs w:val="40"/>
        </w:rPr>
        <w:t>公共政策網路參與平臺</w:t>
      </w:r>
      <w:r>
        <w:rPr>
          <w:rFonts w:ascii="Times New Roman" w:eastAsia="標楷體" w:hAnsi="Times New Roman" w:hint="eastAsia"/>
          <w:bCs/>
          <w:sz w:val="40"/>
          <w:szCs w:val="40"/>
        </w:rPr>
        <w:t>作業規範</w:t>
      </w:r>
      <w:r w:rsidRPr="002A5C6D">
        <w:rPr>
          <w:rFonts w:ascii="Times New Roman" w:eastAsia="標楷體" w:hAnsi="Times New Roman" w:hint="eastAsia"/>
          <w:bCs/>
          <w:sz w:val="40"/>
          <w:szCs w:val="40"/>
        </w:rPr>
        <w:t>總說明</w:t>
      </w:r>
    </w:p>
    <w:bookmarkEnd w:id="0"/>
    <w:p w:rsidR="00147ED5" w:rsidRPr="002A5C6D" w:rsidRDefault="00147ED5" w:rsidP="00147ED5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2A5C6D">
        <w:rPr>
          <w:rFonts w:ascii="標楷體" w:eastAsia="標楷體" w:hAnsi="標楷體" w:hint="eastAsia"/>
          <w:sz w:val="28"/>
          <w:szCs w:val="28"/>
        </w:rPr>
        <w:t xml:space="preserve">    </w:t>
      </w:r>
      <w:r w:rsidR="00696C1D">
        <w:rPr>
          <w:rFonts w:ascii="標楷體" w:eastAsia="標楷體" w:hAnsi="標楷體" w:hint="eastAsia"/>
          <w:sz w:val="28"/>
          <w:szCs w:val="28"/>
        </w:rPr>
        <w:t>臺中市政府</w:t>
      </w:r>
      <w:r w:rsidR="00CF3CE7" w:rsidRPr="00D97B84">
        <w:rPr>
          <w:rFonts w:ascii="標楷體" w:eastAsia="標楷體" w:hAnsi="標楷體" w:hint="eastAsia"/>
          <w:sz w:val="28"/>
          <w:szCs w:val="28"/>
        </w:rPr>
        <w:t>為建立</w:t>
      </w:r>
      <w:r w:rsidR="000D4D4D" w:rsidRPr="00D97B84">
        <w:rPr>
          <w:rFonts w:ascii="標楷體" w:eastAsia="標楷體" w:hAnsi="標楷體" w:hint="eastAsia"/>
          <w:sz w:val="28"/>
          <w:szCs w:val="28"/>
        </w:rPr>
        <w:t>公共政策網路參與機制，</w:t>
      </w:r>
      <w:r w:rsidR="00D97B84" w:rsidRPr="00D97B84">
        <w:rPr>
          <w:rFonts w:ascii="標楷體" w:eastAsia="標楷體" w:hAnsi="標楷體" w:hint="eastAsia"/>
          <w:sz w:val="28"/>
          <w:szCs w:val="28"/>
        </w:rPr>
        <w:t>鼓勵</w:t>
      </w:r>
      <w:r w:rsidR="00696C1D">
        <w:rPr>
          <w:rFonts w:ascii="標楷體" w:eastAsia="標楷體" w:hAnsi="標楷體" w:hint="eastAsia"/>
          <w:sz w:val="28"/>
          <w:szCs w:val="28"/>
        </w:rPr>
        <w:t>關心臺中市政發展之民眾</w:t>
      </w:r>
      <w:r w:rsidR="00CF3CE7">
        <w:rPr>
          <w:rFonts w:ascii="標楷體" w:eastAsia="標楷體" w:hAnsi="標楷體" w:hint="eastAsia"/>
          <w:sz w:val="28"/>
          <w:szCs w:val="28"/>
        </w:rPr>
        <w:t>就公共政策提供創意見解或政策建言，</w:t>
      </w:r>
      <w:r w:rsidR="000D4D4D" w:rsidRPr="00D97B84">
        <w:rPr>
          <w:rFonts w:ascii="標楷體" w:eastAsia="標楷體" w:hAnsi="標楷體" w:hint="eastAsia"/>
          <w:sz w:val="28"/>
          <w:szCs w:val="28"/>
        </w:rPr>
        <w:t>並</w:t>
      </w:r>
      <w:r w:rsidR="00696C1D">
        <w:rPr>
          <w:rFonts w:ascii="標楷體" w:eastAsia="標楷體" w:hAnsi="標楷體" w:hint="eastAsia"/>
          <w:sz w:val="28"/>
          <w:szCs w:val="28"/>
        </w:rPr>
        <w:t>於</w:t>
      </w:r>
      <w:r w:rsidR="000D4D4D" w:rsidRPr="00D97B84">
        <w:rPr>
          <w:rFonts w:ascii="標楷體" w:eastAsia="標楷體" w:hAnsi="標楷體" w:hint="eastAsia"/>
          <w:sz w:val="28"/>
          <w:szCs w:val="28"/>
        </w:rPr>
        <w:t>各機關研訂重大政策或執行重大政策時，</w:t>
      </w:r>
      <w:r w:rsidR="00696C1D">
        <w:rPr>
          <w:rFonts w:ascii="標楷體" w:eastAsia="標楷體" w:hAnsi="標楷體" w:hint="eastAsia"/>
          <w:sz w:val="28"/>
          <w:szCs w:val="28"/>
        </w:rPr>
        <w:t>開放政策討論</w:t>
      </w:r>
      <w:r w:rsidR="00446489">
        <w:rPr>
          <w:rFonts w:ascii="標楷體" w:eastAsia="標楷體" w:hAnsi="標楷體" w:hint="eastAsia"/>
          <w:sz w:val="28"/>
          <w:szCs w:val="28"/>
        </w:rPr>
        <w:t>，</w:t>
      </w:r>
      <w:r w:rsidR="00D97B84">
        <w:rPr>
          <w:rFonts w:ascii="標楷體" w:eastAsia="標楷體" w:hAnsi="標楷體" w:hint="eastAsia"/>
          <w:sz w:val="28"/>
          <w:szCs w:val="28"/>
        </w:rPr>
        <w:t>爰</w:t>
      </w:r>
      <w:r w:rsidR="00943F1D">
        <w:rPr>
          <w:rFonts w:ascii="標楷體" w:eastAsia="標楷體" w:hAnsi="標楷體" w:hint="eastAsia"/>
          <w:sz w:val="28"/>
          <w:szCs w:val="28"/>
        </w:rPr>
        <w:t>訂定</w:t>
      </w:r>
      <w:r w:rsidR="00D97B84" w:rsidRPr="00D97B84">
        <w:rPr>
          <w:rFonts w:ascii="標楷體" w:eastAsia="標楷體" w:hAnsi="標楷體" w:hint="eastAsia"/>
          <w:sz w:val="28"/>
          <w:szCs w:val="28"/>
        </w:rPr>
        <w:t>臺中市政府公共政策網路參與平臺</w:t>
      </w:r>
      <w:r w:rsidR="00CC4C3D">
        <w:rPr>
          <w:rFonts w:ascii="標楷體" w:eastAsia="標楷體" w:hAnsi="標楷體" w:hint="eastAsia"/>
          <w:sz w:val="28"/>
          <w:szCs w:val="28"/>
        </w:rPr>
        <w:t>作業規範</w:t>
      </w:r>
      <w:r w:rsidR="000D4D4D" w:rsidRPr="00D97B84">
        <w:rPr>
          <w:rFonts w:ascii="標楷體" w:eastAsia="標楷體" w:hAnsi="標楷體" w:hint="eastAsia"/>
          <w:sz w:val="28"/>
          <w:szCs w:val="28"/>
        </w:rPr>
        <w:t>。</w:t>
      </w:r>
      <w:r w:rsidRPr="002A5C6D">
        <w:rPr>
          <w:rFonts w:ascii="標楷體" w:eastAsia="標楷體" w:hAnsi="標楷體" w:hint="eastAsia"/>
          <w:sz w:val="28"/>
          <w:szCs w:val="28"/>
        </w:rPr>
        <w:t>本</w:t>
      </w:r>
      <w:r w:rsidR="000C0F1C" w:rsidRPr="000C0F1C">
        <w:rPr>
          <w:rFonts w:ascii="標楷體" w:eastAsia="標楷體" w:hAnsi="標楷體" w:hint="eastAsia"/>
          <w:sz w:val="28"/>
          <w:szCs w:val="28"/>
        </w:rPr>
        <w:t>規範</w:t>
      </w:r>
      <w:r w:rsidRPr="002A5C6D">
        <w:rPr>
          <w:rFonts w:ascii="標楷體" w:eastAsia="標楷體" w:hAnsi="標楷體" w:hint="eastAsia"/>
          <w:sz w:val="28"/>
          <w:szCs w:val="28"/>
        </w:rPr>
        <w:t>共計</w:t>
      </w:r>
      <w:r>
        <w:rPr>
          <w:rFonts w:ascii="標楷體" w:eastAsia="標楷體" w:hAnsi="標楷體" w:hint="eastAsia"/>
          <w:sz w:val="28"/>
          <w:szCs w:val="28"/>
        </w:rPr>
        <w:t>十</w:t>
      </w:r>
      <w:r w:rsidRPr="002A5C6D">
        <w:rPr>
          <w:rFonts w:ascii="標楷體" w:eastAsia="標楷體" w:hAnsi="標楷體" w:hint="eastAsia"/>
          <w:sz w:val="28"/>
          <w:szCs w:val="28"/>
        </w:rPr>
        <w:t>點，訂定</w:t>
      </w:r>
      <w:r w:rsidR="00CC4C3D">
        <w:rPr>
          <w:rFonts w:ascii="標楷體" w:eastAsia="標楷體" w:hAnsi="標楷體" w:hint="eastAsia"/>
          <w:sz w:val="28"/>
          <w:szCs w:val="28"/>
        </w:rPr>
        <w:t>重</w:t>
      </w:r>
      <w:r w:rsidRPr="002A5C6D">
        <w:rPr>
          <w:rFonts w:ascii="標楷體" w:eastAsia="標楷體" w:hAnsi="標楷體" w:hint="eastAsia"/>
          <w:sz w:val="28"/>
          <w:szCs w:val="28"/>
        </w:rPr>
        <w:t>點如下：</w:t>
      </w:r>
    </w:p>
    <w:p w:rsidR="00147ED5" w:rsidRPr="002A5C6D" w:rsidRDefault="003B0229" w:rsidP="00147ED5">
      <w:pPr>
        <w:numPr>
          <w:ilvl w:val="0"/>
          <w:numId w:val="1"/>
        </w:num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</w:t>
      </w:r>
      <w:r w:rsidR="00147ED5">
        <w:rPr>
          <w:rFonts w:ascii="標楷體" w:eastAsia="標楷體" w:hAnsi="標楷體" w:hint="eastAsia"/>
          <w:sz w:val="28"/>
          <w:szCs w:val="28"/>
        </w:rPr>
        <w:t>規範</w:t>
      </w:r>
      <w:r w:rsidR="00382C31">
        <w:rPr>
          <w:rFonts w:ascii="標楷體" w:eastAsia="標楷體" w:hAnsi="標楷體" w:hint="eastAsia"/>
          <w:sz w:val="28"/>
          <w:szCs w:val="28"/>
        </w:rPr>
        <w:t>之</w:t>
      </w:r>
      <w:r w:rsidR="000C0F1C">
        <w:rPr>
          <w:rFonts w:ascii="標楷體" w:eastAsia="標楷體" w:hAnsi="標楷體" w:hint="eastAsia"/>
          <w:sz w:val="28"/>
          <w:szCs w:val="28"/>
        </w:rPr>
        <w:t>目的及核心價值。（</w:t>
      </w:r>
      <w:r w:rsidR="00147ED5" w:rsidRPr="002A5C6D">
        <w:rPr>
          <w:rFonts w:ascii="標楷體" w:eastAsia="標楷體" w:hAnsi="標楷體" w:hint="eastAsia"/>
          <w:sz w:val="28"/>
          <w:szCs w:val="28"/>
        </w:rPr>
        <w:t>第一點）</w:t>
      </w:r>
    </w:p>
    <w:p w:rsidR="00147ED5" w:rsidRDefault="003B0229" w:rsidP="00147ED5">
      <w:pPr>
        <w:numPr>
          <w:ilvl w:val="0"/>
          <w:numId w:val="1"/>
        </w:num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</w:t>
      </w:r>
      <w:r w:rsidR="00147ED5">
        <w:rPr>
          <w:rFonts w:ascii="標楷體" w:eastAsia="標楷體" w:hAnsi="標楷體" w:hint="eastAsia"/>
          <w:sz w:val="28"/>
          <w:szCs w:val="28"/>
        </w:rPr>
        <w:t>規範之用詞定義</w:t>
      </w:r>
      <w:r w:rsidR="000C0F1C">
        <w:rPr>
          <w:rFonts w:ascii="標楷體" w:eastAsia="標楷體" w:hAnsi="標楷體" w:hint="eastAsia"/>
          <w:sz w:val="28"/>
          <w:szCs w:val="28"/>
        </w:rPr>
        <w:t>（</w:t>
      </w:r>
      <w:r w:rsidR="00147ED5" w:rsidRPr="002A5C6D">
        <w:rPr>
          <w:rFonts w:ascii="標楷體" w:eastAsia="標楷體" w:hAnsi="標楷體" w:hint="eastAsia"/>
          <w:sz w:val="28"/>
          <w:szCs w:val="28"/>
        </w:rPr>
        <w:t>第二點）</w:t>
      </w:r>
    </w:p>
    <w:p w:rsidR="00147ED5" w:rsidRPr="002A5C6D" w:rsidRDefault="00696C1D" w:rsidP="00147ED5">
      <w:pPr>
        <w:numPr>
          <w:ilvl w:val="0"/>
          <w:numId w:val="1"/>
        </w:num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民眾</w:t>
      </w:r>
      <w:r w:rsidR="007F7215" w:rsidRPr="007F7215">
        <w:rPr>
          <w:rFonts w:ascii="標楷體" w:eastAsia="標楷體" w:hAnsi="標楷體" w:hint="eastAsia"/>
          <w:sz w:val="28"/>
          <w:szCs w:val="28"/>
        </w:rPr>
        <w:t>政策參與方式</w:t>
      </w:r>
      <w:r w:rsidR="000C0F1C">
        <w:rPr>
          <w:rFonts w:ascii="標楷體" w:eastAsia="標楷體" w:hAnsi="標楷體" w:hint="eastAsia"/>
          <w:sz w:val="28"/>
          <w:szCs w:val="28"/>
        </w:rPr>
        <w:t>。（</w:t>
      </w:r>
      <w:r w:rsidR="00147ED5" w:rsidRPr="002A5C6D">
        <w:rPr>
          <w:rFonts w:ascii="標楷體" w:eastAsia="標楷體" w:hAnsi="標楷體" w:hint="eastAsia"/>
          <w:sz w:val="28"/>
          <w:szCs w:val="28"/>
        </w:rPr>
        <w:t>第三點）</w:t>
      </w:r>
    </w:p>
    <w:p w:rsidR="007F7215" w:rsidRPr="002A5C6D" w:rsidRDefault="00696C1D" w:rsidP="007F7215">
      <w:pPr>
        <w:numPr>
          <w:ilvl w:val="0"/>
          <w:numId w:val="1"/>
        </w:num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民眾</w:t>
      </w:r>
      <w:r w:rsidR="007F7215">
        <w:rPr>
          <w:rFonts w:ascii="標楷體" w:eastAsia="標楷體" w:hAnsi="標楷體" w:hint="eastAsia"/>
          <w:sz w:val="28"/>
          <w:szCs w:val="28"/>
        </w:rPr>
        <w:t>政策參與範圍及限制。（</w:t>
      </w:r>
      <w:r w:rsidR="007F7215" w:rsidRPr="002A5C6D">
        <w:rPr>
          <w:rFonts w:ascii="標楷體" w:eastAsia="標楷體" w:hAnsi="標楷體" w:hint="eastAsia"/>
          <w:sz w:val="28"/>
          <w:szCs w:val="28"/>
        </w:rPr>
        <w:t>第</w:t>
      </w:r>
      <w:r w:rsidR="007F7215">
        <w:rPr>
          <w:rFonts w:ascii="標楷體" w:eastAsia="標楷體" w:hAnsi="標楷體" w:hint="eastAsia"/>
          <w:sz w:val="28"/>
          <w:szCs w:val="28"/>
        </w:rPr>
        <w:t>四</w:t>
      </w:r>
      <w:r w:rsidR="007F7215" w:rsidRPr="002A5C6D">
        <w:rPr>
          <w:rFonts w:ascii="標楷體" w:eastAsia="標楷體" w:hAnsi="標楷體" w:hint="eastAsia"/>
          <w:sz w:val="28"/>
          <w:szCs w:val="28"/>
        </w:rPr>
        <w:t>點及第</w:t>
      </w:r>
      <w:r w:rsidR="007F7215">
        <w:rPr>
          <w:rFonts w:ascii="標楷體" w:eastAsia="標楷體" w:hAnsi="標楷體" w:hint="eastAsia"/>
          <w:sz w:val="28"/>
          <w:szCs w:val="28"/>
        </w:rPr>
        <w:t>五</w:t>
      </w:r>
      <w:r w:rsidR="007F7215" w:rsidRPr="002A5C6D">
        <w:rPr>
          <w:rFonts w:ascii="標楷體" w:eastAsia="標楷體" w:hAnsi="標楷體" w:hint="eastAsia"/>
          <w:sz w:val="28"/>
          <w:szCs w:val="28"/>
        </w:rPr>
        <w:t>點）</w:t>
      </w:r>
    </w:p>
    <w:p w:rsidR="007F7215" w:rsidRPr="007F7215" w:rsidRDefault="00696C1D" w:rsidP="007F7215">
      <w:pPr>
        <w:numPr>
          <w:ilvl w:val="0"/>
          <w:numId w:val="1"/>
        </w:num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民眾</w:t>
      </w:r>
      <w:r w:rsidR="007F7215">
        <w:rPr>
          <w:rFonts w:ascii="標楷體" w:eastAsia="標楷體" w:hAnsi="標楷體" w:hint="eastAsia"/>
          <w:sz w:val="28"/>
          <w:szCs w:val="28"/>
        </w:rPr>
        <w:t>政策參與權益保障。（</w:t>
      </w:r>
      <w:r w:rsidR="007F7215" w:rsidRPr="002A5C6D">
        <w:rPr>
          <w:rFonts w:ascii="標楷體" w:eastAsia="標楷體" w:hAnsi="標楷體" w:hint="eastAsia"/>
          <w:sz w:val="28"/>
          <w:szCs w:val="28"/>
        </w:rPr>
        <w:t>第</w:t>
      </w:r>
      <w:r w:rsidR="007F7215">
        <w:rPr>
          <w:rFonts w:ascii="標楷體" w:eastAsia="標楷體" w:hAnsi="標楷體" w:hint="eastAsia"/>
          <w:sz w:val="28"/>
          <w:szCs w:val="28"/>
        </w:rPr>
        <w:t>六</w:t>
      </w:r>
      <w:r w:rsidR="007F7215" w:rsidRPr="002A5C6D">
        <w:rPr>
          <w:rFonts w:ascii="標楷體" w:eastAsia="標楷體" w:hAnsi="標楷體" w:hint="eastAsia"/>
          <w:sz w:val="28"/>
          <w:szCs w:val="28"/>
        </w:rPr>
        <w:t>點）</w:t>
      </w:r>
    </w:p>
    <w:p w:rsidR="00147ED5" w:rsidRPr="002A5C6D" w:rsidRDefault="002B3C40" w:rsidP="00147ED5">
      <w:pPr>
        <w:numPr>
          <w:ilvl w:val="0"/>
          <w:numId w:val="1"/>
        </w:num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參與</w:t>
      </w:r>
      <w:r w:rsidR="00147ED5">
        <w:rPr>
          <w:rFonts w:ascii="標楷體" w:eastAsia="標楷體" w:hAnsi="標楷體" w:hint="eastAsia"/>
          <w:sz w:val="28"/>
          <w:szCs w:val="28"/>
        </w:rPr>
        <w:t>平臺營運小組之</w:t>
      </w:r>
      <w:r w:rsidR="00C30A74">
        <w:rPr>
          <w:rFonts w:ascii="標楷體" w:eastAsia="標楷體" w:hAnsi="標楷體" w:hint="eastAsia"/>
          <w:sz w:val="28"/>
          <w:szCs w:val="28"/>
        </w:rPr>
        <w:t>任務</w:t>
      </w:r>
      <w:r w:rsidR="00147ED5">
        <w:rPr>
          <w:rFonts w:ascii="標楷體" w:eastAsia="標楷體" w:hAnsi="標楷體" w:hint="eastAsia"/>
          <w:sz w:val="28"/>
          <w:szCs w:val="28"/>
        </w:rPr>
        <w:t>及</w:t>
      </w:r>
      <w:r w:rsidR="00C30A74">
        <w:rPr>
          <w:rFonts w:ascii="標楷體" w:eastAsia="標楷體" w:hAnsi="標楷體" w:hint="eastAsia"/>
          <w:sz w:val="28"/>
          <w:szCs w:val="28"/>
        </w:rPr>
        <w:t>組成</w:t>
      </w:r>
      <w:r w:rsidR="000C0F1C">
        <w:rPr>
          <w:rFonts w:ascii="標楷體" w:eastAsia="標楷體" w:hAnsi="標楷體" w:hint="eastAsia"/>
          <w:sz w:val="28"/>
          <w:szCs w:val="28"/>
        </w:rPr>
        <w:t>。（</w:t>
      </w:r>
      <w:r w:rsidR="00147ED5" w:rsidRPr="002A5C6D">
        <w:rPr>
          <w:rFonts w:ascii="標楷體" w:eastAsia="標楷體" w:hAnsi="標楷體" w:hint="eastAsia"/>
          <w:sz w:val="28"/>
          <w:szCs w:val="28"/>
        </w:rPr>
        <w:t>第</w:t>
      </w:r>
      <w:r w:rsidR="007F7215">
        <w:rPr>
          <w:rFonts w:ascii="標楷體" w:eastAsia="標楷體" w:hAnsi="標楷體" w:hint="eastAsia"/>
          <w:sz w:val="28"/>
          <w:szCs w:val="28"/>
        </w:rPr>
        <w:t>七</w:t>
      </w:r>
      <w:r w:rsidR="00147ED5" w:rsidRPr="002A5C6D">
        <w:rPr>
          <w:rFonts w:ascii="標楷體" w:eastAsia="標楷體" w:hAnsi="標楷體" w:hint="eastAsia"/>
          <w:sz w:val="28"/>
          <w:szCs w:val="28"/>
        </w:rPr>
        <w:t>點）</w:t>
      </w:r>
    </w:p>
    <w:p w:rsidR="00147ED5" w:rsidRDefault="000C0F1C" w:rsidP="00147ED5">
      <w:pPr>
        <w:numPr>
          <w:ilvl w:val="0"/>
          <w:numId w:val="1"/>
        </w:num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創新</w:t>
      </w:r>
      <w:r w:rsidR="00696C1D">
        <w:rPr>
          <w:rFonts w:ascii="標楷體" w:eastAsia="標楷體" w:hAnsi="標楷體" w:hint="eastAsia"/>
          <w:sz w:val="28"/>
          <w:szCs w:val="28"/>
        </w:rPr>
        <w:t>提案</w:t>
      </w:r>
      <w:r>
        <w:rPr>
          <w:rFonts w:ascii="標楷體" w:eastAsia="標楷體" w:hAnsi="標楷體" w:hint="eastAsia"/>
          <w:sz w:val="28"/>
          <w:szCs w:val="28"/>
        </w:rPr>
        <w:t>及政策諮詢之作業</w:t>
      </w:r>
      <w:r w:rsidR="00A1512D">
        <w:rPr>
          <w:rFonts w:ascii="標楷體" w:eastAsia="標楷體" w:hAnsi="標楷體" w:hint="eastAsia"/>
          <w:sz w:val="28"/>
          <w:szCs w:val="28"/>
        </w:rPr>
        <w:t>流程</w:t>
      </w:r>
      <w:r>
        <w:rPr>
          <w:rFonts w:ascii="標楷體" w:eastAsia="標楷體" w:hAnsi="標楷體" w:hint="eastAsia"/>
          <w:sz w:val="28"/>
          <w:szCs w:val="28"/>
        </w:rPr>
        <w:t>。（</w:t>
      </w:r>
      <w:r w:rsidR="00147ED5" w:rsidRPr="002A5C6D">
        <w:rPr>
          <w:rFonts w:ascii="標楷體" w:eastAsia="標楷體" w:hAnsi="標楷體" w:hint="eastAsia"/>
          <w:sz w:val="28"/>
          <w:szCs w:val="28"/>
        </w:rPr>
        <w:t>第</w:t>
      </w:r>
      <w:r w:rsidR="007F7215">
        <w:rPr>
          <w:rFonts w:ascii="標楷體" w:eastAsia="標楷體" w:hAnsi="標楷體" w:hint="eastAsia"/>
          <w:sz w:val="28"/>
          <w:szCs w:val="28"/>
        </w:rPr>
        <w:t>八</w:t>
      </w:r>
      <w:r w:rsidR="00147ED5" w:rsidRPr="002A5C6D">
        <w:rPr>
          <w:rFonts w:ascii="標楷體" w:eastAsia="標楷體" w:hAnsi="標楷體" w:hint="eastAsia"/>
          <w:sz w:val="28"/>
          <w:szCs w:val="28"/>
        </w:rPr>
        <w:t>點及第</w:t>
      </w:r>
      <w:r w:rsidR="007F7215">
        <w:rPr>
          <w:rFonts w:ascii="標楷體" w:eastAsia="標楷體" w:hAnsi="標楷體" w:hint="eastAsia"/>
          <w:sz w:val="28"/>
          <w:szCs w:val="28"/>
        </w:rPr>
        <w:t>九</w:t>
      </w:r>
      <w:r w:rsidR="00147ED5" w:rsidRPr="002A5C6D">
        <w:rPr>
          <w:rFonts w:ascii="標楷體" w:eastAsia="標楷體" w:hAnsi="標楷體" w:hint="eastAsia"/>
          <w:sz w:val="28"/>
          <w:szCs w:val="28"/>
        </w:rPr>
        <w:t>點）</w:t>
      </w:r>
    </w:p>
    <w:p w:rsidR="000E6908" w:rsidRPr="00696C1D" w:rsidRDefault="00696C1D" w:rsidP="00147ED5">
      <w:pPr>
        <w:numPr>
          <w:ilvl w:val="0"/>
          <w:numId w:val="1"/>
        </w:numPr>
        <w:spacing w:line="460" w:lineRule="exact"/>
        <w:rPr>
          <w:rFonts w:ascii="標楷體" w:eastAsia="標楷體" w:hAnsi="標楷體"/>
          <w:sz w:val="28"/>
          <w:szCs w:val="28"/>
        </w:rPr>
      </w:pPr>
      <w:r w:rsidRPr="00696C1D">
        <w:rPr>
          <w:rFonts w:ascii="標楷體" w:eastAsia="標楷體" w:hAnsi="標楷體"/>
          <w:sz w:val="28"/>
          <w:szCs w:val="28"/>
        </w:rPr>
        <w:t>全國性</w:t>
      </w:r>
      <w:r w:rsidR="00CF3CE7">
        <w:rPr>
          <w:rFonts w:ascii="標楷體" w:eastAsia="標楷體" w:hAnsi="標楷體"/>
          <w:sz w:val="28"/>
          <w:szCs w:val="28"/>
        </w:rPr>
        <w:t>選舉</w:t>
      </w:r>
      <w:r w:rsidR="00CB1E77">
        <w:rPr>
          <w:rFonts w:ascii="標楷體" w:eastAsia="標楷體" w:hAnsi="標楷體" w:hint="eastAsia"/>
          <w:sz w:val="28"/>
          <w:szCs w:val="28"/>
        </w:rPr>
        <w:t>或公民</w:t>
      </w:r>
      <w:r w:rsidR="00906BEA">
        <w:rPr>
          <w:rFonts w:ascii="標楷體" w:eastAsia="標楷體" w:hAnsi="標楷體" w:hint="eastAsia"/>
          <w:sz w:val="28"/>
          <w:szCs w:val="28"/>
        </w:rPr>
        <w:t>投票日</w:t>
      </w:r>
      <w:r w:rsidR="00CF3CE7">
        <w:rPr>
          <w:rFonts w:ascii="標楷體" w:eastAsia="標楷體" w:hAnsi="標楷體" w:hint="eastAsia"/>
          <w:sz w:val="28"/>
          <w:szCs w:val="28"/>
        </w:rPr>
        <w:t>前</w:t>
      </w:r>
      <w:r w:rsidRPr="00696C1D">
        <w:rPr>
          <w:rFonts w:ascii="標楷體" w:eastAsia="標楷體" w:hAnsi="標楷體"/>
          <w:sz w:val="28"/>
          <w:szCs w:val="28"/>
        </w:rPr>
        <w:t>暫停提議及附議。</w:t>
      </w:r>
      <w:r>
        <w:rPr>
          <w:rFonts w:ascii="標楷體" w:eastAsia="標楷體" w:hAnsi="標楷體" w:hint="eastAsia"/>
          <w:sz w:val="28"/>
          <w:szCs w:val="28"/>
        </w:rPr>
        <w:t>第十點)</w:t>
      </w:r>
    </w:p>
    <w:sectPr w:rsidR="000E6908" w:rsidRPr="00696C1D" w:rsidSect="00943F1D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29C6" w:rsidRDefault="006329C6" w:rsidP="008667E4">
      <w:r>
        <w:separator/>
      </w:r>
    </w:p>
  </w:endnote>
  <w:endnote w:type="continuationSeparator" w:id="0">
    <w:p w:rsidR="006329C6" w:rsidRDefault="006329C6" w:rsidP="008667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29C6" w:rsidRDefault="006329C6" w:rsidP="008667E4">
      <w:r>
        <w:separator/>
      </w:r>
    </w:p>
  </w:footnote>
  <w:footnote w:type="continuationSeparator" w:id="0">
    <w:p w:rsidR="006329C6" w:rsidRDefault="006329C6" w:rsidP="008667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E21FF4"/>
    <w:multiLevelType w:val="hybridMultilevel"/>
    <w:tmpl w:val="BA68BC7A"/>
    <w:lvl w:ilvl="0" w:tplc="69EC090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7ED5"/>
    <w:rsid w:val="000C0F1C"/>
    <w:rsid w:val="000D4D4D"/>
    <w:rsid w:val="000E6908"/>
    <w:rsid w:val="00147ED5"/>
    <w:rsid w:val="002B3C40"/>
    <w:rsid w:val="0033590C"/>
    <w:rsid w:val="00382C31"/>
    <w:rsid w:val="003B0229"/>
    <w:rsid w:val="0041706D"/>
    <w:rsid w:val="00446489"/>
    <w:rsid w:val="00546212"/>
    <w:rsid w:val="006329C6"/>
    <w:rsid w:val="00696C1D"/>
    <w:rsid w:val="006F59E9"/>
    <w:rsid w:val="007F7215"/>
    <w:rsid w:val="00861042"/>
    <w:rsid w:val="008667E4"/>
    <w:rsid w:val="00906BEA"/>
    <w:rsid w:val="00943F1D"/>
    <w:rsid w:val="009E0D26"/>
    <w:rsid w:val="00A1512D"/>
    <w:rsid w:val="00C053E1"/>
    <w:rsid w:val="00C30A74"/>
    <w:rsid w:val="00CB1E77"/>
    <w:rsid w:val="00CC4C3D"/>
    <w:rsid w:val="00CF3CE7"/>
    <w:rsid w:val="00D97B84"/>
    <w:rsid w:val="00E12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E9EEE9B-871F-4088-B6A1-996DEE8E8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7ED5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667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667E4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667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667E4"/>
    <w:rPr>
      <w:rFonts w:ascii="Calibri" w:eastAsia="新細明體" w:hAnsi="Calibri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82C3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82C3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255</Characters>
  <Application>Microsoft Office Word</Application>
  <DocSecurity>0</DocSecurity>
  <Lines>2</Lines>
  <Paragraphs>1</Paragraphs>
  <ScaleCrop>false</ScaleCrop>
  <Company/>
  <LinksUpToDate>false</LinksUpToDate>
  <CharactersWithSpaces>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邵柏恩</dc:creator>
  <cp:keywords/>
  <dc:description/>
  <cp:lastModifiedBy>陳嘉胤</cp:lastModifiedBy>
  <cp:revision>2</cp:revision>
  <cp:lastPrinted>2019-05-08T05:45:00Z</cp:lastPrinted>
  <dcterms:created xsi:type="dcterms:W3CDTF">2019-05-24T06:29:00Z</dcterms:created>
  <dcterms:modified xsi:type="dcterms:W3CDTF">2019-05-24T06:29:00Z</dcterms:modified>
</cp:coreProperties>
</file>