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842" w:rsidRPr="00F82842" w:rsidRDefault="00F82842" w:rsidP="002449F8">
      <w:pPr>
        <w:tabs>
          <w:tab w:val="left" w:pos="142"/>
          <w:tab w:val="left" w:pos="284"/>
        </w:tabs>
        <w:jc w:val="center"/>
        <w:rPr>
          <w:rFonts w:ascii="標楷體" w:eastAsia="標楷體" w:hAnsi="標楷體"/>
          <w:sz w:val="28"/>
          <w:shd w:val="clear" w:color="auto" w:fill="FFFFFF" w:themeFill="background1"/>
        </w:rPr>
      </w:pPr>
      <w:bookmarkStart w:id="0" w:name="_GoBack"/>
      <w:r w:rsidRPr="00F82842">
        <w:rPr>
          <w:rFonts w:ascii="標楷體" w:eastAsia="標楷體" w:hAnsi="標楷體" w:cs="Times New Roman"/>
          <w:b/>
          <w:sz w:val="32"/>
          <w:szCs w:val="40"/>
        </w:rPr>
        <w:t>臺中市醫</w:t>
      </w:r>
      <w:r w:rsidRPr="00F82842">
        <w:rPr>
          <w:rFonts w:ascii="標楷體" w:eastAsia="標楷體" w:hAnsi="標楷體" w:cs="Times New Roman" w:hint="eastAsia"/>
          <w:b/>
          <w:sz w:val="32"/>
          <w:szCs w:val="40"/>
        </w:rPr>
        <w:t>療</w:t>
      </w:r>
      <w:r w:rsidRPr="00F82842">
        <w:rPr>
          <w:rFonts w:ascii="標楷體" w:eastAsia="標楷體" w:hAnsi="標楷體" w:cs="Times New Roman"/>
          <w:b/>
          <w:sz w:val="32"/>
          <w:szCs w:val="40"/>
        </w:rPr>
        <w:t>機構</w:t>
      </w:r>
      <w:r w:rsidRPr="00F82842">
        <w:rPr>
          <w:rFonts w:ascii="標楷體" w:eastAsia="標楷體" w:hAnsi="標楷體" w:cs="Times New Roman" w:hint="eastAsia"/>
          <w:b/>
          <w:sz w:val="32"/>
          <w:szCs w:val="40"/>
        </w:rPr>
        <w:t>醫療費用</w:t>
      </w:r>
      <w:r w:rsidRPr="00F82842">
        <w:rPr>
          <w:rFonts w:ascii="標楷體" w:eastAsia="標楷體" w:hAnsi="標楷體" w:cs="Times New Roman"/>
          <w:b/>
          <w:sz w:val="32"/>
          <w:szCs w:val="40"/>
        </w:rPr>
        <w:t>收費標準核定參考原</w:t>
      </w:r>
      <w:r w:rsidRPr="00F82842">
        <w:rPr>
          <w:rFonts w:ascii="標楷體" w:eastAsia="標楷體" w:hAnsi="標楷體" w:cs="Times New Roman" w:hint="eastAsia"/>
          <w:b/>
          <w:sz w:val="32"/>
          <w:szCs w:val="40"/>
        </w:rPr>
        <w:t>則</w:t>
      </w:r>
    </w:p>
    <w:bookmarkEnd w:id="0"/>
    <w:p w:rsidR="00F82842" w:rsidRPr="00F82842" w:rsidRDefault="00F82842" w:rsidP="00F82842">
      <w:pPr>
        <w:pStyle w:val="a3"/>
        <w:widowControl/>
        <w:spacing w:line="280" w:lineRule="exact"/>
        <w:ind w:leftChars="0" w:right="100"/>
        <w:jc w:val="right"/>
        <w:rPr>
          <w:rFonts w:ascii="標楷體" w:eastAsia="標楷體" w:hAnsi="標楷體" w:cs="Times New Roman"/>
          <w:sz w:val="20"/>
          <w:szCs w:val="20"/>
        </w:rPr>
      </w:pPr>
      <w:r w:rsidRPr="00F82842">
        <w:rPr>
          <w:rFonts w:ascii="標楷體" w:eastAsia="標楷體" w:hAnsi="標楷體" w:cs="Times New Roman"/>
          <w:sz w:val="20"/>
          <w:szCs w:val="20"/>
        </w:rPr>
        <w:t>103年12月24日中市衛醫字第1030132564號核定</w:t>
      </w:r>
    </w:p>
    <w:p w:rsidR="00F82842" w:rsidRPr="00F82842" w:rsidRDefault="00F82842" w:rsidP="00F82842">
      <w:pPr>
        <w:pStyle w:val="a3"/>
        <w:widowControl/>
        <w:wordWrap w:val="0"/>
        <w:spacing w:line="280" w:lineRule="exact"/>
        <w:ind w:leftChars="0" w:right="100"/>
        <w:jc w:val="right"/>
        <w:rPr>
          <w:rFonts w:ascii="標楷體" w:eastAsia="標楷體" w:hAnsi="標楷體" w:cs="Times New Roman"/>
          <w:sz w:val="20"/>
          <w:szCs w:val="20"/>
        </w:rPr>
      </w:pPr>
      <w:r w:rsidRPr="00F82842">
        <w:rPr>
          <w:rFonts w:ascii="標楷體" w:eastAsia="標楷體" w:hAnsi="標楷體" w:cs="Times New Roman"/>
          <w:sz w:val="20"/>
          <w:szCs w:val="20"/>
        </w:rPr>
        <w:t>105年11月11日中市衛醫字第1050111167號修訂</w:t>
      </w:r>
    </w:p>
    <w:p w:rsidR="00F82842" w:rsidRPr="00F82842" w:rsidRDefault="00F82842" w:rsidP="00F82842">
      <w:pPr>
        <w:pStyle w:val="a3"/>
        <w:widowControl/>
        <w:wordWrap w:val="0"/>
        <w:spacing w:line="280" w:lineRule="exact"/>
        <w:ind w:leftChars="0" w:right="100"/>
        <w:jc w:val="right"/>
        <w:rPr>
          <w:rFonts w:ascii="標楷體" w:eastAsia="標楷體" w:hAnsi="標楷體" w:cs="Times New Roman"/>
          <w:sz w:val="20"/>
          <w:szCs w:val="20"/>
        </w:rPr>
      </w:pPr>
      <w:r w:rsidRPr="00F82842">
        <w:rPr>
          <w:rFonts w:ascii="標楷體" w:eastAsia="標楷體" w:hAnsi="標楷體" w:cs="Times New Roman"/>
          <w:sz w:val="20"/>
          <w:szCs w:val="20"/>
        </w:rPr>
        <w:t>106年8月10日中市衛醫字第1060078136號修訂</w:t>
      </w:r>
    </w:p>
    <w:p w:rsidR="00F82842" w:rsidRPr="00F82842" w:rsidRDefault="00F82842" w:rsidP="00F82842">
      <w:pPr>
        <w:pStyle w:val="a3"/>
        <w:widowControl/>
        <w:wordWrap w:val="0"/>
        <w:spacing w:line="280" w:lineRule="exact"/>
        <w:ind w:leftChars="0" w:right="99"/>
        <w:jc w:val="right"/>
        <w:rPr>
          <w:rFonts w:ascii="標楷體" w:eastAsia="標楷體" w:hAnsi="標楷體" w:cs="Times New Roman"/>
          <w:sz w:val="20"/>
          <w:szCs w:val="20"/>
        </w:rPr>
      </w:pPr>
      <w:r w:rsidRPr="00F82842">
        <w:rPr>
          <w:rFonts w:ascii="標楷體" w:eastAsia="標楷體" w:hAnsi="標楷體" w:cs="Times New Roman"/>
          <w:sz w:val="20"/>
          <w:szCs w:val="20"/>
        </w:rPr>
        <w:t>107年1月17日中市衛醫字第1070000112號修訂</w:t>
      </w:r>
    </w:p>
    <w:p w:rsidR="00F82842" w:rsidRPr="00F82842" w:rsidRDefault="00F82842" w:rsidP="00F82842">
      <w:pPr>
        <w:pStyle w:val="a3"/>
        <w:widowControl/>
        <w:wordWrap w:val="0"/>
        <w:spacing w:line="280" w:lineRule="exact"/>
        <w:ind w:leftChars="0" w:right="99"/>
        <w:jc w:val="right"/>
        <w:rPr>
          <w:rFonts w:ascii="標楷體" w:eastAsia="標楷體" w:hAnsi="標楷體" w:cs="Times New Roman"/>
          <w:sz w:val="20"/>
          <w:szCs w:val="20"/>
        </w:rPr>
      </w:pPr>
      <w:r w:rsidRPr="00F82842">
        <w:rPr>
          <w:rFonts w:ascii="標楷體" w:eastAsia="標楷體" w:hAnsi="標楷體" w:cs="Times New Roman"/>
          <w:sz w:val="20"/>
          <w:szCs w:val="20"/>
        </w:rPr>
        <w:t>10</w:t>
      </w:r>
      <w:r w:rsidRPr="00F82842">
        <w:rPr>
          <w:rFonts w:ascii="標楷體" w:eastAsia="標楷體" w:hAnsi="標楷體" w:cs="Times New Roman" w:hint="eastAsia"/>
          <w:sz w:val="20"/>
          <w:szCs w:val="20"/>
        </w:rPr>
        <w:t>8</w:t>
      </w:r>
      <w:r w:rsidRPr="00F82842">
        <w:rPr>
          <w:rFonts w:ascii="標楷體" w:eastAsia="標楷體" w:hAnsi="標楷體" w:cs="Times New Roman"/>
          <w:sz w:val="20"/>
          <w:szCs w:val="20"/>
        </w:rPr>
        <w:t>年</w:t>
      </w:r>
      <w:r w:rsidR="00BE242A">
        <w:rPr>
          <w:rFonts w:ascii="標楷體" w:eastAsia="標楷體" w:hAnsi="標楷體" w:cs="Times New Roman" w:hint="eastAsia"/>
          <w:sz w:val="20"/>
          <w:szCs w:val="20"/>
        </w:rPr>
        <w:t>5</w:t>
      </w:r>
      <w:r w:rsidRPr="00F82842">
        <w:rPr>
          <w:rFonts w:ascii="標楷體" w:eastAsia="標楷體" w:hAnsi="標楷體" w:cs="Times New Roman"/>
          <w:sz w:val="20"/>
          <w:szCs w:val="20"/>
        </w:rPr>
        <w:t>月</w:t>
      </w:r>
      <w:r w:rsidR="00BE242A">
        <w:rPr>
          <w:rFonts w:ascii="標楷體" w:eastAsia="標楷體" w:hAnsi="標楷體" w:cs="Times New Roman" w:hint="eastAsia"/>
          <w:sz w:val="20"/>
          <w:szCs w:val="20"/>
        </w:rPr>
        <w:t>01</w:t>
      </w:r>
      <w:r w:rsidRPr="00F82842">
        <w:rPr>
          <w:rFonts w:ascii="標楷體" w:eastAsia="標楷體" w:hAnsi="標楷體" w:cs="Times New Roman"/>
          <w:sz w:val="20"/>
          <w:szCs w:val="20"/>
        </w:rPr>
        <w:t>日中市衛醫字</w:t>
      </w:r>
      <w:r w:rsidRPr="00F82842">
        <w:rPr>
          <w:rFonts w:ascii="標楷體" w:eastAsia="標楷體" w:hAnsi="標楷體" w:cs="Times New Roman" w:hint="eastAsia"/>
          <w:sz w:val="20"/>
          <w:szCs w:val="20"/>
        </w:rPr>
        <w:t>第</w:t>
      </w:r>
      <w:r w:rsidR="00BE242A">
        <w:rPr>
          <w:rFonts w:ascii="標楷體" w:eastAsia="標楷體" w:hAnsi="標楷體" w:cs="Times New Roman" w:hint="eastAsia"/>
          <w:sz w:val="20"/>
          <w:szCs w:val="20"/>
        </w:rPr>
        <w:t>1080037304</w:t>
      </w:r>
      <w:r w:rsidRPr="00F82842">
        <w:rPr>
          <w:rFonts w:ascii="標楷體" w:eastAsia="標楷體" w:hAnsi="標楷體" w:cs="Times New Roman" w:hint="eastAsia"/>
          <w:sz w:val="20"/>
          <w:szCs w:val="20"/>
        </w:rPr>
        <w:t>號</w:t>
      </w:r>
      <w:r w:rsidRPr="00F82842">
        <w:rPr>
          <w:rFonts w:ascii="標楷體" w:eastAsia="標楷體" w:hAnsi="標楷體" w:cs="Times New Roman"/>
          <w:sz w:val="20"/>
          <w:szCs w:val="20"/>
        </w:rPr>
        <w:t>修訂</w:t>
      </w:r>
    </w:p>
    <w:p w:rsidR="00F82842" w:rsidRDefault="00F82842" w:rsidP="00F82842">
      <w:pPr>
        <w:pStyle w:val="a3"/>
        <w:numPr>
          <w:ilvl w:val="0"/>
          <w:numId w:val="1"/>
        </w:numPr>
        <w:tabs>
          <w:tab w:val="left" w:pos="0"/>
        </w:tabs>
        <w:spacing w:line="420" w:lineRule="exact"/>
        <w:ind w:leftChars="0" w:left="709" w:hanging="567"/>
        <w:jc w:val="both"/>
        <w:rPr>
          <w:rFonts w:ascii="標楷體" w:eastAsia="標楷體" w:hAnsi="標楷體" w:cs="Times New Roman"/>
          <w:sz w:val="28"/>
          <w:szCs w:val="28"/>
        </w:rPr>
      </w:pPr>
      <w:r w:rsidRPr="005A7467">
        <w:rPr>
          <w:rFonts w:ascii="標楷體" w:eastAsia="標楷體" w:hAnsi="標楷體" w:cs="Times New Roman"/>
          <w:sz w:val="28"/>
          <w:szCs w:val="28"/>
        </w:rPr>
        <w:t>臺中市政府衛生局</w:t>
      </w:r>
      <w:r w:rsidRPr="005A7467">
        <w:rPr>
          <w:rFonts w:ascii="標楷體" w:eastAsia="標楷體" w:hAnsi="標楷體" w:cs="Times New Roman" w:hint="eastAsia"/>
          <w:sz w:val="28"/>
          <w:szCs w:val="28"/>
        </w:rPr>
        <w:t>（以下簡稱衛生局）</w:t>
      </w:r>
      <w:r w:rsidRPr="005A7467">
        <w:rPr>
          <w:rFonts w:ascii="標楷體" w:eastAsia="標楷體" w:hAnsi="標楷體" w:cs="Times New Roman"/>
          <w:sz w:val="28"/>
          <w:szCs w:val="28"/>
        </w:rPr>
        <w:t>為執行</w:t>
      </w:r>
      <w:r w:rsidRPr="005A7467">
        <w:rPr>
          <w:rFonts w:ascii="標楷體" w:eastAsia="標楷體" w:hAnsi="標楷體" w:cs="Times New Roman" w:hint="eastAsia"/>
          <w:sz w:val="28"/>
          <w:szCs w:val="28"/>
        </w:rPr>
        <w:t>臺中市（以下簡稱本市）</w:t>
      </w:r>
      <w:r w:rsidRPr="005A7467">
        <w:rPr>
          <w:rFonts w:ascii="標楷體" w:eastAsia="標楷體" w:hAnsi="標楷體" w:cs="Times New Roman"/>
          <w:sz w:val="28"/>
          <w:szCs w:val="28"/>
        </w:rPr>
        <w:t>醫</w:t>
      </w:r>
      <w:r w:rsidRPr="005A7467">
        <w:rPr>
          <w:rFonts w:ascii="標楷體" w:eastAsia="標楷體" w:hAnsi="標楷體" w:cs="Times New Roman" w:hint="eastAsia"/>
          <w:sz w:val="28"/>
          <w:szCs w:val="28"/>
        </w:rPr>
        <w:t>療</w:t>
      </w:r>
      <w:r w:rsidRPr="005A7467">
        <w:rPr>
          <w:rFonts w:ascii="標楷體" w:eastAsia="標楷體" w:hAnsi="標楷體" w:cs="Times New Roman"/>
          <w:sz w:val="28"/>
          <w:szCs w:val="28"/>
        </w:rPr>
        <w:t>機構收取醫療費用之收費標準核定作業</w:t>
      </w:r>
      <w:r w:rsidRPr="005A7467">
        <w:rPr>
          <w:rFonts w:ascii="標楷體" w:eastAsia="標楷體" w:hAnsi="標楷體" w:cs="Times New Roman" w:hint="eastAsia"/>
          <w:sz w:val="28"/>
          <w:szCs w:val="28"/>
        </w:rPr>
        <w:t>，依據</w:t>
      </w:r>
      <w:r w:rsidRPr="005A7467">
        <w:rPr>
          <w:rFonts w:ascii="標楷體" w:eastAsia="標楷體" w:hAnsi="標楷體" w:cs="Times New Roman"/>
          <w:sz w:val="28"/>
          <w:szCs w:val="28"/>
        </w:rPr>
        <w:t>醫療法第</w:t>
      </w:r>
      <w:r w:rsidRPr="005A7467">
        <w:rPr>
          <w:rFonts w:ascii="標楷體" w:eastAsia="標楷體" w:hAnsi="標楷體" w:cs="Times New Roman" w:hint="eastAsia"/>
          <w:sz w:val="28"/>
          <w:szCs w:val="28"/>
        </w:rPr>
        <w:t>二十一</w:t>
      </w:r>
      <w:r w:rsidRPr="005A7467">
        <w:rPr>
          <w:rFonts w:ascii="標楷體" w:eastAsia="標楷體" w:hAnsi="標楷體" w:cs="Times New Roman"/>
          <w:sz w:val="28"/>
          <w:szCs w:val="28"/>
        </w:rPr>
        <w:t>條</w:t>
      </w:r>
      <w:r w:rsidRPr="005A7467">
        <w:rPr>
          <w:rFonts w:ascii="標楷體" w:eastAsia="標楷體" w:hAnsi="標楷體" w:cs="Times New Roman" w:hint="eastAsia"/>
          <w:sz w:val="28"/>
          <w:szCs w:val="28"/>
        </w:rPr>
        <w:t>及</w:t>
      </w:r>
      <w:r w:rsidRPr="005A7467">
        <w:rPr>
          <w:rFonts w:ascii="標楷體" w:eastAsia="標楷體" w:hAnsi="標楷體" w:cs="Times New Roman"/>
          <w:sz w:val="28"/>
          <w:szCs w:val="28"/>
        </w:rPr>
        <w:t>衛生福利部函頒之醫療費用收費標準核定作業參考原則，特訂定本參考原則。</w:t>
      </w:r>
    </w:p>
    <w:p w:rsidR="00381AAD" w:rsidRPr="00F82842" w:rsidRDefault="00381AAD" w:rsidP="00F82842">
      <w:pPr>
        <w:pStyle w:val="a3"/>
        <w:numPr>
          <w:ilvl w:val="0"/>
          <w:numId w:val="1"/>
        </w:numPr>
        <w:tabs>
          <w:tab w:val="left" w:pos="0"/>
        </w:tabs>
        <w:spacing w:line="420" w:lineRule="exact"/>
        <w:ind w:leftChars="0" w:left="709" w:hanging="567"/>
        <w:jc w:val="both"/>
        <w:rPr>
          <w:rFonts w:ascii="標楷體" w:eastAsia="標楷體" w:hAnsi="標楷體" w:cs="Times New Roman"/>
          <w:sz w:val="28"/>
          <w:szCs w:val="28"/>
        </w:rPr>
      </w:pPr>
      <w:r w:rsidRPr="00F82842">
        <w:rPr>
          <w:rFonts w:ascii="標楷體" w:eastAsia="標楷體" w:hAnsi="標楷體" w:cs="Times New Roman"/>
          <w:sz w:val="28"/>
          <w:szCs w:val="28"/>
        </w:rPr>
        <w:t>本市醫</w:t>
      </w:r>
      <w:r w:rsidRPr="00F82842">
        <w:rPr>
          <w:rFonts w:ascii="標楷體" w:eastAsia="標楷體" w:hAnsi="標楷體" w:cs="Times New Roman" w:hint="eastAsia"/>
          <w:sz w:val="28"/>
          <w:szCs w:val="28"/>
        </w:rPr>
        <w:t>療</w:t>
      </w:r>
      <w:r w:rsidRPr="00F82842">
        <w:rPr>
          <w:rFonts w:ascii="標楷體" w:eastAsia="標楷體" w:hAnsi="標楷體" w:cs="Times New Roman"/>
          <w:sz w:val="28"/>
          <w:szCs w:val="28"/>
        </w:rPr>
        <w:t>機構醫療費用之收費標準，依下列原則核定</w:t>
      </w:r>
      <w:r w:rsidRPr="00F82842">
        <w:rPr>
          <w:rFonts w:ascii="標楷體" w:eastAsia="標楷體" w:hAnsi="標楷體" w:cs="Times New Roman" w:hint="eastAsia"/>
          <w:sz w:val="28"/>
          <w:szCs w:val="28"/>
        </w:rPr>
        <w:t>：</w:t>
      </w:r>
    </w:p>
    <w:p w:rsidR="00381AAD" w:rsidRPr="005A7467" w:rsidRDefault="00381AAD" w:rsidP="00083962">
      <w:pPr>
        <w:pStyle w:val="a3"/>
        <w:numPr>
          <w:ilvl w:val="0"/>
          <w:numId w:val="2"/>
        </w:numPr>
        <w:spacing w:line="380" w:lineRule="exact"/>
        <w:ind w:leftChars="0" w:left="1276" w:hanging="568"/>
        <w:jc w:val="both"/>
        <w:rPr>
          <w:rFonts w:ascii="標楷體" w:eastAsia="標楷體" w:hAnsi="標楷體" w:cs="Times New Roman"/>
          <w:sz w:val="28"/>
          <w:szCs w:val="28"/>
        </w:rPr>
      </w:pPr>
      <w:r w:rsidRPr="005A7467">
        <w:rPr>
          <w:rFonts w:ascii="標楷體" w:eastAsia="標楷體" w:hAnsi="標楷體" w:cs="Times New Roman"/>
          <w:sz w:val="28"/>
          <w:szCs w:val="28"/>
        </w:rPr>
        <w:t>屬健保給付項目者：</w:t>
      </w:r>
    </w:p>
    <w:p w:rsidR="00381AAD" w:rsidRPr="005E04AF" w:rsidRDefault="00381AAD" w:rsidP="00083962">
      <w:pPr>
        <w:pStyle w:val="a3"/>
        <w:numPr>
          <w:ilvl w:val="0"/>
          <w:numId w:val="3"/>
        </w:numPr>
        <w:spacing w:line="380" w:lineRule="exact"/>
        <w:ind w:leftChars="0" w:left="1276" w:hanging="285"/>
        <w:jc w:val="both"/>
        <w:rPr>
          <w:rFonts w:ascii="標楷體" w:eastAsia="標楷體" w:hAnsi="標楷體" w:cs="Times New Roman"/>
          <w:sz w:val="28"/>
          <w:szCs w:val="28"/>
        </w:rPr>
      </w:pPr>
      <w:r w:rsidRPr="005E04AF">
        <w:rPr>
          <w:rFonts w:ascii="標楷體" w:eastAsia="標楷體" w:hAnsi="標楷體" w:hint="eastAsia"/>
          <w:sz w:val="28"/>
          <w:szCs w:val="28"/>
        </w:rPr>
        <w:t>健保特約醫療機構且服務對象具健保身分者：依健保支付標準規定辦理。</w:t>
      </w:r>
    </w:p>
    <w:p w:rsidR="00381AAD" w:rsidRPr="005E04AF" w:rsidRDefault="00381AAD" w:rsidP="00083962">
      <w:pPr>
        <w:pStyle w:val="a3"/>
        <w:numPr>
          <w:ilvl w:val="0"/>
          <w:numId w:val="3"/>
        </w:numPr>
        <w:spacing w:line="380" w:lineRule="exact"/>
        <w:ind w:leftChars="0" w:left="1276" w:hanging="285"/>
        <w:jc w:val="both"/>
        <w:rPr>
          <w:rFonts w:ascii="標楷體" w:eastAsia="標楷體" w:hAnsi="標楷體" w:cs="Times New Roman"/>
          <w:sz w:val="28"/>
          <w:szCs w:val="28"/>
        </w:rPr>
      </w:pPr>
      <w:r w:rsidRPr="005E04AF">
        <w:rPr>
          <w:rFonts w:ascii="標楷體" w:eastAsia="標楷體" w:hAnsi="標楷體" w:hint="eastAsia"/>
          <w:sz w:val="28"/>
          <w:szCs w:val="28"/>
        </w:rPr>
        <w:t>不符合健保給付規定者(具健保身分但不符健保給付條件、健保特約醫療機構但對象不具健保身分者)：依健保支付標準（醫學中心等級）二倍以下之範圍內核定收費。</w:t>
      </w:r>
    </w:p>
    <w:p w:rsidR="00381AAD" w:rsidRPr="005E04AF" w:rsidRDefault="00CD1963" w:rsidP="00083962">
      <w:pPr>
        <w:pStyle w:val="a3"/>
        <w:numPr>
          <w:ilvl w:val="0"/>
          <w:numId w:val="3"/>
        </w:numPr>
        <w:spacing w:line="380" w:lineRule="exact"/>
        <w:ind w:leftChars="0" w:left="1276" w:hanging="285"/>
        <w:jc w:val="both"/>
        <w:rPr>
          <w:rFonts w:ascii="標楷體" w:eastAsia="標楷體" w:hAnsi="標楷體" w:cs="Times New Roman"/>
          <w:sz w:val="28"/>
          <w:szCs w:val="28"/>
        </w:rPr>
      </w:pPr>
      <w:r>
        <w:rPr>
          <w:rFonts w:ascii="標楷體" w:eastAsia="標楷體" w:hAnsi="標楷體" w:hint="eastAsia"/>
          <w:sz w:val="28"/>
          <w:szCs w:val="28"/>
        </w:rPr>
        <w:t>非健保特約醫療機構者、收費逾前二目</w:t>
      </w:r>
      <w:r w:rsidR="00FD4EB4">
        <w:rPr>
          <w:rFonts w:ascii="標楷體" w:eastAsia="標楷體" w:hAnsi="標楷體" w:hint="eastAsia"/>
          <w:sz w:val="28"/>
          <w:szCs w:val="28"/>
        </w:rPr>
        <w:t>範圍者：依審查作業程序（附件一），主動函報新增（</w:t>
      </w:r>
      <w:r w:rsidR="00381AAD" w:rsidRPr="005E04AF">
        <w:rPr>
          <w:rFonts w:ascii="標楷體" w:eastAsia="標楷體" w:hAnsi="標楷體" w:hint="eastAsia"/>
          <w:sz w:val="28"/>
          <w:szCs w:val="28"/>
        </w:rPr>
        <w:t>調整）自費收費並附佐證資料（附件二），將衡酌醫用者意見、成本分析、市場行情與醫療設施水準等因素，據以核定公告辦理。</w:t>
      </w:r>
    </w:p>
    <w:p w:rsidR="00381AAD" w:rsidRPr="005A7467" w:rsidRDefault="00381AAD" w:rsidP="00083962">
      <w:pPr>
        <w:pStyle w:val="a3"/>
        <w:numPr>
          <w:ilvl w:val="0"/>
          <w:numId w:val="2"/>
        </w:numPr>
        <w:spacing w:line="380" w:lineRule="exact"/>
        <w:ind w:leftChars="0" w:left="1276" w:hanging="568"/>
        <w:jc w:val="both"/>
        <w:rPr>
          <w:rFonts w:ascii="標楷體" w:eastAsia="標楷體" w:hAnsi="標楷體" w:cs="Times New Roman"/>
          <w:sz w:val="28"/>
          <w:szCs w:val="28"/>
        </w:rPr>
      </w:pPr>
      <w:r w:rsidRPr="005A7467">
        <w:rPr>
          <w:rFonts w:ascii="標楷體" w:eastAsia="標楷體" w:hAnsi="標楷體" w:cs="Times New Roman"/>
          <w:sz w:val="28"/>
          <w:szCs w:val="28"/>
        </w:rPr>
        <w:t>非屬健保給付規定項目（自費項目）者：</w:t>
      </w:r>
    </w:p>
    <w:p w:rsidR="00381AAD" w:rsidRPr="005A7467" w:rsidRDefault="00381AAD" w:rsidP="00083962">
      <w:pPr>
        <w:pStyle w:val="a3"/>
        <w:numPr>
          <w:ilvl w:val="0"/>
          <w:numId w:val="4"/>
        </w:numPr>
        <w:spacing w:line="380" w:lineRule="exact"/>
        <w:ind w:leftChars="0" w:left="1276" w:hanging="283"/>
        <w:jc w:val="both"/>
        <w:rPr>
          <w:rFonts w:ascii="標楷體" w:eastAsia="標楷體" w:hAnsi="標楷體" w:cs="Times New Roman"/>
          <w:sz w:val="28"/>
          <w:szCs w:val="28"/>
        </w:rPr>
      </w:pPr>
      <w:r w:rsidRPr="005A7467">
        <w:rPr>
          <w:rFonts w:ascii="標楷體" w:eastAsia="標楷體" w:hAnsi="標楷體" w:cs="Times New Roman"/>
          <w:sz w:val="28"/>
          <w:szCs w:val="28"/>
        </w:rPr>
        <w:t>依</w:t>
      </w:r>
      <w:r w:rsidRPr="005A7467">
        <w:rPr>
          <w:rFonts w:ascii="標楷體" w:eastAsia="標楷體" w:hAnsi="標楷體" w:cs="Times New Roman" w:hint="eastAsia"/>
          <w:sz w:val="28"/>
          <w:szCs w:val="28"/>
        </w:rPr>
        <w:t>本市已核定公告之西醫、中醫、牙醫醫療機構收費標準表及其他收費標準之相關規定辦理</w:t>
      </w:r>
      <w:r w:rsidRPr="005A7467">
        <w:rPr>
          <w:rFonts w:ascii="標楷體" w:eastAsia="標楷體" w:hAnsi="標楷體" w:cs="Times New Roman"/>
          <w:sz w:val="28"/>
          <w:szCs w:val="28"/>
        </w:rPr>
        <w:t>。</w:t>
      </w:r>
    </w:p>
    <w:p w:rsidR="00381AAD" w:rsidRPr="00381AAD" w:rsidRDefault="00381AAD" w:rsidP="00083962">
      <w:pPr>
        <w:pStyle w:val="a3"/>
        <w:numPr>
          <w:ilvl w:val="0"/>
          <w:numId w:val="4"/>
        </w:numPr>
        <w:spacing w:line="380" w:lineRule="exact"/>
        <w:ind w:leftChars="0" w:hanging="338"/>
        <w:jc w:val="both"/>
        <w:rPr>
          <w:rFonts w:ascii="標楷體" w:eastAsia="標楷體" w:hAnsi="標楷體" w:cs="Times New Roman"/>
          <w:sz w:val="28"/>
          <w:szCs w:val="28"/>
        </w:rPr>
      </w:pPr>
      <w:r w:rsidRPr="00381AAD">
        <w:rPr>
          <w:rFonts w:ascii="標楷體" w:eastAsia="標楷體" w:hAnsi="標楷體" w:cs="Times New Roman" w:hint="eastAsia"/>
          <w:sz w:val="28"/>
          <w:szCs w:val="28"/>
        </w:rPr>
        <w:t>如前經本市轄內醫療機構提出並已由衛生局首次核定者，依本市轄內醫療機構經核定收費之一點二倍以下之範圍內核定收費。</w:t>
      </w:r>
    </w:p>
    <w:p w:rsidR="002E3633" w:rsidRPr="002E3633" w:rsidRDefault="00381AAD" w:rsidP="00083962">
      <w:pPr>
        <w:pStyle w:val="a3"/>
        <w:numPr>
          <w:ilvl w:val="0"/>
          <w:numId w:val="4"/>
        </w:numPr>
        <w:spacing w:line="380" w:lineRule="exact"/>
        <w:ind w:leftChars="0" w:hanging="338"/>
        <w:jc w:val="both"/>
        <w:rPr>
          <w:rFonts w:ascii="標楷體" w:eastAsia="標楷體" w:hAnsi="標楷體" w:cs="Times New Roman"/>
          <w:sz w:val="28"/>
          <w:szCs w:val="28"/>
        </w:rPr>
      </w:pPr>
      <w:r w:rsidRPr="002E3633">
        <w:rPr>
          <w:rFonts w:ascii="標楷體" w:eastAsia="標楷體" w:hAnsi="標楷體" w:hint="eastAsia"/>
          <w:sz w:val="28"/>
        </w:rPr>
        <w:t>轄內首次申請收費項目者，該項目於審議期</w:t>
      </w:r>
      <w:r w:rsidR="00971BE8" w:rsidRPr="002E3633">
        <w:rPr>
          <w:rFonts w:ascii="標楷體" w:eastAsia="標楷體" w:hAnsi="標楷體" w:hint="eastAsia"/>
          <w:sz w:val="28"/>
        </w:rPr>
        <w:t>間，得</w:t>
      </w:r>
      <w:r w:rsidR="00146E3A" w:rsidRPr="002E3633">
        <w:rPr>
          <w:rFonts w:ascii="標楷體" w:eastAsia="標楷體" w:hAnsi="標楷體" w:hint="eastAsia"/>
          <w:sz w:val="28"/>
        </w:rPr>
        <w:t>參考「其他縣市收費標準或其他縣市衛生局核定金額」，</w:t>
      </w:r>
      <w:r w:rsidR="002E3633">
        <w:rPr>
          <w:rFonts w:eastAsia="標楷體" w:hint="eastAsia"/>
          <w:sz w:val="28"/>
          <w:szCs w:val="28"/>
        </w:rPr>
        <w:t>本局先予核定收費，再提送本府醫事審議委員會審查通過。如未通過，醫療機構應依審查意見調整收費項目內容或收費金額後，再送本局核定。</w:t>
      </w:r>
    </w:p>
    <w:p w:rsidR="00381AAD" w:rsidRPr="002E3633" w:rsidRDefault="00590A24" w:rsidP="00083962">
      <w:pPr>
        <w:pStyle w:val="a3"/>
        <w:numPr>
          <w:ilvl w:val="0"/>
          <w:numId w:val="4"/>
        </w:numPr>
        <w:spacing w:line="380" w:lineRule="exact"/>
        <w:ind w:leftChars="0" w:hanging="338"/>
        <w:jc w:val="both"/>
        <w:rPr>
          <w:rFonts w:ascii="標楷體" w:eastAsia="標楷體" w:hAnsi="標楷體" w:cs="Times New Roman"/>
          <w:sz w:val="28"/>
          <w:szCs w:val="28"/>
        </w:rPr>
      </w:pPr>
      <w:r w:rsidRPr="00590A24">
        <w:rPr>
          <w:rFonts w:eastAsia="標楷體" w:hint="eastAsia"/>
          <w:sz w:val="28"/>
          <w:szCs w:val="28"/>
        </w:rPr>
        <w:t>前一目核定原則</w:t>
      </w:r>
      <w:r w:rsidR="00381AAD" w:rsidRPr="002E3633">
        <w:rPr>
          <w:rFonts w:ascii="標楷體" w:eastAsia="標楷體" w:hAnsi="標楷體" w:hint="eastAsia"/>
          <w:sz w:val="28"/>
        </w:rPr>
        <w:t>應參考</w:t>
      </w:r>
      <w:r w:rsidR="00381AAD" w:rsidRPr="002E3633">
        <w:rPr>
          <w:rFonts w:ascii="標楷體" w:eastAsia="標楷體" w:hAnsi="標楷體"/>
          <w:sz w:val="28"/>
        </w:rPr>
        <w:t>其他</w:t>
      </w:r>
      <w:r w:rsidR="00381AAD" w:rsidRPr="002E3633">
        <w:rPr>
          <w:rFonts w:ascii="標楷體" w:eastAsia="標楷體" w:hAnsi="標楷體" w:hint="eastAsia"/>
          <w:sz w:val="28"/>
        </w:rPr>
        <w:t>縣</w:t>
      </w:r>
      <w:r w:rsidR="00381AAD" w:rsidRPr="002E3633">
        <w:rPr>
          <w:rFonts w:ascii="標楷體" w:eastAsia="標楷體" w:hAnsi="標楷體"/>
          <w:sz w:val="28"/>
        </w:rPr>
        <w:t>市主管機關已核定醫療機構之自費醫療項目，其醫療項目內容</w:t>
      </w:r>
      <w:r w:rsidR="00381AAD" w:rsidRPr="002E3633">
        <w:rPr>
          <w:rFonts w:ascii="標楷體" w:eastAsia="標楷體" w:hAnsi="標楷體" w:hint="eastAsia"/>
          <w:sz w:val="28"/>
        </w:rPr>
        <w:t>完全</w:t>
      </w:r>
      <w:r w:rsidR="00381AAD" w:rsidRPr="002E3633">
        <w:rPr>
          <w:rFonts w:ascii="標楷體" w:eastAsia="標楷體" w:hAnsi="標楷體"/>
          <w:sz w:val="28"/>
        </w:rPr>
        <w:t>相同且申請核定金額未逾前開已核定之金額者</w:t>
      </w:r>
      <w:r w:rsidR="00381AAD" w:rsidRPr="002E3633">
        <w:rPr>
          <w:rFonts w:ascii="標楷體" w:eastAsia="標楷體" w:hAnsi="標楷體" w:hint="eastAsia"/>
          <w:sz w:val="28"/>
        </w:rPr>
        <w:t>，提供至少</w:t>
      </w:r>
      <w:r w:rsidR="009B2A6E">
        <w:rPr>
          <w:rFonts w:ascii="標楷體" w:eastAsia="標楷體" w:hAnsi="標楷體" w:hint="eastAsia"/>
          <w:sz w:val="28"/>
        </w:rPr>
        <w:t>一</w:t>
      </w:r>
      <w:r w:rsidR="00381AAD" w:rsidRPr="002E3633">
        <w:rPr>
          <w:rFonts w:ascii="標楷體" w:eastAsia="標楷體" w:hAnsi="標楷體" w:hint="eastAsia"/>
          <w:sz w:val="28"/>
        </w:rPr>
        <w:t>家醫療機構之核定金額。</w:t>
      </w:r>
    </w:p>
    <w:p w:rsidR="00381AAD" w:rsidRPr="00381AAD" w:rsidRDefault="00381AAD" w:rsidP="00083962">
      <w:pPr>
        <w:pStyle w:val="a3"/>
        <w:numPr>
          <w:ilvl w:val="0"/>
          <w:numId w:val="4"/>
        </w:numPr>
        <w:spacing w:line="380" w:lineRule="exact"/>
        <w:ind w:leftChars="0" w:hanging="338"/>
        <w:jc w:val="both"/>
        <w:rPr>
          <w:rFonts w:ascii="標楷體" w:eastAsia="標楷體" w:hAnsi="標楷體" w:cs="Times New Roman"/>
          <w:sz w:val="28"/>
          <w:szCs w:val="28"/>
        </w:rPr>
      </w:pPr>
      <w:r w:rsidRPr="00381AAD">
        <w:rPr>
          <w:rFonts w:ascii="標楷體" w:eastAsia="標楷體" w:hAnsi="標楷體" w:hint="eastAsia"/>
          <w:sz w:val="28"/>
          <w:szCs w:val="28"/>
        </w:rPr>
        <w:t>提送</w:t>
      </w:r>
      <w:r w:rsidRPr="00381AAD">
        <w:rPr>
          <w:rFonts w:ascii="標楷體" w:eastAsia="標楷體" w:hAnsi="標楷體"/>
          <w:sz w:val="28"/>
          <w:szCs w:val="28"/>
        </w:rPr>
        <w:t>醫事審議委員會</w:t>
      </w:r>
      <w:r w:rsidRPr="00381AAD">
        <w:rPr>
          <w:rFonts w:ascii="標楷體" w:eastAsia="標楷體" w:hAnsi="標楷體" w:hint="eastAsia"/>
          <w:sz w:val="28"/>
          <w:szCs w:val="28"/>
        </w:rPr>
        <w:t>審查核定後金額有調整，對於收費差額，則不溯及既往。</w:t>
      </w:r>
    </w:p>
    <w:p w:rsidR="00381AAD" w:rsidRPr="00381AAD" w:rsidRDefault="00381AAD" w:rsidP="00083962">
      <w:pPr>
        <w:pStyle w:val="a3"/>
        <w:numPr>
          <w:ilvl w:val="0"/>
          <w:numId w:val="4"/>
        </w:numPr>
        <w:spacing w:line="380" w:lineRule="exact"/>
        <w:ind w:leftChars="0" w:hanging="338"/>
        <w:jc w:val="both"/>
        <w:rPr>
          <w:rFonts w:ascii="標楷體" w:eastAsia="標楷體" w:hAnsi="標楷體" w:cs="Times New Roman"/>
          <w:sz w:val="28"/>
          <w:szCs w:val="28"/>
        </w:rPr>
      </w:pPr>
      <w:r w:rsidRPr="00381AAD">
        <w:rPr>
          <w:rFonts w:ascii="標楷體" w:eastAsia="標楷體" w:hAnsi="標楷體" w:hint="eastAsia"/>
          <w:sz w:val="28"/>
        </w:rPr>
        <w:t>以下項目</w:t>
      </w:r>
      <w:r w:rsidRPr="00381AAD">
        <w:rPr>
          <w:rFonts w:ascii="標楷體" w:eastAsia="標楷體" w:hAnsi="標楷體"/>
          <w:sz w:val="28"/>
          <w:szCs w:val="24"/>
        </w:rPr>
        <w:t>應依審查作業程序</w:t>
      </w:r>
      <w:r w:rsidRPr="00381AAD">
        <w:rPr>
          <w:rFonts w:ascii="標楷體" w:eastAsia="標楷體" w:hAnsi="標楷體" w:hint="eastAsia"/>
          <w:sz w:val="28"/>
          <w:szCs w:val="24"/>
        </w:rPr>
        <w:t>，</w:t>
      </w:r>
      <w:r w:rsidR="00D47583">
        <w:rPr>
          <w:rFonts w:ascii="標楷體" w:eastAsia="標楷體" w:hAnsi="標楷體"/>
          <w:sz w:val="28"/>
          <w:szCs w:val="24"/>
        </w:rPr>
        <w:t>主動函報新增（</w:t>
      </w:r>
      <w:r w:rsidRPr="00381AAD">
        <w:rPr>
          <w:rFonts w:ascii="標楷體" w:eastAsia="標楷體" w:hAnsi="標楷體"/>
          <w:sz w:val="28"/>
          <w:szCs w:val="24"/>
        </w:rPr>
        <w:t>調整）自費收費並附佐證資料，將衡酌醫用者</w:t>
      </w:r>
      <w:r w:rsidR="00D47583">
        <w:rPr>
          <w:rFonts w:ascii="標楷體" w:eastAsia="標楷體" w:hAnsi="標楷體"/>
          <w:sz w:val="28"/>
          <w:szCs w:val="24"/>
        </w:rPr>
        <w:t>意見、成本分析、市場行情與醫療設施水準等因素，據以核定公告辦理:</w:t>
      </w:r>
    </w:p>
    <w:p w:rsidR="00381AAD" w:rsidRPr="00381AAD" w:rsidRDefault="00381AAD" w:rsidP="00083962">
      <w:pPr>
        <w:pStyle w:val="a3"/>
        <w:numPr>
          <w:ilvl w:val="3"/>
          <w:numId w:val="5"/>
        </w:numPr>
        <w:spacing w:line="380" w:lineRule="exact"/>
        <w:ind w:leftChars="0"/>
        <w:jc w:val="both"/>
        <w:rPr>
          <w:rFonts w:ascii="標楷體" w:eastAsia="標楷體" w:hAnsi="標楷體"/>
          <w:sz w:val="28"/>
          <w:szCs w:val="24"/>
        </w:rPr>
      </w:pPr>
      <w:r w:rsidRPr="00381AAD">
        <w:rPr>
          <w:rFonts w:ascii="標楷體" w:eastAsia="標楷體" w:hAnsi="標楷體" w:hint="eastAsia"/>
          <w:sz w:val="28"/>
          <w:szCs w:val="24"/>
        </w:rPr>
        <w:t>創新醫療。</w:t>
      </w:r>
    </w:p>
    <w:p w:rsidR="00381AAD" w:rsidRPr="00381AAD" w:rsidRDefault="00381AAD" w:rsidP="00083962">
      <w:pPr>
        <w:pStyle w:val="a3"/>
        <w:numPr>
          <w:ilvl w:val="3"/>
          <w:numId w:val="5"/>
        </w:numPr>
        <w:spacing w:line="380" w:lineRule="exact"/>
        <w:ind w:leftChars="0"/>
        <w:jc w:val="both"/>
        <w:rPr>
          <w:rFonts w:ascii="標楷體" w:eastAsia="標楷體" w:hAnsi="標楷體"/>
          <w:sz w:val="28"/>
          <w:szCs w:val="24"/>
        </w:rPr>
      </w:pPr>
      <w:r w:rsidRPr="00381AAD">
        <w:rPr>
          <w:rFonts w:ascii="標楷體" w:eastAsia="標楷體" w:hAnsi="標楷體" w:hint="eastAsia"/>
          <w:sz w:val="28"/>
          <w:szCs w:val="24"/>
        </w:rPr>
        <w:lastRenderedPageBreak/>
        <w:t>收費金額逾本市衛生局已首次核定金額</w:t>
      </w:r>
      <w:r w:rsidR="009B2A6E">
        <w:rPr>
          <w:rFonts w:ascii="標楷體" w:eastAsia="標楷體" w:hAnsi="標楷體" w:hint="eastAsia"/>
          <w:sz w:val="28"/>
          <w:szCs w:val="24"/>
        </w:rPr>
        <w:t>一點二</w:t>
      </w:r>
      <w:r w:rsidRPr="00381AAD">
        <w:rPr>
          <w:rFonts w:ascii="標楷體" w:eastAsia="標楷體" w:hAnsi="標楷體" w:hint="eastAsia"/>
          <w:sz w:val="28"/>
          <w:szCs w:val="24"/>
        </w:rPr>
        <w:t>倍者。</w:t>
      </w:r>
    </w:p>
    <w:p w:rsidR="00381AAD" w:rsidRPr="00381AAD" w:rsidRDefault="00381AAD" w:rsidP="00083962">
      <w:pPr>
        <w:pStyle w:val="a3"/>
        <w:numPr>
          <w:ilvl w:val="3"/>
          <w:numId w:val="5"/>
        </w:numPr>
        <w:spacing w:line="380" w:lineRule="exact"/>
        <w:ind w:leftChars="0"/>
        <w:jc w:val="both"/>
        <w:rPr>
          <w:rFonts w:ascii="標楷體" w:eastAsia="標楷體" w:hAnsi="標楷體"/>
          <w:sz w:val="28"/>
          <w:szCs w:val="24"/>
        </w:rPr>
      </w:pPr>
      <w:r w:rsidRPr="00381AAD">
        <w:rPr>
          <w:rFonts w:ascii="標楷體" w:eastAsia="標楷體" w:hAnsi="標楷體" w:hint="eastAsia"/>
          <w:sz w:val="28"/>
          <w:szCs w:val="24"/>
        </w:rPr>
        <w:t>參考其它縣市衛生局已核定金額者。</w:t>
      </w:r>
    </w:p>
    <w:p w:rsidR="00381AAD" w:rsidRPr="00381AAD" w:rsidRDefault="00381AAD" w:rsidP="00083962">
      <w:pPr>
        <w:pStyle w:val="a3"/>
        <w:numPr>
          <w:ilvl w:val="3"/>
          <w:numId w:val="5"/>
        </w:numPr>
        <w:spacing w:line="380" w:lineRule="exact"/>
        <w:ind w:leftChars="0"/>
        <w:jc w:val="both"/>
        <w:rPr>
          <w:rFonts w:ascii="標楷體" w:eastAsia="標楷體" w:hAnsi="標楷體"/>
          <w:sz w:val="28"/>
          <w:szCs w:val="24"/>
        </w:rPr>
      </w:pPr>
      <w:r w:rsidRPr="00381AAD">
        <w:rPr>
          <w:rFonts w:ascii="標楷體" w:eastAsia="標楷體" w:hAnsi="標楷體" w:hint="eastAsia"/>
          <w:sz w:val="28"/>
          <w:szCs w:val="24"/>
        </w:rPr>
        <w:t>經衛生局認有必要送請醫事審議委員會審議之項目者。</w:t>
      </w:r>
    </w:p>
    <w:p w:rsidR="00F82842" w:rsidRPr="002449F8" w:rsidRDefault="00381AAD" w:rsidP="002449F8">
      <w:pPr>
        <w:pStyle w:val="a3"/>
        <w:numPr>
          <w:ilvl w:val="0"/>
          <w:numId w:val="2"/>
        </w:numPr>
        <w:spacing w:line="380" w:lineRule="exact"/>
        <w:ind w:leftChars="0" w:left="1276" w:hanging="568"/>
        <w:jc w:val="both"/>
        <w:rPr>
          <w:rFonts w:ascii="標楷體" w:eastAsia="標楷體" w:hAnsi="標楷體" w:cs="Times New Roman"/>
          <w:sz w:val="28"/>
          <w:szCs w:val="28"/>
        </w:rPr>
      </w:pPr>
      <w:r w:rsidRPr="00381AAD">
        <w:rPr>
          <w:rFonts w:ascii="標楷體" w:eastAsia="標楷體" w:hAnsi="標楷體" w:cs="Times New Roman"/>
          <w:sz w:val="28"/>
          <w:szCs w:val="28"/>
        </w:rPr>
        <w:t>國際醫療收費以服務品質為評價基礎，衡酌醫療機構成本投入及配合推動價格透明、知情同意情形等因素，依審查作業程序據以核定公告辦理。</w:t>
      </w:r>
    </w:p>
    <w:p w:rsidR="00F82842" w:rsidRPr="005A7467" w:rsidRDefault="00F82842" w:rsidP="00F82842">
      <w:pPr>
        <w:pStyle w:val="a3"/>
        <w:numPr>
          <w:ilvl w:val="0"/>
          <w:numId w:val="13"/>
        </w:numPr>
        <w:spacing w:line="420" w:lineRule="exact"/>
        <w:ind w:leftChars="0" w:left="993" w:hanging="567"/>
        <w:jc w:val="both"/>
        <w:rPr>
          <w:rFonts w:ascii="標楷體" w:eastAsia="標楷體" w:hAnsi="標楷體" w:cs="Times New Roman"/>
          <w:sz w:val="28"/>
          <w:szCs w:val="28"/>
        </w:rPr>
      </w:pPr>
      <w:r w:rsidRPr="00381AAD">
        <w:rPr>
          <w:rFonts w:ascii="標楷體" w:eastAsia="標楷體" w:hAnsi="標楷體" w:cs="Times New Roman"/>
          <w:sz w:val="28"/>
          <w:szCs w:val="28"/>
        </w:rPr>
        <w:t>依衛生福利部規定，醫療機構不得收取看時費、手術指定治療費、指定醫師費</w:t>
      </w:r>
      <w:r w:rsidRPr="00381AAD">
        <w:rPr>
          <w:rFonts w:ascii="標楷體" w:eastAsia="標楷體" w:hAnsi="標楷體" w:cs="Times New Roman" w:hint="eastAsia"/>
          <w:sz w:val="28"/>
          <w:szCs w:val="28"/>
        </w:rPr>
        <w:t>、</w:t>
      </w:r>
      <w:r w:rsidRPr="00381AAD">
        <w:rPr>
          <w:rFonts w:ascii="標楷體" w:eastAsia="標楷體" w:hAnsi="標楷體" w:cs="Times New Roman"/>
          <w:sz w:val="28"/>
          <w:szCs w:val="28"/>
        </w:rPr>
        <w:t>轉床費、磨粉費、住院</w:t>
      </w:r>
      <w:r w:rsidRPr="005A7467">
        <w:rPr>
          <w:rFonts w:ascii="標楷體" w:eastAsia="標楷體" w:hAnsi="標楷體" w:cs="Times New Roman"/>
          <w:sz w:val="28"/>
          <w:szCs w:val="28"/>
        </w:rPr>
        <w:t>取消手續費、加長診療費、提前看診費、檢查排程費、預約治療或檢查費、掛號加號費，如有收取者一律視為擅立名目收費。</w:t>
      </w:r>
    </w:p>
    <w:p w:rsidR="00381AAD" w:rsidRPr="00F82842" w:rsidRDefault="00381AAD" w:rsidP="00F82842">
      <w:pPr>
        <w:pStyle w:val="a3"/>
        <w:spacing w:line="380" w:lineRule="exact"/>
        <w:ind w:leftChars="0" w:left="993" w:hanging="567"/>
        <w:jc w:val="both"/>
        <w:rPr>
          <w:rFonts w:ascii="標楷體" w:eastAsia="標楷體" w:hAnsi="標楷體" w:cs="Times New Roman"/>
          <w:sz w:val="28"/>
          <w:szCs w:val="28"/>
        </w:rPr>
      </w:pPr>
    </w:p>
    <w:p w:rsidR="00381AAD" w:rsidRPr="00532EA7" w:rsidRDefault="00381AAD" w:rsidP="00381AAD">
      <w:pPr>
        <w:widowControl/>
        <w:jc w:val="center"/>
        <w:rPr>
          <w:rFonts w:ascii="標楷體" w:eastAsia="標楷體" w:hAnsi="標楷體"/>
          <w:noProof/>
          <w:sz w:val="32"/>
        </w:rPr>
        <w:sectPr w:rsidR="00381AAD" w:rsidRPr="00532EA7" w:rsidSect="002552AB">
          <w:footerReference w:type="default" r:id="rId8"/>
          <w:pgSz w:w="11906" w:h="16838"/>
          <w:pgMar w:top="993" w:right="1134" w:bottom="1134" w:left="1134" w:header="851" w:footer="397" w:gutter="0"/>
          <w:cols w:space="425"/>
          <w:docGrid w:type="lines" w:linePitch="360"/>
        </w:sectPr>
      </w:pPr>
      <w:r w:rsidRPr="00532EA7">
        <w:rPr>
          <w:rFonts w:ascii="標楷體" w:eastAsia="標楷體" w:hAnsi="標楷體" w:hint="eastAsia"/>
          <w:noProof/>
          <w:sz w:val="32"/>
        </w:rPr>
        <w:lastRenderedPageBreak/>
        <mc:AlternateContent>
          <mc:Choice Requires="wps">
            <w:drawing>
              <wp:anchor distT="0" distB="0" distL="114300" distR="114300" simplePos="0" relativeHeight="251659264" behindDoc="0" locked="0" layoutInCell="1" allowOverlap="1" wp14:anchorId="63A4152C" wp14:editId="28CD3092">
                <wp:simplePos x="0" y="0"/>
                <wp:positionH relativeFrom="column">
                  <wp:posOffset>11430</wp:posOffset>
                </wp:positionH>
                <wp:positionV relativeFrom="paragraph">
                  <wp:posOffset>-343535</wp:posOffset>
                </wp:positionV>
                <wp:extent cx="720090" cy="323850"/>
                <wp:effectExtent l="9525" t="6985" r="13335" b="12065"/>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 cy="323850"/>
                        </a:xfrm>
                        <a:prstGeom prst="rect">
                          <a:avLst/>
                        </a:prstGeom>
                        <a:solidFill>
                          <a:srgbClr val="FFFFFF"/>
                        </a:solidFill>
                        <a:ln w="9525">
                          <a:solidFill>
                            <a:srgbClr val="000000"/>
                          </a:solidFill>
                          <a:miter lim="800000"/>
                          <a:headEnd/>
                          <a:tailEnd/>
                        </a:ln>
                      </wps:spPr>
                      <wps:txbx>
                        <w:txbxContent>
                          <w:p w:rsidR="00381AAD" w:rsidRPr="007E629A" w:rsidRDefault="00381AAD" w:rsidP="00381AAD">
                            <w:pPr>
                              <w:jc w:val="center"/>
                              <w:rPr>
                                <w:b/>
                              </w:rPr>
                            </w:pPr>
                            <w:r w:rsidRPr="007E629A">
                              <w:rPr>
                                <w:rFonts w:hint="eastAsia"/>
                                <w:b/>
                              </w:rPr>
                              <w:t>附件一</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3A4152C" id="_x0000_t202" coordsize="21600,21600" o:spt="202" path="m,l,21600r21600,l21600,xe">
                <v:stroke joinstyle="miter"/>
                <v:path gradientshapeok="t" o:connecttype="rect"/>
              </v:shapetype>
              <v:shape id="文字方塊 1" o:spid="_x0000_s1026" type="#_x0000_t202" style="position:absolute;left:0;text-align:left;margin-left:.9pt;margin-top:-27.05pt;width:56.7pt;height: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">
                <v:textbox>
                  <w:txbxContent>
                    <w:p w:rsidR="00381AAD" w:rsidRPr="007E629A" w:rsidRDefault="00381AAD" w:rsidP="00381AAD">
                      <w:pPr>
                        <w:jc w:val="center"/>
                        <w:rPr>
                          <w:b/>
                        </w:rPr>
                      </w:pPr>
                      <w:r w:rsidRPr="007E629A">
                        <w:rPr>
                          <w:rFonts w:hint="eastAsia"/>
                          <w:b/>
                        </w:rPr>
                        <w:t>附件一</w:t>
                      </w:r>
                    </w:p>
                  </w:txbxContent>
                </v:textbox>
              </v:shape>
            </w:pict>
          </mc:Fallback>
        </mc:AlternateContent>
      </w:r>
      <w:r w:rsidR="00DA1C32" w:rsidRPr="00532EA7">
        <w:rPr>
          <w:rFonts w:ascii="標楷體" w:eastAsia="標楷體" w:hAnsi="標楷體" w:hint="eastAsia"/>
          <w:noProof/>
          <w:sz w:val="32"/>
        </w:rPr>
        <w:t>臺中市醫療機構醫療費用收費標準核定審查作業程</w:t>
      </w:r>
      <w:r w:rsidR="00532EA7" w:rsidRPr="00532EA7">
        <w:rPr>
          <w:rFonts w:ascii="標楷體" w:eastAsia="標楷體" w:hAnsi="標楷體" w:hint="eastAsia"/>
          <w:noProof/>
          <w:sz w:val="32"/>
        </w:rPr>
        <w:t>序</w:t>
      </w:r>
      <w:r w:rsidRPr="00532EA7">
        <w:rPr>
          <w:rFonts w:ascii="標楷體" w:eastAsia="標楷體" w:hAnsi="標楷體"/>
          <w:noProof/>
          <w:sz w:val="32"/>
        </w:rPr>
        <mc:AlternateContent>
          <mc:Choice Requires="wpc">
            <w:drawing>
              <wp:anchor distT="0" distB="0" distL="114300" distR="114300" simplePos="0" relativeHeight="251660288" behindDoc="0" locked="0" layoutInCell="1" allowOverlap="1" wp14:anchorId="62CD26FB" wp14:editId="735D5222">
                <wp:simplePos x="0" y="0"/>
                <wp:positionH relativeFrom="column">
                  <wp:posOffset>3810</wp:posOffset>
                </wp:positionH>
                <wp:positionV relativeFrom="paragraph">
                  <wp:posOffset>466725</wp:posOffset>
                </wp:positionV>
                <wp:extent cx="6108700" cy="7749540"/>
                <wp:effectExtent l="0" t="0" r="0" b="0"/>
                <wp:wrapTopAndBottom/>
                <wp:docPr id="50" name="畫布 50"/>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30" name="流程圖: 準備作業 3"/>
                        <wps:cNvSpPr>
                          <a:spLocks noChangeArrowheads="1"/>
                        </wps:cNvSpPr>
                        <wps:spPr bwMode="auto">
                          <a:xfrm>
                            <a:off x="2212975" y="3810"/>
                            <a:ext cx="2303780" cy="791845"/>
                          </a:xfrm>
                          <a:prstGeom prst="flowChartPreparation">
                            <a:avLst/>
                          </a:prstGeom>
                          <a:solidFill>
                            <a:schemeClr val="lt1">
                              <a:lumMod val="100000"/>
                              <a:lumOff val="0"/>
                            </a:schemeClr>
                          </a:solidFill>
                          <a:ln w="12700">
                            <a:solidFill>
                              <a:schemeClr val="dk1">
                                <a:lumMod val="100000"/>
                                <a:lumOff val="0"/>
                              </a:schemeClr>
                            </a:solidFill>
                            <a:miter lim="800000"/>
                            <a:headEnd/>
                            <a:tailEnd/>
                          </a:ln>
                        </wps:spPr>
                        <wps:txbx>
                          <w:txbxContent>
                            <w:p w:rsidR="00381AAD" w:rsidRPr="00516BB9" w:rsidRDefault="00381AAD" w:rsidP="00381AAD">
                              <w:pPr>
                                <w:spacing w:line="300" w:lineRule="exact"/>
                                <w:jc w:val="center"/>
                                <w:rPr>
                                  <w:rFonts w:ascii="標楷體" w:eastAsia="標楷體" w:hAnsi="標楷體"/>
                                </w:rPr>
                              </w:pPr>
                              <w:r w:rsidRPr="00516BB9">
                                <w:rPr>
                                  <w:rFonts w:ascii="標楷體" w:eastAsia="標楷體" w:hAnsi="標楷體" w:hint="eastAsia"/>
                                </w:rPr>
                                <w:t>醫療機構申請新增（或調整）醫療項目收費並附佐證資料</w:t>
                              </w:r>
                            </w:p>
                          </w:txbxContent>
                        </wps:txbx>
                        <wps:bodyPr rot="0" vert="horz" wrap="square" lIns="0" tIns="0" rIns="0" bIns="0" anchor="ctr" anchorCtr="0" upright="1">
                          <a:noAutofit/>
                        </wps:bodyPr>
                      </wps:wsp>
                      <wps:wsp>
                        <wps:cNvPr id="31" name="流程圖: 決策 4"/>
                        <wps:cNvSpPr>
                          <a:spLocks noChangeArrowheads="1"/>
                        </wps:cNvSpPr>
                        <wps:spPr bwMode="auto">
                          <a:xfrm>
                            <a:off x="2019935" y="1276985"/>
                            <a:ext cx="2700020" cy="1908175"/>
                          </a:xfrm>
                          <a:prstGeom prst="flowChartDecision">
                            <a:avLst/>
                          </a:prstGeom>
                          <a:solidFill>
                            <a:schemeClr val="lt1">
                              <a:lumMod val="100000"/>
                              <a:lumOff val="0"/>
                            </a:schemeClr>
                          </a:solidFill>
                          <a:ln w="12700">
                            <a:solidFill>
                              <a:schemeClr val="dk1">
                                <a:lumMod val="100000"/>
                                <a:lumOff val="0"/>
                              </a:schemeClr>
                            </a:solidFill>
                            <a:miter lim="800000"/>
                            <a:headEnd/>
                            <a:tailEnd/>
                          </a:ln>
                        </wps:spPr>
                        <wps:txbx>
                          <w:txbxContent>
                            <w:p w:rsidR="00381AAD" w:rsidRPr="00516BB9" w:rsidRDefault="00381AAD" w:rsidP="00381AAD">
                              <w:pPr>
                                <w:spacing w:line="300" w:lineRule="exact"/>
                                <w:jc w:val="center"/>
                                <w:rPr>
                                  <w:rFonts w:ascii="標楷體" w:eastAsia="標楷體" w:hAnsi="標楷體"/>
                                  <w:sz w:val="20"/>
                                </w:rPr>
                              </w:pPr>
                              <w:r w:rsidRPr="00516BB9">
                                <w:rPr>
                                  <w:rFonts w:ascii="標楷體" w:eastAsia="標楷體" w:hAnsi="標楷體" w:hint="eastAsia"/>
                                  <w:sz w:val="20"/>
                                </w:rPr>
                                <w:t>醫療項目是否為「臺中市醫療機構醫療費用收費標準核定參考原則」第二點所定須經審查作業程序辦理之項目？</w:t>
                              </w:r>
                            </w:p>
                          </w:txbxContent>
                        </wps:txbx>
                        <wps:bodyPr rot="0" vert="horz" wrap="square" lIns="0" tIns="0" rIns="0" bIns="0" anchor="ctr" anchorCtr="0" upright="1">
                          <a:noAutofit/>
                        </wps:bodyPr>
                      </wps:wsp>
                      <wps:wsp>
                        <wps:cNvPr id="32" name="流程圖: 結束點 5"/>
                        <wps:cNvSpPr>
                          <a:spLocks noChangeArrowheads="1"/>
                        </wps:cNvSpPr>
                        <wps:spPr bwMode="auto">
                          <a:xfrm>
                            <a:off x="4199890" y="6605905"/>
                            <a:ext cx="1619885" cy="720090"/>
                          </a:xfrm>
                          <a:prstGeom prst="flowChartTerminator">
                            <a:avLst/>
                          </a:prstGeom>
                          <a:solidFill>
                            <a:schemeClr val="lt1">
                              <a:lumMod val="100000"/>
                              <a:lumOff val="0"/>
                            </a:schemeClr>
                          </a:solidFill>
                          <a:ln w="12700">
                            <a:solidFill>
                              <a:schemeClr val="dk1">
                                <a:lumMod val="100000"/>
                                <a:lumOff val="0"/>
                              </a:schemeClr>
                            </a:solidFill>
                            <a:miter lim="800000"/>
                            <a:headEnd/>
                            <a:tailEnd/>
                          </a:ln>
                        </wps:spPr>
                        <wps:txbx>
                          <w:txbxContent>
                            <w:p w:rsidR="00381AAD" w:rsidRPr="005F4F8E" w:rsidRDefault="00381AAD" w:rsidP="00381AAD">
                              <w:pPr>
                                <w:jc w:val="center"/>
                                <w:rPr>
                                  <w:rFonts w:ascii="標楷體" w:eastAsia="標楷體" w:hAnsi="標楷體"/>
                                </w:rPr>
                              </w:pPr>
                              <w:r w:rsidRPr="005F4F8E">
                                <w:rPr>
                                  <w:rFonts w:ascii="標楷體" w:eastAsia="標楷體" w:hAnsi="標楷體" w:hint="eastAsia"/>
                                </w:rPr>
                                <w:t>衛生局函復醫療機構</w:t>
                              </w:r>
                            </w:p>
                            <w:p w:rsidR="00381AAD" w:rsidRPr="005F4F8E" w:rsidRDefault="00381AAD" w:rsidP="00381AAD">
                              <w:pPr>
                                <w:jc w:val="center"/>
                                <w:rPr>
                                  <w:rFonts w:ascii="標楷體" w:eastAsia="標楷體" w:hAnsi="標楷體"/>
                                </w:rPr>
                              </w:pPr>
                              <w:r w:rsidRPr="005F4F8E">
                                <w:rPr>
                                  <w:rFonts w:ascii="標楷體" w:eastAsia="標楷體" w:hAnsi="標楷體" w:hint="eastAsia"/>
                                </w:rPr>
                                <w:t>核定結果</w:t>
                              </w:r>
                            </w:p>
                          </w:txbxContent>
                        </wps:txbx>
                        <wps:bodyPr rot="0" vert="horz" wrap="square" lIns="0" tIns="0" rIns="0" bIns="0" anchor="ctr" anchorCtr="0" upright="1">
                          <a:noAutofit/>
                        </wps:bodyPr>
                      </wps:wsp>
                      <wps:wsp>
                        <wps:cNvPr id="33" name="流程圖: 程序 9"/>
                        <wps:cNvSpPr>
                          <a:spLocks noChangeArrowheads="1"/>
                        </wps:cNvSpPr>
                        <wps:spPr bwMode="auto">
                          <a:xfrm>
                            <a:off x="2558415" y="3767455"/>
                            <a:ext cx="1619885" cy="539750"/>
                          </a:xfrm>
                          <a:prstGeom prst="flowChartProcess">
                            <a:avLst/>
                          </a:prstGeom>
                          <a:solidFill>
                            <a:schemeClr val="lt1">
                              <a:lumMod val="100000"/>
                              <a:lumOff val="0"/>
                            </a:schemeClr>
                          </a:solidFill>
                          <a:ln w="12700">
                            <a:solidFill>
                              <a:schemeClr val="dk1">
                                <a:lumMod val="100000"/>
                                <a:lumOff val="0"/>
                              </a:schemeClr>
                            </a:solidFill>
                            <a:miter lim="800000"/>
                            <a:headEnd/>
                            <a:tailEnd/>
                          </a:ln>
                        </wps:spPr>
                        <wps:txbx>
                          <w:txbxContent>
                            <w:p w:rsidR="00381AAD" w:rsidRPr="00516BB9" w:rsidRDefault="00381AAD" w:rsidP="00381AAD">
                              <w:pPr>
                                <w:spacing w:line="300" w:lineRule="exact"/>
                                <w:jc w:val="center"/>
                                <w:rPr>
                                  <w:rFonts w:ascii="標楷體" w:eastAsia="標楷體" w:hAnsi="標楷體"/>
                                </w:rPr>
                              </w:pPr>
                              <w:r w:rsidRPr="00516BB9">
                                <w:rPr>
                                  <w:rFonts w:ascii="標楷體" w:eastAsia="標楷體" w:hAnsi="標楷體" w:hint="eastAsia"/>
                                </w:rPr>
                                <w:t>衛生局初審</w:t>
                              </w:r>
                            </w:p>
                          </w:txbxContent>
                        </wps:txbx>
                        <wps:bodyPr rot="0" vert="horz" wrap="square" lIns="91440" tIns="45720" rIns="91440" bIns="45720" anchor="ctr" anchorCtr="0" upright="1">
                          <a:noAutofit/>
                        </wps:bodyPr>
                      </wps:wsp>
                      <wps:wsp>
                        <wps:cNvPr id="34" name="流程圖: 決策 11"/>
                        <wps:cNvSpPr>
                          <a:spLocks noChangeArrowheads="1"/>
                        </wps:cNvSpPr>
                        <wps:spPr bwMode="auto">
                          <a:xfrm>
                            <a:off x="2557145" y="4978400"/>
                            <a:ext cx="1619885" cy="1080135"/>
                          </a:xfrm>
                          <a:prstGeom prst="flowChartDecision">
                            <a:avLst/>
                          </a:prstGeom>
                          <a:solidFill>
                            <a:srgbClr val="FFFFFF"/>
                          </a:solidFill>
                          <a:ln w="12700">
                            <a:solidFill>
                              <a:srgbClr val="000000"/>
                            </a:solidFill>
                            <a:miter lim="800000"/>
                            <a:headEnd/>
                            <a:tailEnd/>
                          </a:ln>
                        </wps:spPr>
                        <wps:txbx>
                          <w:txbxContent>
                            <w:p w:rsidR="00381AAD" w:rsidRPr="00516BB9" w:rsidRDefault="00381AAD" w:rsidP="00381AAD">
                              <w:pPr>
                                <w:pStyle w:val="Web"/>
                                <w:spacing w:before="0" w:beforeAutospacing="0" w:after="0" w:afterAutospacing="0" w:line="300" w:lineRule="exact"/>
                                <w:jc w:val="center"/>
                                <w:rPr>
                                  <w:rFonts w:ascii="標楷體" w:eastAsia="標楷體" w:hAnsi="標楷體" w:cs="Times New Roman"/>
                                  <w:kern w:val="2"/>
                                </w:rPr>
                              </w:pPr>
                              <w:r w:rsidRPr="00516BB9">
                                <w:rPr>
                                  <w:rFonts w:ascii="標楷體" w:eastAsia="標楷體" w:hAnsi="標楷體" w:cs="Times New Roman" w:hint="eastAsia"/>
                                  <w:kern w:val="2"/>
                                </w:rPr>
                                <w:t>提請</w:t>
                              </w:r>
                            </w:p>
                            <w:p w:rsidR="00381AAD" w:rsidRPr="00516BB9" w:rsidRDefault="00381AAD" w:rsidP="00381AAD">
                              <w:pPr>
                                <w:pStyle w:val="Web"/>
                                <w:spacing w:before="0" w:beforeAutospacing="0" w:after="0" w:afterAutospacing="0" w:line="300" w:lineRule="exact"/>
                                <w:jc w:val="center"/>
                                <w:rPr>
                                  <w:rFonts w:ascii="標楷體" w:eastAsia="標楷體" w:hAnsi="標楷體"/>
                                </w:rPr>
                              </w:pPr>
                              <w:r w:rsidRPr="00516BB9">
                                <w:rPr>
                                  <w:rFonts w:ascii="標楷體" w:eastAsia="標楷體" w:hAnsi="標楷體" w:cs="Times New Roman" w:hint="eastAsia"/>
                                  <w:kern w:val="2"/>
                                </w:rPr>
                                <w:t>醫審會審議</w:t>
                              </w:r>
                            </w:p>
                          </w:txbxContent>
                        </wps:txbx>
                        <wps:bodyPr rot="0" vert="horz" wrap="square" lIns="0" tIns="0" rIns="0" bIns="0" anchor="ctr" anchorCtr="0" upright="1">
                          <a:noAutofit/>
                        </wps:bodyPr>
                      </wps:wsp>
                      <wps:wsp>
                        <wps:cNvPr id="35" name="流程圖: 程序 13"/>
                        <wps:cNvSpPr>
                          <a:spLocks noChangeArrowheads="1"/>
                        </wps:cNvSpPr>
                        <wps:spPr bwMode="auto">
                          <a:xfrm>
                            <a:off x="0" y="0"/>
                            <a:ext cx="1800225" cy="2051685"/>
                          </a:xfrm>
                          <a:prstGeom prst="flowChartProcess">
                            <a:avLst/>
                          </a:prstGeom>
                          <a:solidFill>
                            <a:schemeClr val="lt1">
                              <a:lumMod val="100000"/>
                              <a:lumOff val="0"/>
                            </a:schemeClr>
                          </a:solidFill>
                          <a:ln w="12700">
                            <a:solidFill>
                              <a:schemeClr val="dk1">
                                <a:lumMod val="100000"/>
                                <a:lumOff val="0"/>
                              </a:schemeClr>
                            </a:solidFill>
                            <a:prstDash val="sysDot"/>
                            <a:miter lim="800000"/>
                            <a:headEnd/>
                            <a:tailEnd/>
                          </a:ln>
                        </wps:spPr>
                        <wps:txbx>
                          <w:txbxContent>
                            <w:p w:rsidR="00381AAD" w:rsidRPr="001D239F" w:rsidRDefault="00381AAD" w:rsidP="00381AAD">
                              <w:pPr>
                                <w:pStyle w:val="Web"/>
                                <w:spacing w:before="0" w:beforeAutospacing="0" w:after="0" w:afterAutospacing="0" w:line="240" w:lineRule="exact"/>
                                <w:rPr>
                                  <w:rFonts w:asciiTheme="minorHAnsi" w:eastAsia="標楷體" w:hAnsiTheme="minorHAnsi" w:cstheme="minorHAnsi"/>
                                  <w:b/>
                                </w:rPr>
                              </w:pPr>
                              <w:r w:rsidRPr="001D239F">
                                <w:rPr>
                                  <w:rFonts w:asciiTheme="minorHAnsi" w:eastAsia="標楷體" w:hAnsiTheme="minorHAnsi" w:cstheme="minorHAnsi"/>
                                  <w:b/>
                                  <w:sz w:val="20"/>
                                  <w:szCs w:val="20"/>
                                </w:rPr>
                                <w:t>申請文件：</w:t>
                              </w:r>
                            </w:p>
                            <w:p w:rsidR="00381AAD" w:rsidRPr="002F4215" w:rsidRDefault="00381AAD" w:rsidP="00381AAD">
                              <w:pPr>
                                <w:pStyle w:val="a3"/>
                                <w:widowControl/>
                                <w:numPr>
                                  <w:ilvl w:val="0"/>
                                  <w:numId w:val="6"/>
                                </w:numPr>
                                <w:spacing w:line="240" w:lineRule="exact"/>
                                <w:ind w:leftChars="0" w:left="196" w:hanging="196"/>
                                <w:rPr>
                                  <w:rFonts w:eastAsia="標楷體" w:cstheme="minorHAnsi"/>
                                  <w:sz w:val="20"/>
                                </w:rPr>
                              </w:pPr>
                              <w:r w:rsidRPr="003C1618">
                                <w:rPr>
                                  <w:rFonts w:eastAsia="標楷體" w:cstheme="minorHAnsi"/>
                                  <w:sz w:val="20"/>
                                  <w:szCs w:val="20"/>
                                </w:rPr>
                                <w:t>臺中市醫療機構自費項目收</w:t>
                              </w:r>
                              <w:r w:rsidRPr="002F4215">
                                <w:rPr>
                                  <w:rFonts w:eastAsia="標楷體" w:cstheme="minorHAnsi"/>
                                  <w:sz w:val="20"/>
                                  <w:szCs w:val="20"/>
                                </w:rPr>
                                <w:t>費（新增或調整）申請表。</w:t>
                              </w:r>
                            </w:p>
                            <w:p w:rsidR="00381AAD" w:rsidRPr="002F4215" w:rsidRDefault="00381AAD" w:rsidP="00381AAD">
                              <w:pPr>
                                <w:pStyle w:val="a3"/>
                                <w:widowControl/>
                                <w:numPr>
                                  <w:ilvl w:val="0"/>
                                  <w:numId w:val="6"/>
                                </w:numPr>
                                <w:spacing w:line="240" w:lineRule="exact"/>
                                <w:ind w:leftChars="0" w:left="196" w:hanging="196"/>
                                <w:rPr>
                                  <w:rFonts w:eastAsia="標楷體" w:cstheme="minorHAnsi"/>
                                  <w:sz w:val="20"/>
                                </w:rPr>
                              </w:pPr>
                              <w:r w:rsidRPr="002F4215">
                                <w:rPr>
                                  <w:rFonts w:eastAsia="標楷體" w:cstheme="minorHAnsi"/>
                                  <w:sz w:val="20"/>
                                </w:rPr>
                                <w:t>相關佐證資料。</w:t>
                              </w:r>
                            </w:p>
                            <w:p w:rsidR="00381AAD" w:rsidRPr="002F4215" w:rsidRDefault="00381AAD" w:rsidP="00381AAD">
                              <w:pPr>
                                <w:pStyle w:val="a3"/>
                                <w:widowControl/>
                                <w:numPr>
                                  <w:ilvl w:val="0"/>
                                  <w:numId w:val="6"/>
                                </w:numPr>
                                <w:tabs>
                                  <w:tab w:val="num" w:pos="360"/>
                                </w:tabs>
                                <w:spacing w:line="240" w:lineRule="exact"/>
                                <w:ind w:leftChars="0" w:left="196" w:hanging="196"/>
                                <w:rPr>
                                  <w:rFonts w:eastAsia="標楷體" w:cstheme="minorHAnsi"/>
                                  <w:sz w:val="20"/>
                                </w:rPr>
                              </w:pPr>
                              <w:r w:rsidRPr="002F4215">
                                <w:rPr>
                                  <w:rFonts w:eastAsia="標楷體" w:cstheme="minorHAnsi"/>
                                  <w:sz w:val="20"/>
                                </w:rPr>
                                <w:t>自費</w:t>
                              </w:r>
                              <w:r w:rsidRPr="002F4215">
                                <w:rPr>
                                  <w:rFonts w:eastAsia="標楷體" w:cstheme="minorHAnsi" w:hint="eastAsia"/>
                                  <w:sz w:val="20"/>
                                </w:rPr>
                                <w:t>項目</w:t>
                              </w:r>
                              <w:r w:rsidRPr="002F4215">
                                <w:rPr>
                                  <w:rFonts w:eastAsia="標楷體" w:cstheme="minorHAnsi"/>
                                  <w:sz w:val="20"/>
                                </w:rPr>
                                <w:t>收費如</w:t>
                              </w:r>
                              <w:r w:rsidRPr="002F4215">
                                <w:rPr>
                                  <w:rFonts w:eastAsia="標楷體" w:cstheme="minorHAnsi" w:hint="eastAsia"/>
                                  <w:sz w:val="20"/>
                                </w:rPr>
                                <w:t>為「臺中市醫療機構醫療費用收費標準核定參考</w:t>
                              </w:r>
                              <w:r w:rsidRPr="002F4215">
                                <w:rPr>
                                  <w:rFonts w:eastAsia="標楷體" w:cstheme="minorHAnsi"/>
                                  <w:sz w:val="20"/>
                                </w:rPr>
                                <w:t>原則</w:t>
                              </w:r>
                              <w:r w:rsidRPr="002F4215">
                                <w:rPr>
                                  <w:rFonts w:eastAsia="標楷體" w:cstheme="minorHAnsi" w:hint="eastAsia"/>
                                  <w:sz w:val="20"/>
                                </w:rPr>
                                <w:t>」</w:t>
                              </w:r>
                              <w:r w:rsidRPr="002F4215">
                                <w:rPr>
                                  <w:rFonts w:eastAsia="標楷體" w:cstheme="minorHAnsi"/>
                                  <w:sz w:val="20"/>
                                </w:rPr>
                                <w:t>第</w:t>
                              </w:r>
                              <w:r w:rsidRPr="002F4215">
                                <w:rPr>
                                  <w:rFonts w:eastAsia="標楷體" w:cstheme="minorHAnsi" w:hint="eastAsia"/>
                                  <w:sz w:val="20"/>
                                </w:rPr>
                                <w:t>二</w:t>
                              </w:r>
                              <w:r w:rsidRPr="002F4215">
                                <w:rPr>
                                  <w:rFonts w:eastAsia="標楷體" w:cstheme="minorHAnsi"/>
                                  <w:sz w:val="20"/>
                                </w:rPr>
                                <w:t>點規定</w:t>
                              </w:r>
                              <w:r w:rsidRPr="002F4215">
                                <w:rPr>
                                  <w:rFonts w:eastAsia="標楷體" w:cstheme="minorHAnsi" w:hint="eastAsia"/>
                                  <w:sz w:val="20"/>
                                </w:rPr>
                                <w:t>需經審查作業程序辦理</w:t>
                              </w:r>
                              <w:r w:rsidRPr="002F4215">
                                <w:rPr>
                                  <w:rFonts w:eastAsia="標楷體" w:cstheme="minorHAnsi"/>
                                  <w:sz w:val="20"/>
                                </w:rPr>
                                <w:t>者，應另檢附下列文件</w:t>
                              </w:r>
                              <w:r w:rsidRPr="002F4215">
                                <w:rPr>
                                  <w:rFonts w:eastAsia="標楷體" w:cstheme="minorHAnsi" w:hint="eastAsia"/>
                                  <w:sz w:val="20"/>
                                </w:rPr>
                                <w:t>：</w:t>
                              </w:r>
                            </w:p>
                            <w:p w:rsidR="00381AAD" w:rsidRPr="00BB32D7" w:rsidRDefault="00381AAD" w:rsidP="00381AAD">
                              <w:pPr>
                                <w:pStyle w:val="a3"/>
                                <w:widowControl/>
                                <w:numPr>
                                  <w:ilvl w:val="0"/>
                                  <w:numId w:val="8"/>
                                </w:numPr>
                                <w:spacing w:line="240" w:lineRule="exact"/>
                                <w:ind w:leftChars="0" w:left="420" w:hanging="278"/>
                                <w:rPr>
                                  <w:rFonts w:eastAsia="標楷體" w:cstheme="minorHAnsi"/>
                                  <w:sz w:val="20"/>
                                </w:rPr>
                              </w:pPr>
                              <w:r w:rsidRPr="003C1618">
                                <w:rPr>
                                  <w:rFonts w:eastAsia="標楷體" w:cstheme="minorHAnsi"/>
                                  <w:sz w:val="20"/>
                                  <w:szCs w:val="20"/>
                                </w:rPr>
                                <w:t>臺中市醫療機構申請「新增」自費項目說明文件。</w:t>
                              </w:r>
                            </w:p>
                            <w:p w:rsidR="00381AAD" w:rsidRPr="003C1618" w:rsidRDefault="00381AAD" w:rsidP="00381AAD">
                              <w:pPr>
                                <w:pStyle w:val="a3"/>
                                <w:widowControl/>
                                <w:numPr>
                                  <w:ilvl w:val="0"/>
                                  <w:numId w:val="8"/>
                                </w:numPr>
                                <w:spacing w:line="240" w:lineRule="exact"/>
                                <w:ind w:leftChars="0" w:left="420" w:hanging="278"/>
                                <w:rPr>
                                  <w:rFonts w:eastAsia="標楷體" w:cstheme="minorHAnsi"/>
                                  <w:sz w:val="20"/>
                                </w:rPr>
                              </w:pPr>
                              <w:r w:rsidRPr="003C1618">
                                <w:rPr>
                                  <w:rFonts w:eastAsia="標楷體" w:cstheme="minorHAnsi"/>
                                  <w:sz w:val="20"/>
                                  <w:szCs w:val="20"/>
                                </w:rPr>
                                <w:t>臺中市醫療機構申請「調整」自費項目說明文件。</w:t>
                              </w:r>
                            </w:p>
                          </w:txbxContent>
                        </wps:txbx>
                        <wps:bodyPr rot="0" vert="horz" wrap="square" lIns="36000" tIns="0" rIns="36000" bIns="0" anchor="t" anchorCtr="0" upright="1">
                          <a:noAutofit/>
                        </wps:bodyPr>
                      </wps:wsp>
                      <wps:wsp>
                        <wps:cNvPr id="36" name="流程圖: 程序 15"/>
                        <wps:cNvSpPr>
                          <a:spLocks noChangeArrowheads="1"/>
                        </wps:cNvSpPr>
                        <wps:spPr bwMode="auto">
                          <a:xfrm>
                            <a:off x="0" y="2254884"/>
                            <a:ext cx="1800225" cy="3879215"/>
                          </a:xfrm>
                          <a:prstGeom prst="flowChartProcess">
                            <a:avLst/>
                          </a:prstGeom>
                          <a:solidFill>
                            <a:schemeClr val="lt1">
                              <a:lumMod val="100000"/>
                              <a:lumOff val="0"/>
                            </a:schemeClr>
                          </a:solidFill>
                          <a:ln w="12700">
                            <a:solidFill>
                              <a:schemeClr val="dk1">
                                <a:lumMod val="100000"/>
                                <a:lumOff val="0"/>
                              </a:schemeClr>
                            </a:solidFill>
                            <a:prstDash val="sysDot"/>
                            <a:miter lim="800000"/>
                            <a:headEnd/>
                            <a:tailEnd/>
                          </a:ln>
                        </wps:spPr>
                        <wps:txbx>
                          <w:txbxContent>
                            <w:p w:rsidR="00381AAD" w:rsidRPr="009066C0" w:rsidRDefault="00381AAD" w:rsidP="00381AAD">
                              <w:pPr>
                                <w:pStyle w:val="Web"/>
                                <w:spacing w:before="0" w:beforeAutospacing="0" w:after="0" w:afterAutospacing="0" w:line="240" w:lineRule="exact"/>
                                <w:jc w:val="both"/>
                                <w:rPr>
                                  <w:rFonts w:asciiTheme="minorHAnsi" w:eastAsia="標楷體" w:hAnsiTheme="minorHAnsi" w:cstheme="minorHAnsi"/>
                                  <w:b/>
                                  <w:color w:val="000000"/>
                                  <w:sz w:val="20"/>
                                  <w:szCs w:val="20"/>
                                </w:rPr>
                              </w:pPr>
                              <w:r w:rsidRPr="009066C0">
                                <w:rPr>
                                  <w:rFonts w:asciiTheme="minorHAnsi" w:eastAsia="標楷體" w:hAnsiTheme="minorHAnsi" w:cstheme="minorHAnsi"/>
                                  <w:b/>
                                  <w:color w:val="000000"/>
                                  <w:sz w:val="20"/>
                                  <w:szCs w:val="20"/>
                                </w:rPr>
                                <w:t>初審重點：</w:t>
                              </w:r>
                            </w:p>
                            <w:p w:rsidR="00381AAD" w:rsidRPr="009066C0" w:rsidRDefault="00381AAD" w:rsidP="00381AAD">
                              <w:pPr>
                                <w:pStyle w:val="Web"/>
                                <w:numPr>
                                  <w:ilvl w:val="0"/>
                                  <w:numId w:val="7"/>
                                </w:numPr>
                                <w:spacing w:before="0" w:beforeAutospacing="0" w:after="0" w:afterAutospacing="0" w:line="240" w:lineRule="exact"/>
                                <w:ind w:left="224" w:hanging="224"/>
                                <w:rPr>
                                  <w:rFonts w:asciiTheme="minorHAnsi" w:eastAsia="標楷體" w:hAnsiTheme="minorHAnsi" w:cstheme="minorHAnsi"/>
                                  <w:color w:val="000000"/>
                                  <w:sz w:val="20"/>
                                  <w:szCs w:val="20"/>
                                </w:rPr>
                              </w:pPr>
                              <w:r w:rsidRPr="009066C0">
                                <w:rPr>
                                  <w:rFonts w:asciiTheme="minorHAnsi" w:eastAsia="標楷體" w:hAnsiTheme="minorHAnsi" w:cstheme="minorHAnsi"/>
                                  <w:color w:val="000000"/>
                                  <w:sz w:val="20"/>
                                  <w:szCs w:val="20"/>
                                </w:rPr>
                                <w:t>確認申請文件是否完備</w:t>
                              </w:r>
                              <w:r w:rsidRPr="009066C0">
                                <w:rPr>
                                  <w:rFonts w:asciiTheme="minorHAnsi" w:eastAsia="標楷體" w:hAnsiTheme="minorHAnsi" w:cstheme="minorHAnsi" w:hint="eastAsia"/>
                                  <w:color w:val="000000"/>
                                  <w:sz w:val="20"/>
                                  <w:szCs w:val="20"/>
                                </w:rPr>
                                <w:t>？</w:t>
                              </w:r>
                            </w:p>
                            <w:p w:rsidR="00381AAD" w:rsidRPr="009066C0" w:rsidRDefault="00381AAD" w:rsidP="00381AAD">
                              <w:pPr>
                                <w:pStyle w:val="Web"/>
                                <w:numPr>
                                  <w:ilvl w:val="0"/>
                                  <w:numId w:val="7"/>
                                </w:numPr>
                                <w:spacing w:before="0" w:beforeAutospacing="0" w:after="0" w:afterAutospacing="0" w:line="240" w:lineRule="exact"/>
                                <w:ind w:left="224" w:hanging="224"/>
                                <w:rPr>
                                  <w:rFonts w:asciiTheme="minorHAnsi" w:eastAsia="標楷體" w:hAnsiTheme="minorHAnsi" w:cstheme="minorHAnsi"/>
                                  <w:sz w:val="20"/>
                                  <w:szCs w:val="20"/>
                                </w:rPr>
                              </w:pPr>
                              <w:r w:rsidRPr="009066C0">
                                <w:rPr>
                                  <w:rFonts w:asciiTheme="minorHAnsi" w:eastAsia="標楷體" w:hAnsiTheme="minorHAnsi" w:cstheme="minorHAnsi"/>
                                  <w:sz w:val="20"/>
                                  <w:szCs w:val="20"/>
                                </w:rPr>
                                <w:t>是否非屬健保給付項目</w:t>
                              </w:r>
                              <w:r w:rsidRPr="009066C0">
                                <w:rPr>
                                  <w:rFonts w:asciiTheme="minorHAnsi" w:eastAsia="標楷體" w:hAnsiTheme="minorHAnsi" w:cstheme="minorHAnsi" w:hint="eastAsia"/>
                                  <w:sz w:val="20"/>
                                  <w:szCs w:val="20"/>
                                </w:rPr>
                                <w:t>？</w:t>
                              </w:r>
                            </w:p>
                            <w:p w:rsidR="00381AAD" w:rsidRPr="009066C0" w:rsidRDefault="00381AAD" w:rsidP="00381AAD">
                              <w:pPr>
                                <w:pStyle w:val="Web"/>
                                <w:numPr>
                                  <w:ilvl w:val="0"/>
                                  <w:numId w:val="7"/>
                                </w:numPr>
                                <w:spacing w:before="0" w:beforeAutospacing="0" w:after="0" w:afterAutospacing="0" w:line="240" w:lineRule="exact"/>
                                <w:ind w:left="224" w:hanging="224"/>
                                <w:rPr>
                                  <w:rFonts w:asciiTheme="minorHAnsi" w:eastAsia="標楷體" w:hAnsiTheme="minorHAnsi" w:cstheme="minorHAnsi"/>
                                  <w:sz w:val="20"/>
                                  <w:szCs w:val="20"/>
                                </w:rPr>
                              </w:pPr>
                              <w:r w:rsidRPr="009066C0">
                                <w:rPr>
                                  <w:rFonts w:asciiTheme="minorHAnsi" w:eastAsia="標楷體" w:hAnsiTheme="minorHAnsi" w:cstheme="minorHAnsi" w:hint="eastAsia"/>
                                  <w:sz w:val="20"/>
                                  <w:szCs w:val="20"/>
                                </w:rPr>
                                <w:t>參考</w:t>
                              </w:r>
                              <w:r>
                                <w:rPr>
                                  <w:rFonts w:asciiTheme="minorHAnsi" w:eastAsia="標楷體" w:hAnsiTheme="minorHAnsi" w:cstheme="minorHAnsi" w:hint="eastAsia"/>
                                  <w:sz w:val="20"/>
                                  <w:szCs w:val="20"/>
                                </w:rPr>
                                <w:t>其它</w:t>
                              </w:r>
                              <w:r w:rsidRPr="009066C0">
                                <w:rPr>
                                  <w:rFonts w:asciiTheme="minorHAnsi" w:eastAsia="標楷體" w:hAnsiTheme="minorHAnsi" w:cstheme="minorHAnsi" w:hint="eastAsia"/>
                                  <w:sz w:val="20"/>
                                  <w:szCs w:val="20"/>
                                </w:rPr>
                                <w:t>縣市</w:t>
                              </w:r>
                              <w:r>
                                <w:rPr>
                                  <w:rFonts w:asciiTheme="minorHAnsi" w:eastAsia="標楷體" w:hAnsiTheme="minorHAnsi" w:cstheme="minorHAnsi" w:hint="eastAsia"/>
                                  <w:sz w:val="20"/>
                                  <w:szCs w:val="20"/>
                                </w:rPr>
                                <w:t>衛生局</w:t>
                              </w:r>
                              <w:r w:rsidRPr="009066C0">
                                <w:rPr>
                                  <w:rFonts w:asciiTheme="minorHAnsi" w:eastAsia="標楷體" w:hAnsiTheme="minorHAnsi" w:cstheme="minorHAnsi" w:hint="eastAsia"/>
                                  <w:sz w:val="20"/>
                                  <w:szCs w:val="20"/>
                                </w:rPr>
                                <w:t>核定金額：</w:t>
                              </w:r>
                            </w:p>
                            <w:p w:rsidR="00381AAD" w:rsidRPr="00381AAD" w:rsidRDefault="00381AAD" w:rsidP="00381AAD">
                              <w:pPr>
                                <w:pStyle w:val="Web"/>
                                <w:numPr>
                                  <w:ilvl w:val="0"/>
                                  <w:numId w:val="9"/>
                                </w:numPr>
                                <w:spacing w:before="0" w:beforeAutospacing="0" w:after="0" w:afterAutospacing="0" w:line="240" w:lineRule="exact"/>
                                <w:ind w:left="426" w:hanging="284"/>
                                <w:rPr>
                                  <w:rFonts w:asciiTheme="minorHAnsi" w:eastAsia="標楷體" w:hAnsiTheme="minorHAnsi" w:cstheme="minorHAnsi"/>
                                  <w:sz w:val="20"/>
                                  <w:szCs w:val="20"/>
                                </w:rPr>
                              </w:pPr>
                              <w:r w:rsidRPr="00381AAD">
                                <w:rPr>
                                  <w:rFonts w:asciiTheme="minorHAnsi" w:eastAsia="標楷體" w:hAnsiTheme="minorHAnsi" w:cstheme="minorHAnsi" w:hint="eastAsia"/>
                                  <w:sz w:val="20"/>
                                  <w:szCs w:val="20"/>
                                </w:rPr>
                                <w:t>如參考其他縣市衛生局核定</w:t>
                              </w:r>
                              <w:r w:rsidRPr="00381AAD">
                                <w:rPr>
                                  <w:rFonts w:eastAsia="標楷體" w:cstheme="minorHAnsi" w:hint="eastAsia"/>
                                  <w:sz w:val="20"/>
                                  <w:szCs w:val="20"/>
                                </w:rPr>
                                <w:t>醫療機構之自費醫療項目，項目內容完全相同且訂價未逾前開已核定之金額者，提供至少</w:t>
                              </w:r>
                              <w:r w:rsidR="009B2A6E">
                                <w:rPr>
                                  <w:rFonts w:eastAsia="標楷體" w:cstheme="minorHAnsi" w:hint="eastAsia"/>
                                  <w:sz w:val="20"/>
                                  <w:szCs w:val="20"/>
                                </w:rPr>
                                <w:t>一</w:t>
                              </w:r>
                              <w:r w:rsidR="00971BE8">
                                <w:rPr>
                                  <w:rFonts w:eastAsia="標楷體" w:cstheme="minorHAnsi" w:hint="eastAsia"/>
                                  <w:sz w:val="20"/>
                                  <w:szCs w:val="20"/>
                                </w:rPr>
                                <w:t>家醫療機構之核定金額，衛生局</w:t>
                              </w:r>
                              <w:r w:rsidR="00DD4E6F">
                                <w:rPr>
                                  <w:rFonts w:eastAsia="標楷體" w:cstheme="minorHAnsi" w:hint="eastAsia"/>
                                  <w:sz w:val="20"/>
                                  <w:szCs w:val="20"/>
                                </w:rPr>
                                <w:t>先</w:t>
                              </w:r>
                              <w:r w:rsidRPr="00381AAD">
                                <w:rPr>
                                  <w:rFonts w:eastAsia="標楷體" w:cstheme="minorHAnsi"/>
                                  <w:sz w:val="20"/>
                                  <w:szCs w:val="20"/>
                                </w:rPr>
                                <w:t>予核定後，</w:t>
                              </w:r>
                              <w:r w:rsidRPr="00381AAD">
                                <w:rPr>
                                  <w:rFonts w:eastAsia="標楷體" w:cstheme="minorHAnsi" w:hint="eastAsia"/>
                                  <w:sz w:val="20"/>
                                  <w:szCs w:val="20"/>
                                </w:rPr>
                                <w:t>提送</w:t>
                              </w:r>
                              <w:r w:rsidRPr="00381AAD">
                                <w:rPr>
                                  <w:rFonts w:eastAsia="標楷體" w:cstheme="minorHAnsi"/>
                                  <w:sz w:val="20"/>
                                  <w:szCs w:val="20"/>
                                </w:rPr>
                                <w:t>本府醫事審議委員會</w:t>
                              </w:r>
                              <w:r w:rsidRPr="00381AAD">
                                <w:rPr>
                                  <w:rFonts w:eastAsia="標楷體" w:cstheme="minorHAnsi" w:hint="eastAsia"/>
                                  <w:sz w:val="20"/>
                                  <w:szCs w:val="20"/>
                                </w:rPr>
                                <w:t>審查。</w:t>
                              </w:r>
                              <w:r w:rsidR="00DD4E6F">
                                <w:rPr>
                                  <w:rFonts w:eastAsia="標楷體" w:cstheme="minorHAnsi" w:hint="eastAsia"/>
                                  <w:sz w:val="20"/>
                                  <w:szCs w:val="20"/>
                                </w:rPr>
                                <w:t>審查未通過者，</w:t>
                              </w:r>
                              <w:r w:rsidR="00DD4E6F">
                                <w:rPr>
                                  <w:rFonts w:eastAsia="標楷體" w:cstheme="minorHAnsi"/>
                                  <w:sz w:val="20"/>
                                  <w:szCs w:val="20"/>
                                </w:rPr>
                                <w:t>應依審查意見調整內容再送衛生局核定。</w:t>
                              </w:r>
                            </w:p>
                            <w:p w:rsidR="00381AAD" w:rsidRPr="009066C0" w:rsidRDefault="00381AAD" w:rsidP="00381AAD">
                              <w:pPr>
                                <w:pStyle w:val="Web"/>
                                <w:numPr>
                                  <w:ilvl w:val="0"/>
                                  <w:numId w:val="9"/>
                                </w:numPr>
                                <w:spacing w:before="0" w:beforeAutospacing="0" w:after="0" w:afterAutospacing="0" w:line="240" w:lineRule="exact"/>
                                <w:ind w:left="426" w:hanging="284"/>
                                <w:rPr>
                                  <w:rFonts w:asciiTheme="minorHAnsi" w:eastAsia="標楷體" w:hAnsiTheme="minorHAnsi" w:cstheme="minorHAnsi"/>
                                  <w:sz w:val="20"/>
                                  <w:szCs w:val="20"/>
                                </w:rPr>
                              </w:pPr>
                              <w:r w:rsidRPr="00381AAD">
                                <w:rPr>
                                  <w:rFonts w:asciiTheme="minorHAnsi" w:eastAsia="標楷體" w:hAnsiTheme="minorHAnsi" w:cstheme="minorHAnsi" w:hint="eastAsia"/>
                                  <w:sz w:val="20"/>
                                  <w:szCs w:val="20"/>
                                </w:rPr>
                                <w:t>如該項醫療項目無其他縣市核定金額可參考者或超過外縣市核定金額者</w:t>
                              </w:r>
                              <w:r w:rsidRPr="009066C0">
                                <w:rPr>
                                  <w:rFonts w:asciiTheme="minorHAnsi" w:eastAsia="標楷體" w:hAnsiTheme="minorHAnsi" w:cstheme="minorHAnsi" w:hint="eastAsia"/>
                                  <w:sz w:val="20"/>
                                  <w:szCs w:val="20"/>
                                </w:rPr>
                                <w:t>，由衛生局視需要邀集醫療、財務專家會同審查，就醫療項目內容及成本分析擬具專業評估意見，再提送醫事審議委員會審議。</w:t>
                              </w:r>
                            </w:p>
                          </w:txbxContent>
                        </wps:txbx>
                        <wps:bodyPr rot="0" vert="horz" wrap="square" lIns="36000" tIns="0" rIns="36000" bIns="0" anchor="ctr" anchorCtr="0" upright="1">
                          <a:noAutofit/>
                        </wps:bodyPr>
                      </wps:wsp>
                      <wps:wsp>
                        <wps:cNvPr id="37" name="直線接點 17"/>
                        <wps:cNvCnPr>
                          <a:cxnSpLocks noChangeShapeType="1"/>
                        </wps:cNvCnPr>
                        <wps:spPr bwMode="auto">
                          <a:xfrm flipH="1">
                            <a:off x="1800225" y="400685"/>
                            <a:ext cx="412750" cy="635"/>
                          </a:xfrm>
                          <a:prstGeom prst="line">
                            <a:avLst/>
                          </a:prstGeom>
                          <a:noFill/>
                          <a:ln w="12700">
                            <a:solidFill>
                              <a:schemeClr val="dk1">
                                <a:lumMod val="95000"/>
                                <a:lumOff val="0"/>
                              </a:schemeClr>
                            </a:solidFill>
                            <a:prstDash val="sysDot"/>
                            <a:round/>
                            <a:headEnd/>
                            <a:tailEnd/>
                          </a:ln>
                          <a:extLst>
                            <a:ext uri="{909E8E84-426E-40DD-AFC4-6F175D3DCCD1}">
                              <a14:hiddenFill xmlns:a14="http://schemas.microsoft.com/office/drawing/2010/main">
                                <a:noFill/>
                              </a14:hiddenFill>
                            </a:ext>
                          </a:extLst>
                        </wps:spPr>
                        <wps:bodyPr/>
                      </wps:wsp>
                      <wps:wsp>
                        <wps:cNvPr id="38" name="直線接點 18"/>
                        <wps:cNvCnPr>
                          <a:cxnSpLocks noChangeShapeType="1"/>
                          <a:stCxn id="33" idx="1"/>
                          <a:endCxn id="36" idx="3"/>
                        </wps:cNvCnPr>
                        <wps:spPr bwMode="auto">
                          <a:xfrm flipH="1">
                            <a:off x="1800225" y="4037330"/>
                            <a:ext cx="758190" cy="157162"/>
                          </a:xfrm>
                          <a:prstGeom prst="line">
                            <a:avLst/>
                          </a:prstGeom>
                          <a:noFill/>
                          <a:ln w="12700">
                            <a:solidFill>
                              <a:schemeClr val="tx1">
                                <a:lumMod val="100000"/>
                                <a:lumOff val="0"/>
                              </a:schemeClr>
                            </a:solidFill>
                            <a:prstDash val="sysDot"/>
                            <a:round/>
                            <a:headEnd/>
                            <a:tailEnd/>
                          </a:ln>
                          <a:extLst>
                            <a:ext uri="{909E8E84-426E-40DD-AFC4-6F175D3DCCD1}">
                              <a14:hiddenFill xmlns:a14="http://schemas.microsoft.com/office/drawing/2010/main">
                                <a:noFill/>
                              </a14:hiddenFill>
                            </a:ext>
                          </a:extLst>
                        </wps:spPr>
                        <wps:bodyPr/>
                      </wps:wsp>
                      <wps:wsp>
                        <wps:cNvPr id="39" name="直線單箭頭接點 19"/>
                        <wps:cNvCnPr>
                          <a:cxnSpLocks noChangeShapeType="1"/>
                          <a:stCxn id="30" idx="2"/>
                          <a:endCxn id="31" idx="0"/>
                        </wps:cNvCnPr>
                        <wps:spPr bwMode="auto">
                          <a:xfrm>
                            <a:off x="3364865" y="795655"/>
                            <a:ext cx="5080" cy="481330"/>
                          </a:xfrm>
                          <a:prstGeom prst="straightConnector1">
                            <a:avLst/>
                          </a:prstGeom>
                          <a:noFill/>
                          <a:ln w="12700">
                            <a:solidFill>
                              <a:schemeClr val="tx1">
                                <a:lumMod val="100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40" name="流程圖: 結束點 23"/>
                        <wps:cNvSpPr>
                          <a:spLocks noChangeArrowheads="1"/>
                        </wps:cNvSpPr>
                        <wps:spPr bwMode="auto">
                          <a:xfrm>
                            <a:off x="1052830" y="6602095"/>
                            <a:ext cx="1619885" cy="720090"/>
                          </a:xfrm>
                          <a:prstGeom prst="flowChartTerminator">
                            <a:avLst/>
                          </a:prstGeom>
                          <a:solidFill>
                            <a:srgbClr val="FFFFFF"/>
                          </a:solidFill>
                          <a:ln w="12700">
                            <a:solidFill>
                              <a:srgbClr val="000000"/>
                            </a:solidFill>
                            <a:miter lim="800000"/>
                            <a:headEnd/>
                            <a:tailEnd/>
                          </a:ln>
                        </wps:spPr>
                        <wps:txbx>
                          <w:txbxContent>
                            <w:p w:rsidR="00381AAD" w:rsidRPr="002263E7" w:rsidRDefault="00381AAD" w:rsidP="00381AAD">
                              <w:pPr>
                                <w:pStyle w:val="Web"/>
                                <w:spacing w:before="0" w:beforeAutospacing="0" w:after="0" w:afterAutospacing="0"/>
                                <w:jc w:val="center"/>
                                <w:rPr>
                                  <w:rFonts w:ascii="標楷體" w:eastAsia="標楷體" w:hAnsi="標楷體"/>
                                </w:rPr>
                              </w:pPr>
                              <w:r w:rsidRPr="002263E7">
                                <w:rPr>
                                  <w:rFonts w:ascii="標楷體" w:eastAsia="標楷體" w:hAnsi="標楷體" w:cs="Times New Roman"/>
                                  <w:kern w:val="2"/>
                                </w:rPr>
                                <w:t>衛生局函復醫療機構</w:t>
                              </w:r>
                            </w:p>
                            <w:p w:rsidR="00381AAD" w:rsidRPr="002263E7" w:rsidRDefault="00381AAD" w:rsidP="00381AAD">
                              <w:pPr>
                                <w:pStyle w:val="Web"/>
                                <w:spacing w:before="0" w:beforeAutospacing="0" w:after="0" w:afterAutospacing="0"/>
                                <w:jc w:val="center"/>
                                <w:rPr>
                                  <w:rFonts w:ascii="標楷體" w:eastAsia="標楷體" w:hAnsi="標楷體"/>
                                </w:rPr>
                              </w:pPr>
                              <w:r>
                                <w:rPr>
                                  <w:rFonts w:ascii="標楷體" w:eastAsia="標楷體" w:hAnsi="標楷體" w:cs="Times New Roman" w:hint="eastAsia"/>
                                  <w:kern w:val="2"/>
                                </w:rPr>
                                <w:t>並敘明審查意見</w:t>
                              </w:r>
                            </w:p>
                          </w:txbxContent>
                        </wps:txbx>
                        <wps:bodyPr rot="0" vert="horz" wrap="square" lIns="0" tIns="0" rIns="0" bIns="0" anchor="ctr" anchorCtr="0" upright="1">
                          <a:noAutofit/>
                        </wps:bodyPr>
                      </wps:wsp>
                      <wps:wsp>
                        <wps:cNvPr id="41" name="肘形接點 24"/>
                        <wps:cNvCnPr>
                          <a:cxnSpLocks noChangeShapeType="1"/>
                          <a:stCxn id="34" idx="3"/>
                          <a:endCxn id="32" idx="0"/>
                        </wps:cNvCnPr>
                        <wps:spPr bwMode="auto">
                          <a:xfrm>
                            <a:off x="4177030" y="5518785"/>
                            <a:ext cx="833120" cy="1087120"/>
                          </a:xfrm>
                          <a:prstGeom prst="bentConnector2">
                            <a:avLst/>
                          </a:prstGeom>
                          <a:noFill/>
                          <a:ln w="1270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42" name="肘形接點 25"/>
                        <wps:cNvCnPr>
                          <a:cxnSpLocks noChangeShapeType="1"/>
                          <a:stCxn id="34" idx="1"/>
                          <a:endCxn id="40" idx="0"/>
                        </wps:cNvCnPr>
                        <wps:spPr bwMode="auto">
                          <a:xfrm rot="10800000" flipV="1">
                            <a:off x="1863090" y="5518785"/>
                            <a:ext cx="694055" cy="1083310"/>
                          </a:xfrm>
                          <a:prstGeom prst="bentConnector2">
                            <a:avLst/>
                          </a:prstGeom>
                          <a:noFill/>
                          <a:ln w="1270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43" name="Text Box 19"/>
                        <wps:cNvSpPr txBox="1">
                          <a:spLocks noChangeArrowheads="1"/>
                        </wps:cNvSpPr>
                        <wps:spPr bwMode="auto">
                          <a:xfrm>
                            <a:off x="2962275" y="3194050"/>
                            <a:ext cx="359410" cy="359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1AAD" w:rsidRPr="002B6775" w:rsidRDefault="00381AAD" w:rsidP="00381AAD">
                              <w:pPr>
                                <w:pStyle w:val="Web"/>
                                <w:spacing w:before="0" w:beforeAutospacing="0" w:after="0" w:afterAutospacing="0"/>
                                <w:jc w:val="center"/>
                                <w:rPr>
                                  <w:u w:val="single"/>
                                </w:rPr>
                              </w:pPr>
                              <w:r w:rsidRPr="002B6775">
                                <w:rPr>
                                  <w:rFonts w:ascii="Times New Roman" w:eastAsia="標楷體" w:hAnsi="標楷體" w:cs="Times New Roman" w:hint="eastAsia"/>
                                  <w:kern w:val="2"/>
                                  <w:u w:val="single"/>
                                </w:rPr>
                                <w:t>是</w:t>
                              </w:r>
                            </w:p>
                          </w:txbxContent>
                        </wps:txbx>
                        <wps:bodyPr rot="0" vert="horz" wrap="square" lIns="91440" tIns="45720" rIns="91440" bIns="45720" anchor="t" anchorCtr="0" upright="1">
                          <a:noAutofit/>
                        </wps:bodyPr>
                      </wps:wsp>
                      <wps:wsp>
                        <wps:cNvPr id="44" name="直線單箭頭接點 31"/>
                        <wps:cNvCnPr>
                          <a:cxnSpLocks noChangeShapeType="1"/>
                          <a:stCxn id="31" idx="2"/>
                          <a:endCxn id="33" idx="0"/>
                        </wps:cNvCnPr>
                        <wps:spPr bwMode="auto">
                          <a:xfrm flipH="1">
                            <a:off x="3368675" y="3185160"/>
                            <a:ext cx="1270" cy="582295"/>
                          </a:xfrm>
                          <a:prstGeom prst="straightConnector1">
                            <a:avLst/>
                          </a:prstGeom>
                          <a:noFill/>
                          <a:ln w="12700">
                            <a:solidFill>
                              <a:schemeClr val="tx1">
                                <a:lumMod val="100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45" name="Text Box 21"/>
                        <wps:cNvSpPr txBox="1">
                          <a:spLocks noChangeArrowheads="1"/>
                        </wps:cNvSpPr>
                        <wps:spPr bwMode="auto">
                          <a:xfrm>
                            <a:off x="4206240" y="5184775"/>
                            <a:ext cx="504190" cy="359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1AAD" w:rsidRDefault="00381AAD" w:rsidP="00381AAD">
                              <w:pPr>
                                <w:pStyle w:val="Web"/>
                                <w:spacing w:before="0" w:beforeAutospacing="0" w:after="0" w:afterAutospacing="0"/>
                                <w:jc w:val="center"/>
                              </w:pPr>
                              <w:r>
                                <w:rPr>
                                  <w:rFonts w:ascii="Times New Roman" w:eastAsia="標楷體" w:hAnsi="標楷體" w:cs="Times New Roman" w:hint="eastAsia"/>
                                  <w:kern w:val="2"/>
                                </w:rPr>
                                <w:t>通過</w:t>
                              </w:r>
                            </w:p>
                          </w:txbxContent>
                        </wps:txbx>
                        <wps:bodyPr rot="0" vert="horz" wrap="square" lIns="91440" tIns="45720" rIns="91440" bIns="45720" anchor="t" anchorCtr="0" upright="1">
                          <a:noAutofit/>
                        </wps:bodyPr>
                      </wps:wsp>
                      <wps:wsp>
                        <wps:cNvPr id="46" name="Text Box 22"/>
                        <wps:cNvSpPr txBox="1">
                          <a:spLocks noChangeArrowheads="1"/>
                        </wps:cNvSpPr>
                        <wps:spPr bwMode="auto">
                          <a:xfrm>
                            <a:off x="1937385" y="5189855"/>
                            <a:ext cx="683895" cy="359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1AAD" w:rsidRDefault="00381AAD" w:rsidP="00381AAD">
                              <w:pPr>
                                <w:pStyle w:val="Web"/>
                                <w:spacing w:before="0" w:beforeAutospacing="0" w:after="0" w:afterAutospacing="0"/>
                                <w:jc w:val="center"/>
                              </w:pPr>
                              <w:r>
                                <w:rPr>
                                  <w:rFonts w:ascii="Times New Roman" w:eastAsia="標楷體" w:hAnsi="標楷體" w:cs="Times New Roman" w:hint="eastAsia"/>
                                </w:rPr>
                                <w:t>不通過</w:t>
                              </w:r>
                            </w:p>
                          </w:txbxContent>
                        </wps:txbx>
                        <wps:bodyPr rot="0" vert="horz" wrap="square" lIns="91440" tIns="45720" rIns="91440" bIns="45720" anchor="t" anchorCtr="0" upright="1">
                          <a:noAutofit/>
                        </wps:bodyPr>
                      </wps:wsp>
                      <wps:wsp>
                        <wps:cNvPr id="47" name="Text Box 23"/>
                        <wps:cNvSpPr txBox="1">
                          <a:spLocks noChangeArrowheads="1"/>
                        </wps:cNvSpPr>
                        <wps:spPr bwMode="auto">
                          <a:xfrm>
                            <a:off x="4660265" y="1895475"/>
                            <a:ext cx="359410" cy="359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1AAD" w:rsidRPr="002B6775" w:rsidRDefault="00381AAD" w:rsidP="00381AAD">
                              <w:pPr>
                                <w:pStyle w:val="Web"/>
                                <w:spacing w:before="0" w:beforeAutospacing="0" w:after="0" w:afterAutospacing="0"/>
                                <w:jc w:val="center"/>
                                <w:rPr>
                                  <w:u w:val="single"/>
                                </w:rPr>
                              </w:pPr>
                              <w:r w:rsidRPr="002B6775">
                                <w:rPr>
                                  <w:rFonts w:ascii="Times New Roman" w:eastAsia="標楷體" w:hAnsi="標楷體" w:cs="Times New Roman" w:hint="eastAsia"/>
                                  <w:kern w:val="2"/>
                                  <w:u w:val="single"/>
                                </w:rPr>
                                <w:t>否</w:t>
                              </w:r>
                            </w:p>
                          </w:txbxContent>
                        </wps:txbx>
                        <wps:bodyPr rot="0" vert="horz" wrap="square" lIns="91440" tIns="45720" rIns="91440" bIns="45720" anchor="t" anchorCtr="0" upright="1">
                          <a:noAutofit/>
                        </wps:bodyPr>
                      </wps:wsp>
                      <wps:wsp>
                        <wps:cNvPr id="48" name="AutoShape 24"/>
                        <wps:cNvCnPr>
                          <a:cxnSpLocks noChangeShapeType="1"/>
                          <a:stCxn id="31" idx="3"/>
                          <a:endCxn id="32" idx="0"/>
                        </wps:cNvCnPr>
                        <wps:spPr bwMode="auto">
                          <a:xfrm>
                            <a:off x="4719955" y="2231390"/>
                            <a:ext cx="290195" cy="4374515"/>
                          </a:xfrm>
                          <a:prstGeom prst="bentConnector2">
                            <a:avLst/>
                          </a:prstGeom>
                          <a:noFill/>
                          <a:ln w="1270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9" name="AutoShape 25"/>
                        <wps:cNvCnPr>
                          <a:cxnSpLocks noChangeShapeType="1"/>
                          <a:stCxn id="33" idx="2"/>
                          <a:endCxn id="34" idx="0"/>
                        </wps:cNvCnPr>
                        <wps:spPr bwMode="auto">
                          <a:xfrm flipH="1">
                            <a:off x="3367405" y="4307205"/>
                            <a:ext cx="1270" cy="671195"/>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anchor>
            </w:drawing>
          </mc:Choice>
          <mc:Fallback>
            <w:pict>
              <v:group w14:anchorId="62CD26FB" id="畫布 50" o:spid="_x0000_s1027" editas="canvas" style="position:absolute;left:0;text-align:left;margin-left:.3pt;margin-top:36.75pt;width:481pt;height:610.2pt;z-index:251660288" coordsize="61087,77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61087;height:77495;visibility:visible;mso-wrap-style:square">
                  <v:fill o:detectmouseclick="t"/>
                  <v:path o:connecttype="none"/>
                </v:shape>
                <v:shapetype id="_x0000_t117" coordsize="21600,21600" o:spt="117" path="m4353,l17214,r4386,10800l17214,21600r-12861,l,10800xe">
                  <v:stroke joinstyle="miter"/>
                  <v:path gradientshapeok="t" o:connecttype="rect" textboxrect="4353,0,17214,21600"/>
                </v:shapetype>
                <v:shape id="流程圖: 準備作業 3" o:spid="_x0000_s1029" type="#_x0000_t117" style="position:absolute;left:22129;top:38;width:23038;height:79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0Y45sIA&#10;AADbAAAADwAAAGRycy9kb3ducmV2LnhtbERPTWvCQBC9F/wPyxS8NRstFRuziggVD8Wi1vskO03S&#10;Zmdjdk3iv+8eBI+P952uBlOLjlpXWVYwiWIQxLnVFRcKvk8fL3MQziNrrC2Tghs5WC1HTykm2vZ8&#10;oO7oCxFC2CWooPS+SaR0eUkGXWQb4sD92NagD7AtpG6xD+GmltM4nkmDFYeGEhvalJT/Ha9GwWF7&#10;2du3c5NNhmv2mdmvafb+u1Vq/DysFyA8Df4hvrt3WsFrWB++hB8g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RjjmwgAAANsAAAAPAAAAAAAAAAAAAAAAAJgCAABkcnMvZG93&#10;bnJldi54bWxQSwUGAAAAAAQABAD1AAAAhwMAAAAA&#10;" fillcolor="white [3201]" strokecolor="black [3200]" strokeweight="1pt">
                  <v:textbox inset="0,0,0,0">
                    <w:txbxContent>
                      <w:p w:rsidR="00381AAD" w:rsidRPr="00516BB9" w:rsidRDefault="00381AAD" w:rsidP="00381AAD">
                        <w:pPr>
                          <w:spacing w:line="300" w:lineRule="exact"/>
                          <w:jc w:val="center"/>
                          <w:rPr>
                            <w:rFonts w:ascii="標楷體" w:eastAsia="標楷體" w:hAnsi="標楷體"/>
                          </w:rPr>
                        </w:pPr>
                        <w:r w:rsidRPr="00516BB9">
                          <w:rPr>
                            <w:rFonts w:ascii="標楷體" w:eastAsia="標楷體" w:hAnsi="標楷體" w:hint="eastAsia"/>
                          </w:rPr>
                          <w:t>醫療機構申請新增（或調整）醫療項目收費並附佐證資料</w:t>
                        </w:r>
                      </w:p>
                    </w:txbxContent>
                  </v:textbox>
                </v:shape>
                <v:shapetype id="_x0000_t110" coordsize="21600,21600" o:spt="110" path="m10800,l,10800,10800,21600,21600,10800xe">
                  <v:stroke joinstyle="miter"/>
                  <v:path gradientshapeok="t" o:connecttype="rect" textboxrect="5400,5400,16200,16200"/>
                </v:shapetype>
                <v:shape id="流程圖: 決策 4" o:spid="_x0000_s1030" type="#_x0000_t110" style="position:absolute;left:20199;top:12769;width:27000;height:190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M7ssQA&#10;AADbAAAADwAAAGRycy9kb3ducmV2LnhtbESPT2vCQBTE7wW/w/KEXopurFQluoq2lNZb/Hd/ZJ/Z&#10;YPZtzG5N/PbdQsHjMDO/YRarzlbiRo0vHSsYDRMQxLnTJRcKjofPwQyED8gaK8ek4E4eVsve0wJT&#10;7Vre0W0fChEh7FNUYEKoUyl9bsiiH7qaOHpn11gMUTaF1A22EW4r+ZokE2mx5LhgsKZ3Q/ll/2MV&#10;rK82nMvuY7qxJtttX96K09ckU+q5363nIAJ14RH+b39rBeMR/H2JP0A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zO7LEAAAA2wAAAA8AAAAAAAAAAAAAAAAAmAIAAGRycy9k&#10;b3ducmV2LnhtbFBLBQYAAAAABAAEAPUAAACJAwAAAAA=&#10;" fillcolor="white [3201]" strokecolor="black [3200]" strokeweight="1pt">
                  <v:textbox inset="0,0,0,0">
                    <w:txbxContent>
                      <w:p w:rsidR="00381AAD" w:rsidRPr="00516BB9" w:rsidRDefault="00381AAD" w:rsidP="00381AAD">
                        <w:pPr>
                          <w:spacing w:line="300" w:lineRule="exact"/>
                          <w:jc w:val="center"/>
                          <w:rPr>
                            <w:rFonts w:ascii="標楷體" w:eastAsia="標楷體" w:hAnsi="標楷體"/>
                            <w:sz w:val="20"/>
                          </w:rPr>
                        </w:pPr>
                        <w:r w:rsidRPr="00516BB9">
                          <w:rPr>
                            <w:rFonts w:ascii="標楷體" w:eastAsia="標楷體" w:hAnsi="標楷體" w:hint="eastAsia"/>
                            <w:sz w:val="20"/>
                          </w:rPr>
                          <w:t>醫療項目是否為「</w:t>
                        </w:r>
                        <w:proofErr w:type="gramStart"/>
                        <w:r w:rsidRPr="00516BB9">
                          <w:rPr>
                            <w:rFonts w:ascii="標楷體" w:eastAsia="標楷體" w:hAnsi="標楷體" w:hint="eastAsia"/>
                            <w:sz w:val="20"/>
                          </w:rPr>
                          <w:t>臺</w:t>
                        </w:r>
                        <w:proofErr w:type="gramEnd"/>
                        <w:r w:rsidRPr="00516BB9">
                          <w:rPr>
                            <w:rFonts w:ascii="標楷體" w:eastAsia="標楷體" w:hAnsi="標楷體" w:hint="eastAsia"/>
                            <w:sz w:val="20"/>
                          </w:rPr>
                          <w:t>中市醫療機構醫療費用收費標準核定參考原則」第二點所定須經審查作業程序辦理之項目？</w:t>
                        </w:r>
                      </w:p>
                    </w:txbxContent>
                  </v:textbox>
                </v:shape>
                <v:shapetype id="_x0000_t116" coordsize="21600,21600" o:spt="116" path="m3475,qx,10800,3475,21600l18125,21600qx21600,10800,18125,xe">
                  <v:stroke joinstyle="miter"/>
                  <v:path gradientshapeok="t" o:connecttype="rect" textboxrect="1018,3163,20582,18437"/>
                </v:shapetype>
                <v:shape id="流程圖: 結束點 5" o:spid="_x0000_s1031" type="#_x0000_t116" style="position:absolute;left:41998;top:66059;width:16199;height:72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BNysUA&#10;AADbAAAADwAAAGRycy9kb3ducmV2LnhtbESPS4vCQBCE7wv+h6EFbzrRBYnRUYLg4oNdWB8Hb02m&#10;TYKZnpAZNf57Z0HYY1FVX1GzRWsqcafGlZYVDAcRCOLM6pJzBcfDqh+DcB5ZY2WZFDzJwWLe+Zhh&#10;ou2Df+m+97kIEHYJKii8rxMpXVaQQTewNXHwLrYx6INscqkbfAS4qeQoisbSYMlhocCalgVl1/3N&#10;KLj86Mn2nH6tT+lmJ5dx5vLDd6xUr9umUxCeWv8ffrfXWsHnCP6+hB8g5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AE3KxQAAANsAAAAPAAAAAAAAAAAAAAAAAJgCAABkcnMv&#10;ZG93bnJldi54bWxQSwUGAAAAAAQABAD1AAAAigMAAAAA&#10;" fillcolor="white [3201]" strokecolor="black [3200]" strokeweight="1pt">
                  <v:textbox inset="0,0,0,0">
                    <w:txbxContent>
                      <w:p w:rsidR="00381AAD" w:rsidRPr="005F4F8E" w:rsidRDefault="00381AAD" w:rsidP="00381AAD">
                        <w:pPr>
                          <w:jc w:val="center"/>
                          <w:rPr>
                            <w:rFonts w:ascii="標楷體" w:eastAsia="標楷體" w:hAnsi="標楷體"/>
                          </w:rPr>
                        </w:pPr>
                        <w:r w:rsidRPr="005F4F8E">
                          <w:rPr>
                            <w:rFonts w:ascii="標楷體" w:eastAsia="標楷體" w:hAnsi="標楷體" w:hint="eastAsia"/>
                          </w:rPr>
                          <w:t>衛生局函復醫療機構</w:t>
                        </w:r>
                      </w:p>
                      <w:p w:rsidR="00381AAD" w:rsidRPr="005F4F8E" w:rsidRDefault="00381AAD" w:rsidP="00381AAD">
                        <w:pPr>
                          <w:jc w:val="center"/>
                          <w:rPr>
                            <w:rFonts w:ascii="標楷體" w:eastAsia="標楷體" w:hAnsi="標楷體"/>
                          </w:rPr>
                        </w:pPr>
                        <w:r w:rsidRPr="005F4F8E">
                          <w:rPr>
                            <w:rFonts w:ascii="標楷體" w:eastAsia="標楷體" w:hAnsi="標楷體" w:hint="eastAsia"/>
                          </w:rPr>
                          <w:t>核定結果</w:t>
                        </w:r>
                      </w:p>
                    </w:txbxContent>
                  </v:textbox>
                </v:shape>
                <v:shapetype id="_x0000_t109" coordsize="21600,21600" o:spt="109" path="m,l,21600r21600,l21600,xe">
                  <v:stroke joinstyle="miter"/>
                  <v:path gradientshapeok="t" o:connecttype="rect"/>
                </v:shapetype>
                <v:shape id="流程圖: 程序 9" o:spid="_x0000_s1032" type="#_x0000_t109" style="position:absolute;left:25584;top:37674;width:16199;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XAQ8QA&#10;AADbAAAADwAAAGRycy9kb3ducmV2LnhtbESPQWsCMRSE74X+h/AEL6VmW4uVrVHaguBR11I8vm5e&#10;s1s3L0sSd9d/b4SCx2FmvmEWq8E2oiMfascKniYZCOLS6ZqNgq/9+nEOIkRkjY1jUnCmAKvl/d0C&#10;c+163lFXRCMShEOOCqoY21zKUFZkMUxcS5y8X+ctxiS9kdpjn+C2kc9ZNpMWa04LFbb0WVF5LE5W&#10;gTGvfx/+p+673cv39vBwmMuuKJUaj4b3NxCRhngL/7c3WsF0Ctcv6QfI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k1wEPEAAAA2wAAAA8AAAAAAAAAAAAAAAAAmAIAAGRycy9k&#10;b3ducmV2LnhtbFBLBQYAAAAABAAEAPUAAACJAwAAAAA=&#10;" fillcolor="white [3201]" strokecolor="black [3200]" strokeweight="1pt">
                  <v:textbox>
                    <w:txbxContent>
                      <w:p w:rsidR="00381AAD" w:rsidRPr="00516BB9" w:rsidRDefault="00381AAD" w:rsidP="00381AAD">
                        <w:pPr>
                          <w:spacing w:line="300" w:lineRule="exact"/>
                          <w:jc w:val="center"/>
                          <w:rPr>
                            <w:rFonts w:ascii="標楷體" w:eastAsia="標楷體" w:hAnsi="標楷體"/>
                          </w:rPr>
                        </w:pPr>
                        <w:r w:rsidRPr="00516BB9">
                          <w:rPr>
                            <w:rFonts w:ascii="標楷體" w:eastAsia="標楷體" w:hAnsi="標楷體" w:hint="eastAsia"/>
                          </w:rPr>
                          <w:t>衛生局初審</w:t>
                        </w:r>
                      </w:p>
                    </w:txbxContent>
                  </v:textbox>
                </v:shape>
                <v:shape id="流程圖: 決策 11" o:spid="_x0000_s1033" type="#_x0000_t110" style="position:absolute;left:25571;top:49784;width:16199;height:108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y8ysQA&#10;AADbAAAADwAAAGRycy9kb3ducmV2LnhtbESPT2vCQBTE7wW/w/IEb3WjplJSV5FCQPBUq+DxNfvM&#10;hmbfptnNH/vpu4VCj8PM/IbZ7EZbi55aXzlWsJgnIIgLpysuFZzf88dnED4ga6wdk4I7edhtJw8b&#10;zLQb+I36UyhFhLDPUIEJocmk9IUhi37uGuLo3VxrMUTZllK3OES4reUySdbSYsVxwWBDr4aKz1Nn&#10;FaQf6VFe13Qrn76oyy95b+y3VGo2HfcvIAKN4T/81z5oBasUfr/EHy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RcvMrEAAAA2wAAAA8AAAAAAAAAAAAAAAAAmAIAAGRycy9k&#10;b3ducmV2LnhtbFBLBQYAAAAABAAEAPUAAACJAwAAAAA=&#10;" strokeweight="1pt">
                  <v:textbox inset="0,0,0,0">
                    <w:txbxContent>
                      <w:p w:rsidR="00381AAD" w:rsidRPr="00516BB9" w:rsidRDefault="00381AAD" w:rsidP="00381AAD">
                        <w:pPr>
                          <w:pStyle w:val="Web"/>
                          <w:spacing w:before="0" w:beforeAutospacing="0" w:after="0" w:afterAutospacing="0" w:line="300" w:lineRule="exact"/>
                          <w:jc w:val="center"/>
                          <w:rPr>
                            <w:rFonts w:ascii="標楷體" w:eastAsia="標楷體" w:hAnsi="標楷體" w:cs="Times New Roman"/>
                            <w:kern w:val="2"/>
                          </w:rPr>
                        </w:pPr>
                        <w:r w:rsidRPr="00516BB9">
                          <w:rPr>
                            <w:rFonts w:ascii="標楷體" w:eastAsia="標楷體" w:hAnsi="標楷體" w:cs="Times New Roman" w:hint="eastAsia"/>
                            <w:kern w:val="2"/>
                          </w:rPr>
                          <w:t>提請</w:t>
                        </w:r>
                      </w:p>
                      <w:p w:rsidR="00381AAD" w:rsidRPr="00516BB9" w:rsidRDefault="00381AAD" w:rsidP="00381AAD">
                        <w:pPr>
                          <w:pStyle w:val="Web"/>
                          <w:spacing w:before="0" w:beforeAutospacing="0" w:after="0" w:afterAutospacing="0" w:line="300" w:lineRule="exact"/>
                          <w:jc w:val="center"/>
                          <w:rPr>
                            <w:rFonts w:ascii="標楷體" w:eastAsia="標楷體" w:hAnsi="標楷體"/>
                          </w:rPr>
                        </w:pPr>
                        <w:proofErr w:type="gramStart"/>
                        <w:r w:rsidRPr="00516BB9">
                          <w:rPr>
                            <w:rFonts w:ascii="標楷體" w:eastAsia="標楷體" w:hAnsi="標楷體" w:cs="Times New Roman" w:hint="eastAsia"/>
                            <w:kern w:val="2"/>
                          </w:rPr>
                          <w:t>醫</w:t>
                        </w:r>
                        <w:proofErr w:type="gramEnd"/>
                        <w:r w:rsidRPr="00516BB9">
                          <w:rPr>
                            <w:rFonts w:ascii="標楷體" w:eastAsia="標楷體" w:hAnsi="標楷體" w:cs="Times New Roman" w:hint="eastAsia"/>
                            <w:kern w:val="2"/>
                          </w:rPr>
                          <w:t>審會審議</w:t>
                        </w:r>
                      </w:p>
                    </w:txbxContent>
                  </v:textbox>
                </v:shape>
                <v:shape id="流程圖: 程序 13" o:spid="_x0000_s1034" type="#_x0000_t109" style="position:absolute;width:18002;height:205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F4esYA&#10;AADbAAAADwAAAGRycy9kb3ducmV2LnhtbESPT2sCMRTE74V+h/AKvRTNVlHKahSxtIoHrX8u3h6b&#10;5+7i5iVs0nX99kYQPA4z8xtmPG1NJRqqfWlZwWc3AUGcWV1yruCw/+l8gfABWWNlmRRcycN08voy&#10;xlTbC2+p2YVcRAj7FBUUIbhUSp8VZNB3rSOO3snWBkOUdS51jZcIN5XsJclQGiw5LhToaF5Qdt79&#10;GwWL77/N6mO+XR+a3u/ieBq6ge87pd7f2tkIRKA2PMOP9lIr6A/g/iX+AD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3F4esYAAADbAAAADwAAAAAAAAAAAAAAAACYAgAAZHJz&#10;L2Rvd25yZXYueG1sUEsFBgAAAAAEAAQA9QAAAIsDAAAAAA==&#10;" fillcolor="white [3201]" strokecolor="black [3200]" strokeweight="1pt">
                  <v:stroke dashstyle="1 1"/>
                  <v:textbox inset="1mm,0,1mm,0">
                    <w:txbxContent>
                      <w:p w:rsidR="00381AAD" w:rsidRPr="001D239F" w:rsidRDefault="00381AAD" w:rsidP="00381AAD">
                        <w:pPr>
                          <w:pStyle w:val="Web"/>
                          <w:spacing w:before="0" w:beforeAutospacing="0" w:after="0" w:afterAutospacing="0" w:line="240" w:lineRule="exact"/>
                          <w:rPr>
                            <w:rFonts w:asciiTheme="minorHAnsi" w:eastAsia="標楷體" w:hAnsiTheme="minorHAnsi" w:cstheme="minorHAnsi"/>
                            <w:b/>
                          </w:rPr>
                        </w:pPr>
                        <w:r w:rsidRPr="001D239F">
                          <w:rPr>
                            <w:rFonts w:asciiTheme="minorHAnsi" w:eastAsia="標楷體" w:hAnsiTheme="minorHAnsi" w:cstheme="minorHAnsi"/>
                            <w:b/>
                            <w:sz w:val="20"/>
                            <w:szCs w:val="20"/>
                          </w:rPr>
                          <w:t>申請文件：</w:t>
                        </w:r>
                      </w:p>
                      <w:p w:rsidR="00381AAD" w:rsidRPr="002F4215" w:rsidRDefault="00381AAD" w:rsidP="00381AAD">
                        <w:pPr>
                          <w:pStyle w:val="a3"/>
                          <w:widowControl/>
                          <w:numPr>
                            <w:ilvl w:val="0"/>
                            <w:numId w:val="6"/>
                          </w:numPr>
                          <w:spacing w:line="240" w:lineRule="exact"/>
                          <w:ind w:leftChars="0" w:left="196" w:hanging="196"/>
                          <w:rPr>
                            <w:rFonts w:eastAsia="標楷體" w:cstheme="minorHAnsi"/>
                            <w:sz w:val="20"/>
                          </w:rPr>
                        </w:pPr>
                        <w:proofErr w:type="gramStart"/>
                        <w:r w:rsidRPr="003C1618">
                          <w:rPr>
                            <w:rFonts w:eastAsia="標楷體" w:cstheme="minorHAnsi"/>
                            <w:sz w:val="20"/>
                            <w:szCs w:val="20"/>
                          </w:rPr>
                          <w:t>臺</w:t>
                        </w:r>
                        <w:proofErr w:type="gramEnd"/>
                        <w:r w:rsidRPr="003C1618">
                          <w:rPr>
                            <w:rFonts w:eastAsia="標楷體" w:cstheme="minorHAnsi"/>
                            <w:sz w:val="20"/>
                            <w:szCs w:val="20"/>
                          </w:rPr>
                          <w:t>中市醫療機構自費項目收</w:t>
                        </w:r>
                        <w:r w:rsidRPr="002F4215">
                          <w:rPr>
                            <w:rFonts w:eastAsia="標楷體" w:cstheme="minorHAnsi"/>
                            <w:sz w:val="20"/>
                            <w:szCs w:val="20"/>
                          </w:rPr>
                          <w:t>費（新增或調整）申請表。</w:t>
                        </w:r>
                      </w:p>
                      <w:p w:rsidR="00381AAD" w:rsidRPr="002F4215" w:rsidRDefault="00381AAD" w:rsidP="00381AAD">
                        <w:pPr>
                          <w:pStyle w:val="a3"/>
                          <w:widowControl/>
                          <w:numPr>
                            <w:ilvl w:val="0"/>
                            <w:numId w:val="6"/>
                          </w:numPr>
                          <w:spacing w:line="240" w:lineRule="exact"/>
                          <w:ind w:leftChars="0" w:left="196" w:hanging="196"/>
                          <w:rPr>
                            <w:rFonts w:eastAsia="標楷體" w:cstheme="minorHAnsi"/>
                            <w:sz w:val="20"/>
                          </w:rPr>
                        </w:pPr>
                        <w:r w:rsidRPr="002F4215">
                          <w:rPr>
                            <w:rFonts w:eastAsia="標楷體" w:cstheme="minorHAnsi"/>
                            <w:sz w:val="20"/>
                          </w:rPr>
                          <w:t>相關佐證資料。</w:t>
                        </w:r>
                      </w:p>
                      <w:p w:rsidR="00381AAD" w:rsidRPr="002F4215" w:rsidRDefault="00381AAD" w:rsidP="00381AAD">
                        <w:pPr>
                          <w:pStyle w:val="a3"/>
                          <w:widowControl/>
                          <w:numPr>
                            <w:ilvl w:val="0"/>
                            <w:numId w:val="6"/>
                          </w:numPr>
                          <w:tabs>
                            <w:tab w:val="num" w:pos="360"/>
                          </w:tabs>
                          <w:spacing w:line="240" w:lineRule="exact"/>
                          <w:ind w:leftChars="0" w:left="196" w:hanging="196"/>
                          <w:rPr>
                            <w:rFonts w:eastAsia="標楷體" w:cstheme="minorHAnsi"/>
                            <w:sz w:val="20"/>
                          </w:rPr>
                        </w:pPr>
                        <w:r w:rsidRPr="002F4215">
                          <w:rPr>
                            <w:rFonts w:eastAsia="標楷體" w:cstheme="minorHAnsi"/>
                            <w:sz w:val="20"/>
                          </w:rPr>
                          <w:t>自費</w:t>
                        </w:r>
                        <w:r w:rsidRPr="002F4215">
                          <w:rPr>
                            <w:rFonts w:eastAsia="標楷體" w:cstheme="minorHAnsi" w:hint="eastAsia"/>
                            <w:sz w:val="20"/>
                          </w:rPr>
                          <w:t>項目</w:t>
                        </w:r>
                        <w:r w:rsidRPr="002F4215">
                          <w:rPr>
                            <w:rFonts w:eastAsia="標楷體" w:cstheme="minorHAnsi"/>
                            <w:sz w:val="20"/>
                          </w:rPr>
                          <w:t>收費如</w:t>
                        </w:r>
                        <w:r w:rsidRPr="002F4215">
                          <w:rPr>
                            <w:rFonts w:eastAsia="標楷體" w:cstheme="minorHAnsi" w:hint="eastAsia"/>
                            <w:sz w:val="20"/>
                          </w:rPr>
                          <w:t>為「</w:t>
                        </w:r>
                        <w:proofErr w:type="gramStart"/>
                        <w:r w:rsidRPr="002F4215">
                          <w:rPr>
                            <w:rFonts w:eastAsia="標楷體" w:cstheme="minorHAnsi" w:hint="eastAsia"/>
                            <w:sz w:val="20"/>
                          </w:rPr>
                          <w:t>臺</w:t>
                        </w:r>
                        <w:proofErr w:type="gramEnd"/>
                        <w:r w:rsidRPr="002F4215">
                          <w:rPr>
                            <w:rFonts w:eastAsia="標楷體" w:cstheme="minorHAnsi" w:hint="eastAsia"/>
                            <w:sz w:val="20"/>
                          </w:rPr>
                          <w:t>中市醫療機構醫療費用收費標準核定參考</w:t>
                        </w:r>
                        <w:r w:rsidRPr="002F4215">
                          <w:rPr>
                            <w:rFonts w:eastAsia="標楷體" w:cstheme="minorHAnsi"/>
                            <w:sz w:val="20"/>
                          </w:rPr>
                          <w:t>原則</w:t>
                        </w:r>
                        <w:r w:rsidRPr="002F4215">
                          <w:rPr>
                            <w:rFonts w:eastAsia="標楷體" w:cstheme="minorHAnsi" w:hint="eastAsia"/>
                            <w:sz w:val="20"/>
                          </w:rPr>
                          <w:t>」</w:t>
                        </w:r>
                        <w:r w:rsidRPr="002F4215">
                          <w:rPr>
                            <w:rFonts w:eastAsia="標楷體" w:cstheme="minorHAnsi"/>
                            <w:sz w:val="20"/>
                          </w:rPr>
                          <w:t>第</w:t>
                        </w:r>
                        <w:r w:rsidRPr="002F4215">
                          <w:rPr>
                            <w:rFonts w:eastAsia="標楷體" w:cstheme="minorHAnsi" w:hint="eastAsia"/>
                            <w:sz w:val="20"/>
                          </w:rPr>
                          <w:t>二</w:t>
                        </w:r>
                        <w:r w:rsidRPr="002F4215">
                          <w:rPr>
                            <w:rFonts w:eastAsia="標楷體" w:cstheme="minorHAnsi"/>
                            <w:sz w:val="20"/>
                          </w:rPr>
                          <w:t>點規定</w:t>
                        </w:r>
                        <w:r w:rsidRPr="002F4215">
                          <w:rPr>
                            <w:rFonts w:eastAsia="標楷體" w:cstheme="minorHAnsi" w:hint="eastAsia"/>
                            <w:sz w:val="20"/>
                          </w:rPr>
                          <w:t>需經審查作業程序辦理</w:t>
                        </w:r>
                        <w:r w:rsidRPr="002F4215">
                          <w:rPr>
                            <w:rFonts w:eastAsia="標楷體" w:cstheme="minorHAnsi"/>
                            <w:sz w:val="20"/>
                          </w:rPr>
                          <w:t>者，應另檢附下列文件</w:t>
                        </w:r>
                        <w:r w:rsidRPr="002F4215">
                          <w:rPr>
                            <w:rFonts w:eastAsia="標楷體" w:cstheme="minorHAnsi" w:hint="eastAsia"/>
                            <w:sz w:val="20"/>
                          </w:rPr>
                          <w:t>：</w:t>
                        </w:r>
                      </w:p>
                      <w:p w:rsidR="00381AAD" w:rsidRPr="00BB32D7" w:rsidRDefault="00381AAD" w:rsidP="00381AAD">
                        <w:pPr>
                          <w:pStyle w:val="a3"/>
                          <w:widowControl/>
                          <w:numPr>
                            <w:ilvl w:val="0"/>
                            <w:numId w:val="8"/>
                          </w:numPr>
                          <w:spacing w:line="240" w:lineRule="exact"/>
                          <w:ind w:leftChars="0" w:left="420" w:hanging="278"/>
                          <w:rPr>
                            <w:rFonts w:eastAsia="標楷體" w:cstheme="minorHAnsi"/>
                            <w:sz w:val="20"/>
                          </w:rPr>
                        </w:pPr>
                        <w:proofErr w:type="gramStart"/>
                        <w:r w:rsidRPr="003C1618">
                          <w:rPr>
                            <w:rFonts w:eastAsia="標楷體" w:cstheme="minorHAnsi"/>
                            <w:sz w:val="20"/>
                            <w:szCs w:val="20"/>
                          </w:rPr>
                          <w:t>臺</w:t>
                        </w:r>
                        <w:proofErr w:type="gramEnd"/>
                        <w:r w:rsidRPr="003C1618">
                          <w:rPr>
                            <w:rFonts w:eastAsia="標楷體" w:cstheme="minorHAnsi"/>
                            <w:sz w:val="20"/>
                            <w:szCs w:val="20"/>
                          </w:rPr>
                          <w:t>中市醫療機構申請「新增」自費項目說明文件。</w:t>
                        </w:r>
                      </w:p>
                      <w:p w:rsidR="00381AAD" w:rsidRPr="003C1618" w:rsidRDefault="00381AAD" w:rsidP="00381AAD">
                        <w:pPr>
                          <w:pStyle w:val="a3"/>
                          <w:widowControl/>
                          <w:numPr>
                            <w:ilvl w:val="0"/>
                            <w:numId w:val="8"/>
                          </w:numPr>
                          <w:spacing w:line="240" w:lineRule="exact"/>
                          <w:ind w:leftChars="0" w:left="420" w:hanging="278"/>
                          <w:rPr>
                            <w:rFonts w:eastAsia="標楷體" w:cstheme="minorHAnsi"/>
                            <w:sz w:val="20"/>
                          </w:rPr>
                        </w:pPr>
                        <w:proofErr w:type="gramStart"/>
                        <w:r w:rsidRPr="003C1618">
                          <w:rPr>
                            <w:rFonts w:eastAsia="標楷體" w:cstheme="minorHAnsi"/>
                            <w:sz w:val="20"/>
                            <w:szCs w:val="20"/>
                          </w:rPr>
                          <w:t>臺</w:t>
                        </w:r>
                        <w:proofErr w:type="gramEnd"/>
                        <w:r w:rsidRPr="003C1618">
                          <w:rPr>
                            <w:rFonts w:eastAsia="標楷體" w:cstheme="minorHAnsi"/>
                            <w:sz w:val="20"/>
                            <w:szCs w:val="20"/>
                          </w:rPr>
                          <w:t>中市醫療機構申請「調整」自費項目說明文件。</w:t>
                        </w:r>
                      </w:p>
                    </w:txbxContent>
                  </v:textbox>
                </v:shape>
                <v:shape id="流程圖: 程序 15" o:spid="_x0000_s1035" type="#_x0000_t109" style="position:absolute;top:22548;width:18002;height:387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PCsQA&#10;AADbAAAADwAAAGRycy9kb3ducmV2LnhtbESPQWvCQBSE74X+h+UJvTUbLYQSXUVDBaWHUtNLb8/s&#10;MxvMvg3Z1cR/3y0IHoeZ+YZZrEbbiiv1vnGsYJqkIIgrpxuuFfyU29d3ED4ga2wdk4IbeVgtn58W&#10;mGs38DddD6EWEcI+RwUmhC6X0leGLPrEdcTRO7neYoiyr6XucYhw28pZmmbSYsNxwWBHhaHqfLhY&#10;Bftd8fs1tUWFdluXcvP5cTThrNTLZFzPQQQawyN8b++0grcM/r/EHyC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fjwrEAAAA2wAAAA8AAAAAAAAAAAAAAAAAmAIAAGRycy9k&#10;b3ducmV2LnhtbFBLBQYAAAAABAAEAPUAAACJAwAAAAA=&#10;" fillcolor="white [3201]" strokecolor="black [3200]" strokeweight="1pt">
                  <v:stroke dashstyle="1 1"/>
                  <v:textbox inset="1mm,0,1mm,0">
                    <w:txbxContent>
                      <w:p w:rsidR="00381AAD" w:rsidRPr="009066C0" w:rsidRDefault="00381AAD" w:rsidP="00381AAD">
                        <w:pPr>
                          <w:pStyle w:val="Web"/>
                          <w:spacing w:before="0" w:beforeAutospacing="0" w:after="0" w:afterAutospacing="0" w:line="240" w:lineRule="exact"/>
                          <w:jc w:val="both"/>
                          <w:rPr>
                            <w:rFonts w:asciiTheme="minorHAnsi" w:eastAsia="標楷體" w:hAnsiTheme="minorHAnsi" w:cstheme="minorHAnsi"/>
                            <w:b/>
                            <w:color w:val="000000"/>
                            <w:sz w:val="20"/>
                            <w:szCs w:val="20"/>
                          </w:rPr>
                        </w:pPr>
                        <w:r w:rsidRPr="009066C0">
                          <w:rPr>
                            <w:rFonts w:asciiTheme="minorHAnsi" w:eastAsia="標楷體" w:hAnsiTheme="minorHAnsi" w:cstheme="minorHAnsi"/>
                            <w:b/>
                            <w:color w:val="000000"/>
                            <w:sz w:val="20"/>
                            <w:szCs w:val="20"/>
                          </w:rPr>
                          <w:t>初審重點：</w:t>
                        </w:r>
                      </w:p>
                      <w:p w:rsidR="00381AAD" w:rsidRPr="009066C0" w:rsidRDefault="00381AAD" w:rsidP="00381AAD">
                        <w:pPr>
                          <w:pStyle w:val="Web"/>
                          <w:numPr>
                            <w:ilvl w:val="0"/>
                            <w:numId w:val="7"/>
                          </w:numPr>
                          <w:spacing w:before="0" w:beforeAutospacing="0" w:after="0" w:afterAutospacing="0" w:line="240" w:lineRule="exact"/>
                          <w:ind w:left="224" w:hanging="224"/>
                          <w:rPr>
                            <w:rFonts w:asciiTheme="minorHAnsi" w:eastAsia="標楷體" w:hAnsiTheme="minorHAnsi" w:cstheme="minorHAnsi"/>
                            <w:color w:val="000000"/>
                            <w:sz w:val="20"/>
                            <w:szCs w:val="20"/>
                          </w:rPr>
                        </w:pPr>
                        <w:r w:rsidRPr="009066C0">
                          <w:rPr>
                            <w:rFonts w:asciiTheme="minorHAnsi" w:eastAsia="標楷體" w:hAnsiTheme="minorHAnsi" w:cstheme="minorHAnsi"/>
                            <w:color w:val="000000"/>
                            <w:sz w:val="20"/>
                            <w:szCs w:val="20"/>
                          </w:rPr>
                          <w:t>確認申請文件是否完備</w:t>
                        </w:r>
                        <w:r w:rsidRPr="009066C0">
                          <w:rPr>
                            <w:rFonts w:asciiTheme="minorHAnsi" w:eastAsia="標楷體" w:hAnsiTheme="minorHAnsi" w:cstheme="minorHAnsi" w:hint="eastAsia"/>
                            <w:color w:val="000000"/>
                            <w:sz w:val="20"/>
                            <w:szCs w:val="20"/>
                          </w:rPr>
                          <w:t>？</w:t>
                        </w:r>
                      </w:p>
                      <w:p w:rsidR="00381AAD" w:rsidRPr="009066C0" w:rsidRDefault="00381AAD" w:rsidP="00381AAD">
                        <w:pPr>
                          <w:pStyle w:val="Web"/>
                          <w:numPr>
                            <w:ilvl w:val="0"/>
                            <w:numId w:val="7"/>
                          </w:numPr>
                          <w:spacing w:before="0" w:beforeAutospacing="0" w:after="0" w:afterAutospacing="0" w:line="240" w:lineRule="exact"/>
                          <w:ind w:left="224" w:hanging="224"/>
                          <w:rPr>
                            <w:rFonts w:asciiTheme="minorHAnsi" w:eastAsia="標楷體" w:hAnsiTheme="minorHAnsi" w:cstheme="minorHAnsi"/>
                            <w:sz w:val="20"/>
                            <w:szCs w:val="20"/>
                          </w:rPr>
                        </w:pPr>
                        <w:r w:rsidRPr="009066C0">
                          <w:rPr>
                            <w:rFonts w:asciiTheme="minorHAnsi" w:eastAsia="標楷體" w:hAnsiTheme="minorHAnsi" w:cstheme="minorHAnsi"/>
                            <w:sz w:val="20"/>
                            <w:szCs w:val="20"/>
                          </w:rPr>
                          <w:t>是否非屬健保給付項目</w:t>
                        </w:r>
                        <w:r w:rsidRPr="009066C0">
                          <w:rPr>
                            <w:rFonts w:asciiTheme="minorHAnsi" w:eastAsia="標楷體" w:hAnsiTheme="minorHAnsi" w:cstheme="minorHAnsi" w:hint="eastAsia"/>
                            <w:sz w:val="20"/>
                            <w:szCs w:val="20"/>
                          </w:rPr>
                          <w:t>？</w:t>
                        </w:r>
                      </w:p>
                      <w:p w:rsidR="00381AAD" w:rsidRPr="009066C0" w:rsidRDefault="00381AAD" w:rsidP="00381AAD">
                        <w:pPr>
                          <w:pStyle w:val="Web"/>
                          <w:numPr>
                            <w:ilvl w:val="0"/>
                            <w:numId w:val="7"/>
                          </w:numPr>
                          <w:spacing w:before="0" w:beforeAutospacing="0" w:after="0" w:afterAutospacing="0" w:line="240" w:lineRule="exact"/>
                          <w:ind w:left="224" w:hanging="224"/>
                          <w:rPr>
                            <w:rFonts w:asciiTheme="minorHAnsi" w:eastAsia="標楷體" w:hAnsiTheme="minorHAnsi" w:cstheme="minorHAnsi"/>
                            <w:sz w:val="20"/>
                            <w:szCs w:val="20"/>
                          </w:rPr>
                        </w:pPr>
                        <w:r w:rsidRPr="009066C0">
                          <w:rPr>
                            <w:rFonts w:asciiTheme="minorHAnsi" w:eastAsia="標楷體" w:hAnsiTheme="minorHAnsi" w:cstheme="minorHAnsi" w:hint="eastAsia"/>
                            <w:sz w:val="20"/>
                            <w:szCs w:val="20"/>
                          </w:rPr>
                          <w:t>參考</w:t>
                        </w:r>
                        <w:r>
                          <w:rPr>
                            <w:rFonts w:asciiTheme="minorHAnsi" w:eastAsia="標楷體" w:hAnsiTheme="minorHAnsi" w:cstheme="minorHAnsi" w:hint="eastAsia"/>
                            <w:sz w:val="20"/>
                            <w:szCs w:val="20"/>
                          </w:rPr>
                          <w:t>其它</w:t>
                        </w:r>
                        <w:r w:rsidRPr="009066C0">
                          <w:rPr>
                            <w:rFonts w:asciiTheme="minorHAnsi" w:eastAsia="標楷體" w:hAnsiTheme="minorHAnsi" w:cstheme="minorHAnsi" w:hint="eastAsia"/>
                            <w:sz w:val="20"/>
                            <w:szCs w:val="20"/>
                          </w:rPr>
                          <w:t>縣市</w:t>
                        </w:r>
                        <w:r>
                          <w:rPr>
                            <w:rFonts w:asciiTheme="minorHAnsi" w:eastAsia="標楷體" w:hAnsiTheme="minorHAnsi" w:cstheme="minorHAnsi" w:hint="eastAsia"/>
                            <w:sz w:val="20"/>
                            <w:szCs w:val="20"/>
                          </w:rPr>
                          <w:t>衛生局</w:t>
                        </w:r>
                        <w:r w:rsidRPr="009066C0">
                          <w:rPr>
                            <w:rFonts w:asciiTheme="minorHAnsi" w:eastAsia="標楷體" w:hAnsiTheme="minorHAnsi" w:cstheme="minorHAnsi" w:hint="eastAsia"/>
                            <w:sz w:val="20"/>
                            <w:szCs w:val="20"/>
                          </w:rPr>
                          <w:t>核定金額：</w:t>
                        </w:r>
                      </w:p>
                      <w:p w:rsidR="00381AAD" w:rsidRPr="00381AAD" w:rsidRDefault="00381AAD" w:rsidP="00381AAD">
                        <w:pPr>
                          <w:pStyle w:val="Web"/>
                          <w:numPr>
                            <w:ilvl w:val="0"/>
                            <w:numId w:val="9"/>
                          </w:numPr>
                          <w:spacing w:before="0" w:beforeAutospacing="0" w:after="0" w:afterAutospacing="0" w:line="240" w:lineRule="exact"/>
                          <w:ind w:left="426" w:hanging="284"/>
                          <w:rPr>
                            <w:rFonts w:asciiTheme="minorHAnsi" w:eastAsia="標楷體" w:hAnsiTheme="minorHAnsi" w:cstheme="minorHAnsi"/>
                            <w:sz w:val="20"/>
                            <w:szCs w:val="20"/>
                          </w:rPr>
                        </w:pPr>
                        <w:r w:rsidRPr="00381AAD">
                          <w:rPr>
                            <w:rFonts w:asciiTheme="minorHAnsi" w:eastAsia="標楷體" w:hAnsiTheme="minorHAnsi" w:cstheme="minorHAnsi" w:hint="eastAsia"/>
                            <w:sz w:val="20"/>
                            <w:szCs w:val="20"/>
                          </w:rPr>
                          <w:t>如參考其他縣市衛生局核定</w:t>
                        </w:r>
                        <w:r w:rsidRPr="00381AAD">
                          <w:rPr>
                            <w:rFonts w:eastAsia="標楷體" w:cstheme="minorHAnsi" w:hint="eastAsia"/>
                            <w:sz w:val="20"/>
                            <w:szCs w:val="20"/>
                          </w:rPr>
                          <w:t>醫療機構之自費醫療項目，項目內容完全相同且訂價未逾前開已核定之金額者，提供至少</w:t>
                        </w:r>
                        <w:r w:rsidR="009B2A6E">
                          <w:rPr>
                            <w:rFonts w:eastAsia="標楷體" w:cstheme="minorHAnsi" w:hint="eastAsia"/>
                            <w:sz w:val="20"/>
                            <w:szCs w:val="20"/>
                          </w:rPr>
                          <w:t>一</w:t>
                        </w:r>
                        <w:r w:rsidR="00971BE8">
                          <w:rPr>
                            <w:rFonts w:eastAsia="標楷體" w:cstheme="minorHAnsi" w:hint="eastAsia"/>
                            <w:sz w:val="20"/>
                            <w:szCs w:val="20"/>
                          </w:rPr>
                          <w:t>家醫療機構之核定金額，衛生局</w:t>
                        </w:r>
                        <w:r w:rsidR="00DD4E6F">
                          <w:rPr>
                            <w:rFonts w:eastAsia="標楷體" w:cstheme="minorHAnsi" w:hint="eastAsia"/>
                            <w:sz w:val="20"/>
                            <w:szCs w:val="20"/>
                          </w:rPr>
                          <w:t>先</w:t>
                        </w:r>
                        <w:r w:rsidRPr="00381AAD">
                          <w:rPr>
                            <w:rFonts w:eastAsia="標楷體" w:cstheme="minorHAnsi"/>
                            <w:sz w:val="20"/>
                            <w:szCs w:val="20"/>
                          </w:rPr>
                          <w:t>予核定後，</w:t>
                        </w:r>
                        <w:r w:rsidRPr="00381AAD">
                          <w:rPr>
                            <w:rFonts w:eastAsia="標楷體" w:cstheme="minorHAnsi" w:hint="eastAsia"/>
                            <w:sz w:val="20"/>
                            <w:szCs w:val="20"/>
                          </w:rPr>
                          <w:t>提送</w:t>
                        </w:r>
                        <w:r w:rsidRPr="00381AAD">
                          <w:rPr>
                            <w:rFonts w:eastAsia="標楷體" w:cstheme="minorHAnsi"/>
                            <w:sz w:val="20"/>
                            <w:szCs w:val="20"/>
                          </w:rPr>
                          <w:t>本府</w:t>
                        </w:r>
                        <w:proofErr w:type="gramStart"/>
                        <w:r w:rsidRPr="00381AAD">
                          <w:rPr>
                            <w:rFonts w:eastAsia="標楷體" w:cstheme="minorHAnsi"/>
                            <w:sz w:val="20"/>
                            <w:szCs w:val="20"/>
                          </w:rPr>
                          <w:t>醫</w:t>
                        </w:r>
                        <w:proofErr w:type="gramEnd"/>
                        <w:r w:rsidRPr="00381AAD">
                          <w:rPr>
                            <w:rFonts w:eastAsia="標楷體" w:cstheme="minorHAnsi"/>
                            <w:sz w:val="20"/>
                            <w:szCs w:val="20"/>
                          </w:rPr>
                          <w:t>事審議委員會</w:t>
                        </w:r>
                        <w:r w:rsidRPr="00381AAD">
                          <w:rPr>
                            <w:rFonts w:eastAsia="標楷體" w:cstheme="minorHAnsi" w:hint="eastAsia"/>
                            <w:sz w:val="20"/>
                            <w:szCs w:val="20"/>
                          </w:rPr>
                          <w:t>審查。</w:t>
                        </w:r>
                        <w:r w:rsidR="00DD4E6F">
                          <w:rPr>
                            <w:rFonts w:eastAsia="標楷體" w:cstheme="minorHAnsi" w:hint="eastAsia"/>
                            <w:sz w:val="20"/>
                            <w:szCs w:val="20"/>
                          </w:rPr>
                          <w:t>審查未通過者，</w:t>
                        </w:r>
                        <w:r w:rsidR="00DD4E6F">
                          <w:rPr>
                            <w:rFonts w:eastAsia="標楷體" w:cstheme="minorHAnsi"/>
                            <w:sz w:val="20"/>
                            <w:szCs w:val="20"/>
                          </w:rPr>
                          <w:t>應依審查意見調整內容再送衛生局核定。</w:t>
                        </w:r>
                      </w:p>
                      <w:p w:rsidR="00381AAD" w:rsidRPr="009066C0" w:rsidRDefault="00381AAD" w:rsidP="00381AAD">
                        <w:pPr>
                          <w:pStyle w:val="Web"/>
                          <w:numPr>
                            <w:ilvl w:val="0"/>
                            <w:numId w:val="9"/>
                          </w:numPr>
                          <w:spacing w:before="0" w:beforeAutospacing="0" w:after="0" w:afterAutospacing="0" w:line="240" w:lineRule="exact"/>
                          <w:ind w:left="426" w:hanging="284"/>
                          <w:rPr>
                            <w:rFonts w:asciiTheme="minorHAnsi" w:eastAsia="標楷體" w:hAnsiTheme="minorHAnsi" w:cstheme="minorHAnsi"/>
                            <w:sz w:val="20"/>
                            <w:szCs w:val="20"/>
                          </w:rPr>
                        </w:pPr>
                        <w:r w:rsidRPr="00381AAD">
                          <w:rPr>
                            <w:rFonts w:asciiTheme="minorHAnsi" w:eastAsia="標楷體" w:hAnsiTheme="minorHAnsi" w:cstheme="minorHAnsi" w:hint="eastAsia"/>
                            <w:sz w:val="20"/>
                            <w:szCs w:val="20"/>
                          </w:rPr>
                          <w:t>如該項醫療項目無其他縣市核定金額可參考者或超過外縣市核定金額者</w:t>
                        </w:r>
                        <w:r w:rsidRPr="009066C0">
                          <w:rPr>
                            <w:rFonts w:asciiTheme="minorHAnsi" w:eastAsia="標楷體" w:hAnsiTheme="minorHAnsi" w:cstheme="minorHAnsi" w:hint="eastAsia"/>
                            <w:sz w:val="20"/>
                            <w:szCs w:val="20"/>
                          </w:rPr>
                          <w:t>，由衛生局視需要邀集醫療、財務專家會同審查，就醫療項目內容及成本分析擬具專業評估意見，再提送</w:t>
                        </w:r>
                        <w:proofErr w:type="gramStart"/>
                        <w:r w:rsidRPr="009066C0">
                          <w:rPr>
                            <w:rFonts w:asciiTheme="minorHAnsi" w:eastAsia="標楷體" w:hAnsiTheme="minorHAnsi" w:cstheme="minorHAnsi" w:hint="eastAsia"/>
                            <w:sz w:val="20"/>
                            <w:szCs w:val="20"/>
                          </w:rPr>
                          <w:t>醫</w:t>
                        </w:r>
                        <w:proofErr w:type="gramEnd"/>
                        <w:r w:rsidRPr="009066C0">
                          <w:rPr>
                            <w:rFonts w:asciiTheme="minorHAnsi" w:eastAsia="標楷體" w:hAnsiTheme="minorHAnsi" w:cstheme="minorHAnsi" w:hint="eastAsia"/>
                            <w:sz w:val="20"/>
                            <w:szCs w:val="20"/>
                          </w:rPr>
                          <w:t>事審議委員會審議。</w:t>
                        </w:r>
                      </w:p>
                    </w:txbxContent>
                  </v:textbox>
                </v:shape>
                <v:line id="直線接點 17" o:spid="_x0000_s1036" style="position:absolute;flip:x;visibility:visible;mso-wrap-style:square" from="18002,4006" to="22129,40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6zMaMQAAADbAAAADwAAAGRycy9kb3ducmV2LnhtbESPQYvCMBSE74L/IbwFb5qugkrXKKJI&#10;9+BFLYW9PZpnW2xeahO17q83Cwseh5n5hlmsOlOLO7WusqzgcxSBIM6trrhQkJ52wzkI55E11pZJ&#10;wZMcrJb93gJjbR98oPvRFyJA2MWooPS+iaV0eUkG3cg2xME729agD7ItpG7xEeCmluMomkqDFYeF&#10;EhvalJRfjjejIFu75/YnSZLfw3U233dVOr1lqVKDj279BcJT59/h//a3VjCZwd+X8APk8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rMxoxAAAANsAAAAPAAAAAAAAAAAA&#10;AAAAAKECAABkcnMvZG93bnJldi54bWxQSwUGAAAAAAQABAD5AAAAkgMAAAAA&#10;" strokecolor="black [3040]" strokeweight="1pt">
                  <v:stroke dashstyle="1 1"/>
                </v:line>
                <v:line id="直線接點 18" o:spid="_x0000_s1037" style="position:absolute;flip:x;visibility:visible;mso-wrap-style:square" from="18002,40373" to="25584,41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H+iLsAAADbAAAADwAAAGRycy9kb3ducmV2LnhtbERPSwrCMBDdC94hjOBOUxVEq1FEVNwo&#10;/g4wNGNTbCaliVpvbxaCy8f7z5eNLcWLal84VjDoJyCIM6cLzhXcrtveBIQPyBpLx6TgQx6Wi3Zr&#10;jql2bz7T6xJyEUPYp6jAhFClUvrMkEXfdxVx5O6uthgirHOpa3zHcFvKYZKMpcWCY4PBitaGssfl&#10;aRWE0+5qPjg8aqRic9fNQT/lVKlup1nNQARqwl/8c++1glEcG7/EHyAXXw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DR8f6IuwAAANsAAAAPAAAAAAAAAAAAAAAAAKECAABk&#10;cnMvZG93bnJldi54bWxQSwUGAAAAAAQABAD5AAAAiQMAAAAA&#10;" strokecolor="black [3213]" strokeweight="1pt">
                  <v:stroke dashstyle="1 1"/>
                </v:line>
                <v:shapetype id="_x0000_t32" coordsize="21600,21600" o:spt="32" o:oned="t" path="m,l21600,21600e" filled="f">
                  <v:path arrowok="t" fillok="f" o:connecttype="none"/>
                  <o:lock v:ext="edit" shapetype="t"/>
                </v:shapetype>
                <v:shape id="直線單箭頭接點 19" o:spid="_x0000_s1038" type="#_x0000_t32" style="position:absolute;left:33648;top:7956;width:51;height:48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1km8QAAADbAAAADwAAAGRycy9kb3ducmV2LnhtbESPT2vCQBTE7wW/w/IEb3WjpmrTbEQs&#10;0oJeYuv9kX35g9m3IbvVtJ++Wyh4HGbmN0y6GUwrrtS7xrKC2TQCQVxY3XCl4PNj/7gG4TyyxtYy&#10;KfgmB5ts9JBiou2Nc7qefCUChF2CCmrvu0RKV9Rk0E1tRxy80vYGfZB9JXWPtwA3rZxH0VIabDgs&#10;1NjRrqbicvoyCt40Ls5l/GSKPN9Xr6vDMV79OKUm42H7AsLT4O/h//a7VrB4hr8v4QfI7B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WSbxAAAANsAAAAPAAAAAAAAAAAA&#10;AAAAAKECAABkcnMvZG93bnJldi54bWxQSwUGAAAAAAQABAD5AAAAkgMAAAAA&#10;" strokecolor="black [3213]" strokeweight="1pt">
                  <v:stroke endarrow="block"/>
                </v:shape>
                <v:shape id="流程圖: 結束點 23" o:spid="_x0000_s1039" type="#_x0000_t116" style="position:absolute;left:10528;top:66020;width:16199;height:72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rSjroA&#10;AADbAAAADwAAAGRycy9kb3ducmV2LnhtbERPyQrCMBC9C/5DGMGbpoqoVKOI4HJ1PQ/N2BabSWlS&#10;W/16cxA8Pt6+XLemEC+qXG5ZwWgYgSBOrM45VXC97AZzEM4jaywsk4I3OVivup0lxto2fKLX2aci&#10;hLCLUUHmfRlL6ZKMDLqhLYkD97CVQR9glUpdYRPCTSHHUTSVBnMODRmWtM0oeZ5ro2CD9edhJ+U0&#10;wfv+hm5/aJsZK9XvtZsFCE+t/4t/7qNWMAnrw5fwA+TqC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w3rSjroAAADbAAAADwAAAAAAAAAAAAAAAACYAgAAZHJzL2Rvd25yZXYueG1s&#10;UEsFBgAAAAAEAAQA9QAAAH8DAAAAAA==&#10;" strokeweight="1pt">
                  <v:textbox inset="0,0,0,0">
                    <w:txbxContent>
                      <w:p w:rsidR="00381AAD" w:rsidRPr="002263E7" w:rsidRDefault="00381AAD" w:rsidP="00381AAD">
                        <w:pPr>
                          <w:pStyle w:val="Web"/>
                          <w:spacing w:before="0" w:beforeAutospacing="0" w:after="0" w:afterAutospacing="0"/>
                          <w:jc w:val="center"/>
                          <w:rPr>
                            <w:rFonts w:ascii="標楷體" w:eastAsia="標楷體" w:hAnsi="標楷體"/>
                          </w:rPr>
                        </w:pPr>
                        <w:r w:rsidRPr="002263E7">
                          <w:rPr>
                            <w:rFonts w:ascii="標楷體" w:eastAsia="標楷體" w:hAnsi="標楷體" w:cs="Times New Roman"/>
                            <w:kern w:val="2"/>
                          </w:rPr>
                          <w:t>衛生局函復醫療機構</w:t>
                        </w:r>
                      </w:p>
                      <w:p w:rsidR="00381AAD" w:rsidRPr="002263E7" w:rsidRDefault="00381AAD" w:rsidP="00381AAD">
                        <w:pPr>
                          <w:pStyle w:val="Web"/>
                          <w:spacing w:before="0" w:beforeAutospacing="0" w:after="0" w:afterAutospacing="0"/>
                          <w:jc w:val="center"/>
                          <w:rPr>
                            <w:rFonts w:ascii="標楷體" w:eastAsia="標楷體" w:hAnsi="標楷體"/>
                          </w:rPr>
                        </w:pPr>
                        <w:r>
                          <w:rPr>
                            <w:rFonts w:ascii="標楷體" w:eastAsia="標楷體" w:hAnsi="標楷體" w:cs="Times New Roman" w:hint="eastAsia"/>
                            <w:kern w:val="2"/>
                          </w:rPr>
                          <w:t>並敘明審查意見</w:t>
                        </w:r>
                      </w:p>
                    </w:txbxContent>
                  </v:textbox>
                </v:shape>
                <v:shapetype id="_x0000_t33" coordsize="21600,21600" o:spt="33" o:oned="t" path="m,l21600,r,21600e" filled="f">
                  <v:stroke joinstyle="miter"/>
                  <v:path arrowok="t" fillok="f" o:connecttype="none"/>
                  <o:lock v:ext="edit" shapetype="t"/>
                </v:shapetype>
                <v:shape id="肘形接點 24" o:spid="_x0000_s1040" type="#_x0000_t33" style="position:absolute;left:41770;top:55187;width:8331;height:10872;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yDsMAAADbAAAADwAAAGRycy9kb3ducmV2LnhtbESP0WrCQBRE3wv+w3IF3+pGKVajq4hW&#10;9K3E+gHX7DUJZu+G3dVEv94tFPo4zMwZZrHqTC3u5HxlWcFomIAgzq2uuFBw+tm9T0H4gKyxtkwK&#10;HuRhtey9LTDVtuWM7sdQiAhhn6KCMoQmldLnJRn0Q9sQR+9incEQpSukdthGuKnlOEkm0mDFcaHE&#10;hjYl5dfjzSh4Zt59T7uvc1Kv7X6bjT/b88wpNeh36zmIQF34D/+1D1rBxwh+v8QfIJc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vysg7DAAAA2wAAAA8AAAAAAAAAAAAA&#10;AAAAoQIAAGRycy9kb3ducmV2LnhtbFBLBQYAAAAABAAEAPkAAACRAwAAAAA=&#10;" strokecolor="black [3213]" strokeweight="1pt">
                  <v:stroke endarrow="block"/>
                </v:shape>
                <v:shape id="肘形接點 25" o:spid="_x0000_s1041" type="#_x0000_t33" style="position:absolute;left:18630;top:55187;width:6941;height:10833;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uqVE8MAAADbAAAADwAAAGRycy9kb3ducmV2LnhtbESPQWsCMRSE74L/ITzBm2aVIrIaRaSC&#10;PYhUW8HbY/PcrG5elk2q8d83hYLHYWa+YebLaGtxp9ZXjhWMhhkI4sLpiksFX8fNYArCB2SNtWNS&#10;8CQPy0W3M8dcuwd/0v0QSpEg7HNUYEJocil9YciiH7qGOHkX11oMSbal1C0+EtzWcpxlE2mx4rRg&#10;sKG1oeJ2+LEKtlNcvW92x8n3NX7Ek6v3Z/PcK9XvxdUMRKAYXuH/9lYreBvD35f0A+Ti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rqlRPDAAAA2wAAAA8AAAAAAAAAAAAA&#10;AAAAoQIAAGRycy9kb3ducmV2LnhtbFBLBQYAAAAABAAEAPkAAACRAwAAAAA=&#10;" strokecolor="black [3213]" strokeweight="1pt">
                  <v:stroke endarrow="block"/>
                </v:shape>
                <v:shape id="Text Box 19" o:spid="_x0000_s1042" type="#_x0000_t202" style="position:absolute;left:29622;top:31940;width:3594;height:35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kk8MA&#10;AADbAAAADwAAAGRycy9kb3ducmV2LnhtbESPT2vCQBTE7wW/w/KE3uqu/4qm2YgohZ4UrQreHtln&#10;Epp9G7Jbk377rlDocZiZ3zDpqre1uFPrK8caxiMFgjh3puJCw+nz/WUBwgdkg7Vj0vBDHlbZ4CnF&#10;xLiOD3Q/hkJECPsENZQhNImUPi/Joh+5hjh6N9daDFG2hTQtdhFuazlR6lVarDgulNjQpqT86/ht&#10;NZx3t+tlpvbF1s6bzvVKsl1KrZ+H/foNRKA+/If/2h9Gw2wKjy/xB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kk8MAAADbAAAADwAAAAAAAAAAAAAAAACYAgAAZHJzL2Rv&#10;d25yZXYueG1sUEsFBgAAAAAEAAQA9QAAAIgDAAAAAA==&#10;" filled="f" stroked="f">
                  <v:textbox>
                    <w:txbxContent>
                      <w:p w:rsidR="00381AAD" w:rsidRPr="002B6775" w:rsidRDefault="00381AAD" w:rsidP="00381AAD">
                        <w:pPr>
                          <w:pStyle w:val="Web"/>
                          <w:spacing w:before="0" w:beforeAutospacing="0" w:after="0" w:afterAutospacing="0"/>
                          <w:jc w:val="center"/>
                          <w:rPr>
                            <w:u w:val="single"/>
                          </w:rPr>
                        </w:pPr>
                        <w:r w:rsidRPr="002B6775">
                          <w:rPr>
                            <w:rFonts w:ascii="Times New Roman" w:eastAsia="標楷體" w:hAnsi="標楷體" w:cs="Times New Roman" w:hint="eastAsia"/>
                            <w:kern w:val="2"/>
                            <w:u w:val="single"/>
                          </w:rPr>
                          <w:t>是</w:t>
                        </w:r>
                      </w:p>
                    </w:txbxContent>
                  </v:textbox>
                </v:shape>
                <v:shape id="直線單箭頭接點 31" o:spid="_x0000_s1043" type="#_x0000_t32" style="position:absolute;left:33686;top:31851;width:13;height:582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GR7sMAAADbAAAADwAAAGRycy9kb3ducmV2LnhtbESPW4vCMBSE3xf8D+EIvq2pF0SqUUQo&#10;uMKKtwcfD82xKTYnpclq/fcbQfBxmJlvmPmytZW4U+NLxwoG/QQEce50yYWC8yn7noLwAVlj5ZgU&#10;PMnDctH5mmOq3YMPdD+GQkQI+xQVmBDqVEqfG7Lo+64mjt7VNRZDlE0hdYOPCLeVHCbJRFosOS4Y&#10;rGltKL8d/6yCsDOX/SWfXLc/a53x72g/zJKVUr1uu5qBCNSGT/jd3mgF4zG8vsQfIB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yRke7DAAAA2wAAAA8AAAAAAAAAAAAA&#10;AAAAoQIAAGRycy9kb3ducmV2LnhtbFBLBQYAAAAABAAEAPkAAACRAwAAAAA=&#10;" strokecolor="black [3213]" strokeweight="1pt">
                  <v:stroke endarrow="block"/>
                </v:shape>
                <v:shape id="Text Box 21" o:spid="_x0000_s1044" type="#_x0000_t202" style="position:absolute;left:42062;top:51847;width:5042;height:35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RZfMMA&#10;AADbAAAADwAAAGRycy9kb3ducmV2LnhtbESPQWvCQBSE74L/YXmCN7NrMVLTrFJaCp5atK3Q2yP7&#10;TILZtyG7TdJ/3xUEj8PMfMPku9E2oqfO1441LBMFgrhwpuZSw9fn2+IRhA/IBhvHpOGPPOy200mO&#10;mXEDH6g/hlJECPsMNVQhtJmUvqjIok9cSxy9s+sshii7UpoOhwi3jXxQai0t1hwXKmzppaLicvy1&#10;Gr7fzz+nlfooX23aDm5Uku1Gaj2fjc9PIAKN4R6+tfdGwyqF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0RZfMMAAADbAAAADwAAAAAAAAAAAAAAAACYAgAAZHJzL2Rv&#10;d25yZXYueG1sUEsFBgAAAAAEAAQA9QAAAIgDAAAAAA==&#10;" filled="f" stroked="f">
                  <v:textbox>
                    <w:txbxContent>
                      <w:p w:rsidR="00381AAD" w:rsidRDefault="00381AAD" w:rsidP="00381AAD">
                        <w:pPr>
                          <w:pStyle w:val="Web"/>
                          <w:spacing w:before="0" w:beforeAutospacing="0" w:after="0" w:afterAutospacing="0"/>
                          <w:jc w:val="center"/>
                        </w:pPr>
                        <w:r>
                          <w:rPr>
                            <w:rFonts w:ascii="Times New Roman" w:eastAsia="標楷體" w:hAnsi="標楷體" w:cs="Times New Roman" w:hint="eastAsia"/>
                            <w:kern w:val="2"/>
                          </w:rPr>
                          <w:t>通過</w:t>
                        </w:r>
                      </w:p>
                    </w:txbxContent>
                  </v:textbox>
                </v:shape>
                <v:shape id="Text Box 22" o:spid="_x0000_s1045" type="#_x0000_t202" style="position:absolute;left:19373;top:51898;width:6839;height:35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bHC8IA&#10;AADbAAAADwAAAGRycy9kb3ducmV2LnhtbESPT4vCMBTE7wt+h/CEva2Ji4pWo4iLsCdl/QfeHs2z&#10;LTYvpYm2fnsjLHgcZuY3zGzR2lLcqfaFYw39ngJBnDpTcKbhsF9/jUH4gGywdEwaHuRhMe98zDAx&#10;ruE/uu9CJiKEfYIa8hCqREqf5mTR91xFHL2Lqy2GKOtMmhqbCLel/FZqJC0WHBdyrGiVU3rd3ayG&#10;4+ZyPg3UNvuxw6pxrZJsJ1Lrz267nIII1IZ3+L/9azQMR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lscLwgAAANsAAAAPAAAAAAAAAAAAAAAAAJgCAABkcnMvZG93&#10;bnJldi54bWxQSwUGAAAAAAQABAD1AAAAhwMAAAAA&#10;" filled="f" stroked="f">
                  <v:textbox>
                    <w:txbxContent>
                      <w:p w:rsidR="00381AAD" w:rsidRDefault="00381AAD" w:rsidP="00381AAD">
                        <w:pPr>
                          <w:pStyle w:val="Web"/>
                          <w:spacing w:before="0" w:beforeAutospacing="0" w:after="0" w:afterAutospacing="0"/>
                          <w:jc w:val="center"/>
                        </w:pPr>
                        <w:r>
                          <w:rPr>
                            <w:rFonts w:ascii="Times New Roman" w:eastAsia="標楷體" w:hAnsi="標楷體" w:cs="Times New Roman" w:hint="eastAsia"/>
                          </w:rPr>
                          <w:t>不通過</w:t>
                        </w:r>
                      </w:p>
                    </w:txbxContent>
                  </v:textbox>
                </v:shape>
                <v:shape id="Text Box 23" o:spid="_x0000_s1046" type="#_x0000_t202" style="position:absolute;left:46602;top:18954;width:3594;height:35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pikMQA&#10;AADbAAAADwAAAGRycy9kb3ducmV2LnhtbESPQWvCQBSE7wX/w/IEb7qr2FbTbESUQk8tpip4e2Sf&#10;SWj2bchuTfrvuwWhx2FmvmHSzWAbcaPO1441zGcKBHHhTM2lhuPn63QFwgdkg41j0vBDHjbZ6CHF&#10;xLieD3TLQykihH2CGqoQ2kRKX1Rk0c9cSxy9q+sshii7UpoO+wi3jVwo9SQt1hwXKmxpV1HxlX9b&#10;Daf36+W8VB/l3j62vRuUZLuWWk/Gw/YFRKAh/Ifv7TejYfk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aYpDEAAAA2wAAAA8AAAAAAAAAAAAAAAAAmAIAAGRycy9k&#10;b3ducmV2LnhtbFBLBQYAAAAABAAEAPUAAACJAwAAAAA=&#10;" filled="f" stroked="f">
                  <v:textbox>
                    <w:txbxContent>
                      <w:p w:rsidR="00381AAD" w:rsidRPr="002B6775" w:rsidRDefault="00381AAD" w:rsidP="00381AAD">
                        <w:pPr>
                          <w:pStyle w:val="Web"/>
                          <w:spacing w:before="0" w:beforeAutospacing="0" w:after="0" w:afterAutospacing="0"/>
                          <w:jc w:val="center"/>
                          <w:rPr>
                            <w:u w:val="single"/>
                          </w:rPr>
                        </w:pPr>
                        <w:proofErr w:type="gramStart"/>
                        <w:r w:rsidRPr="002B6775">
                          <w:rPr>
                            <w:rFonts w:ascii="Times New Roman" w:eastAsia="標楷體" w:hAnsi="標楷體" w:cs="Times New Roman" w:hint="eastAsia"/>
                            <w:kern w:val="2"/>
                            <w:u w:val="single"/>
                          </w:rPr>
                          <w:t>否</w:t>
                        </w:r>
                        <w:proofErr w:type="gramEnd"/>
                      </w:p>
                    </w:txbxContent>
                  </v:textbox>
                </v:shape>
                <v:shape id="AutoShape 24" o:spid="_x0000_s1047" type="#_x0000_t33" style="position:absolute;left:47199;top:22313;width:2902;height:43746;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VmbGsIAAADbAAAADwAAAGRycy9kb3ducmV2LnhtbERPW2vCMBR+H+w/hDPwbU1Xx5TOWKYo&#10;CG4DL/h8aM6aYnNSm1Trv18eBnv8+O6zYrCNuFLna8cKXpIUBHHpdM2VguNh/TwF4QOyxsYxKbiT&#10;h2L++DDDXLsb7+i6D5WIIexzVGBCaHMpfWnIok9cSxy5H9dZDBF2ldQd3mK4bWSWpm/SYs2xwWBL&#10;S0Pled9bBV+T5XbV37N11pzb0/Yy9gvz/anU6Gn4eAcRaAj/4j/3Rit4jWPjl/gD5Pw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VmbGsIAAADbAAAADwAAAAAAAAAAAAAA&#10;AAChAgAAZHJzL2Rvd25yZXYueG1sUEsFBgAAAAAEAAQA+QAAAJADAAAAAA==&#10;" strokeweight="1pt">
                  <v:stroke endarrow="block"/>
                </v:shape>
                <v:shape id="AutoShape 25" o:spid="_x0000_s1048" type="#_x0000_t32" style="position:absolute;left:33674;top:43072;width:12;height:671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XRXMQAAADbAAAADwAAAGRycy9kb3ducmV2LnhtbESPT2sCMRDF74V+hzBCbzWrLMWuRpGC&#10;2EIv/jn0OGzGzWoy2Saprt++EQSPjzfv9+bNFr2z4kwhtp4VjIYFCOLa65YbBfvd6nUCIiZkjdYz&#10;KbhShMX8+WmGlfYX3tB5mxqRIRwrVGBS6iopY23IYRz6jjh7Bx8cpixDI3XAS4Y7K8dF8SYdtpwb&#10;DHb0Yag+bf9cfuN4/LZ2La/Npvz9CeP16qs0VqmXQb+cgkjUp8fxPf2pFZTvcNuSASD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ddFcxAAAANsAAAAPAAAAAAAAAAAA&#10;AAAAAKECAABkcnMvZG93bnJldi54bWxQSwUGAAAAAAQABAD5AAAAkgMAAAAA&#10;" strokeweight="1pt">
                  <v:stroke endarrow="block"/>
                </v:shape>
                <w10:wrap type="topAndBottom"/>
              </v:group>
            </w:pict>
          </mc:Fallback>
        </mc:AlternateContent>
      </w:r>
    </w:p>
    <w:p w:rsidR="00DA1C32" w:rsidRPr="00E516EC" w:rsidRDefault="00DA1C32" w:rsidP="00DA1C32">
      <w:pPr>
        <w:widowControl/>
        <w:spacing w:line="600" w:lineRule="exact"/>
        <w:jc w:val="center"/>
        <w:rPr>
          <w:rFonts w:ascii="Times New Roman" w:eastAsia="標楷體" w:hAnsi="Times New Roman" w:cs="Times New Roman"/>
          <w:sz w:val="32"/>
          <w:szCs w:val="32"/>
        </w:rPr>
      </w:pPr>
      <w:r w:rsidRPr="00E516EC">
        <w:rPr>
          <w:rFonts w:ascii="Times New Roman" w:eastAsia="標楷體" w:hAnsi="Times New Roman" w:cs="Times New Roman"/>
          <w:noProof/>
        </w:rPr>
        <w:lastRenderedPageBreak/>
        <mc:AlternateContent>
          <mc:Choice Requires="wps">
            <w:drawing>
              <wp:anchor distT="0" distB="0" distL="114300" distR="114300" simplePos="0" relativeHeight="251662336" behindDoc="0" locked="0" layoutInCell="1" allowOverlap="1">
                <wp:simplePos x="0" y="0"/>
                <wp:positionH relativeFrom="column">
                  <wp:posOffset>-8255</wp:posOffset>
                </wp:positionH>
                <wp:positionV relativeFrom="paragraph">
                  <wp:posOffset>-635</wp:posOffset>
                </wp:positionV>
                <wp:extent cx="769620" cy="320040"/>
                <wp:effectExtent l="0" t="0" r="11430" b="2286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9620" cy="320040"/>
                        </a:xfrm>
                        <a:prstGeom prst="rect">
                          <a:avLst/>
                        </a:prstGeom>
                        <a:solidFill>
                          <a:srgbClr val="FFFFFF"/>
                        </a:solidFill>
                        <a:ln w="9525">
                          <a:solidFill>
                            <a:srgbClr val="000000"/>
                          </a:solidFill>
                          <a:miter lim="800000"/>
                          <a:headEnd/>
                          <a:tailEnd/>
                        </a:ln>
                      </wps:spPr>
                      <wps:txbx>
                        <w:txbxContent>
                          <w:p w:rsidR="00DA1C32" w:rsidRPr="00575425" w:rsidRDefault="00DA1C32" w:rsidP="00DA1C32">
                            <w:pPr>
                              <w:spacing w:line="360" w:lineRule="exact"/>
                              <w:rPr>
                                <w:b/>
                                <w:sz w:val="28"/>
                                <w:szCs w:val="28"/>
                              </w:rPr>
                            </w:pPr>
                            <w:r w:rsidRPr="00575425">
                              <w:rPr>
                                <w:rFonts w:hint="eastAsia"/>
                                <w:b/>
                                <w:sz w:val="28"/>
                                <w:szCs w:val="28"/>
                              </w:rPr>
                              <w:t>附件二</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文字方塊 2" o:spid="_x0000_s1049" type="#_x0000_t202" style="position:absolute;left:0;text-align:left;margin-left:-.65pt;margin-top:-.05pt;width:60.6pt;height:25.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">
                <v:textbox>
                  <w:txbxContent>
                    <w:p w:rsidR="00DA1C32" w:rsidRPr="00575425" w:rsidRDefault="00DA1C32" w:rsidP="00DA1C32">
                      <w:pPr>
                        <w:spacing w:line="360" w:lineRule="exact"/>
                        <w:rPr>
                          <w:b/>
                          <w:sz w:val="28"/>
                          <w:szCs w:val="28"/>
                        </w:rPr>
                      </w:pPr>
                      <w:r w:rsidRPr="00575425">
                        <w:rPr>
                          <w:rFonts w:hint="eastAsia"/>
                          <w:b/>
                          <w:sz w:val="28"/>
                          <w:szCs w:val="28"/>
                        </w:rPr>
                        <w:t>附件二</w:t>
                      </w:r>
                    </w:p>
                  </w:txbxContent>
                </v:textbox>
              </v:shape>
            </w:pict>
          </mc:Fallback>
        </mc:AlternateContent>
      </w:r>
      <w:r w:rsidRPr="00E516EC">
        <w:rPr>
          <w:rFonts w:ascii="Times New Roman" w:eastAsia="標楷體" w:hAnsi="Times New Roman" w:cs="Times New Roman" w:hint="eastAsia"/>
          <w:sz w:val="32"/>
          <w:szCs w:val="32"/>
        </w:rPr>
        <w:t>臺中市醫療機構自費項目收費（新增或調整）申請表</w:t>
      </w:r>
    </w:p>
    <w:p w:rsidR="00DA1C32" w:rsidRPr="00DA1C32" w:rsidRDefault="00DA1C32" w:rsidP="00DA1C32">
      <w:pPr>
        <w:widowControl/>
        <w:spacing w:afterLines="20" w:after="72" w:line="520" w:lineRule="exact"/>
        <w:rPr>
          <w:rFonts w:ascii="標楷體" w:eastAsia="標楷體" w:hAnsi="標楷體" w:cs="Times New Roman"/>
          <w:kern w:val="0"/>
          <w:sz w:val="20"/>
          <w:szCs w:val="20"/>
        </w:rPr>
      </w:pPr>
      <w:r w:rsidRPr="00DA1C32">
        <w:rPr>
          <w:rFonts w:ascii="Times New Roman" w:eastAsia="標楷體" w:hAnsi="Times New Roman" w:cs="Times New Roman" w:hint="eastAsia"/>
        </w:rPr>
        <w:t>提案醫療機構：</w:t>
      </w:r>
      <w:r w:rsidRPr="00DA1C32">
        <w:rPr>
          <w:rFonts w:ascii="Times New Roman" w:eastAsia="標楷體" w:hAnsi="Times New Roman" w:cs="Times New Roman" w:hint="eastAsia"/>
          <w:u w:val="single"/>
        </w:rPr>
        <w:t xml:space="preserve">      </w:t>
      </w:r>
      <w:r w:rsidRPr="00DA1C32">
        <w:rPr>
          <w:rFonts w:ascii="標楷體" w:eastAsia="標楷體" w:hAnsi="標楷體" w:cs="Times New Roman" w:hint="eastAsia"/>
          <w:kern w:val="0"/>
          <w:sz w:val="20"/>
          <w:szCs w:val="20"/>
          <w:u w:val="single"/>
        </w:rPr>
        <w:t xml:space="preserve">                                                                                                                  　　　　　　　　　　</w:t>
      </w:r>
    </w:p>
    <w:tbl>
      <w:tblPr>
        <w:tblW w:w="159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40"/>
        <w:gridCol w:w="510"/>
        <w:gridCol w:w="1134"/>
        <w:gridCol w:w="981"/>
        <w:gridCol w:w="2891"/>
        <w:gridCol w:w="544"/>
        <w:gridCol w:w="567"/>
        <w:gridCol w:w="716"/>
        <w:gridCol w:w="990"/>
        <w:gridCol w:w="1929"/>
        <w:gridCol w:w="850"/>
        <w:gridCol w:w="681"/>
        <w:gridCol w:w="709"/>
        <w:gridCol w:w="3061"/>
      </w:tblGrid>
      <w:tr w:rsidR="00DA1C32" w:rsidRPr="00DA1C32" w:rsidTr="00FB0099">
        <w:trPr>
          <w:trHeight w:val="567"/>
          <w:jc w:val="center"/>
        </w:trPr>
        <w:tc>
          <w:tcPr>
            <w:tcW w:w="340" w:type="dxa"/>
            <w:vMerge w:val="restart"/>
            <w:shd w:val="clear" w:color="auto" w:fill="auto"/>
            <w:vAlign w:val="center"/>
            <w:hideMark/>
          </w:tcPr>
          <w:p w:rsidR="00DA1C32" w:rsidRPr="00DA1C32" w:rsidRDefault="00DA1C32" w:rsidP="00DA1C32">
            <w:pPr>
              <w:widowControl/>
              <w:spacing w:line="280" w:lineRule="exact"/>
              <w:jc w:val="center"/>
              <w:rPr>
                <w:rFonts w:ascii="Times New Roman" w:eastAsia="標楷體" w:hAnsi="Times New Roman" w:cs="Times New Roman"/>
                <w:kern w:val="0"/>
                <w:sz w:val="20"/>
                <w:szCs w:val="20"/>
              </w:rPr>
            </w:pPr>
            <w:r w:rsidRPr="00DA1C32">
              <w:rPr>
                <w:rFonts w:ascii="標楷體" w:eastAsia="標楷體" w:hAnsi="標楷體" w:cs="Times New Roman" w:hint="eastAsia"/>
                <w:kern w:val="0"/>
                <w:sz w:val="20"/>
                <w:szCs w:val="20"/>
              </w:rPr>
              <w:t>編號</w:t>
            </w:r>
          </w:p>
        </w:tc>
        <w:tc>
          <w:tcPr>
            <w:tcW w:w="510" w:type="dxa"/>
            <w:vMerge w:val="restart"/>
            <w:shd w:val="clear" w:color="auto" w:fill="auto"/>
            <w:noWrap/>
            <w:vAlign w:val="center"/>
            <w:hideMark/>
          </w:tcPr>
          <w:p w:rsidR="00DA1C32" w:rsidRPr="00DA1C32" w:rsidRDefault="00DA1C32" w:rsidP="00DA1C32">
            <w:pPr>
              <w:widowControl/>
              <w:spacing w:line="280" w:lineRule="exact"/>
              <w:jc w:val="center"/>
              <w:rPr>
                <w:rFonts w:ascii="Times New Roman" w:eastAsia="標楷體" w:hAnsi="Times New Roman" w:cs="Times New Roman"/>
                <w:kern w:val="0"/>
                <w:sz w:val="20"/>
                <w:szCs w:val="20"/>
              </w:rPr>
            </w:pPr>
            <w:r w:rsidRPr="00DA1C32">
              <w:rPr>
                <w:rFonts w:ascii="標楷體" w:eastAsia="標楷體" w:hAnsi="標楷體" w:cs="Times New Roman" w:hint="eastAsia"/>
                <w:kern w:val="0"/>
                <w:sz w:val="20"/>
                <w:szCs w:val="20"/>
              </w:rPr>
              <w:t>類別</w:t>
            </w:r>
          </w:p>
        </w:tc>
        <w:tc>
          <w:tcPr>
            <w:tcW w:w="1134" w:type="dxa"/>
            <w:vMerge w:val="restart"/>
            <w:shd w:val="clear" w:color="auto" w:fill="auto"/>
            <w:vAlign w:val="center"/>
            <w:hideMark/>
          </w:tcPr>
          <w:p w:rsidR="00DA1C32" w:rsidRPr="00DA1C32" w:rsidRDefault="00DA1C32" w:rsidP="00DA1C32">
            <w:pPr>
              <w:widowControl/>
              <w:spacing w:line="280" w:lineRule="exact"/>
              <w:jc w:val="center"/>
              <w:rPr>
                <w:rFonts w:ascii="標楷體" w:eastAsia="標楷體" w:hAnsi="標楷體" w:cs="新細明體"/>
                <w:kern w:val="0"/>
                <w:sz w:val="20"/>
                <w:szCs w:val="20"/>
              </w:rPr>
            </w:pPr>
            <w:r w:rsidRPr="00DA1C32">
              <w:rPr>
                <w:rFonts w:ascii="標楷體" w:eastAsia="標楷體" w:hAnsi="標楷體" w:cs="新細明體" w:hint="eastAsia"/>
                <w:kern w:val="0"/>
                <w:sz w:val="20"/>
                <w:szCs w:val="20"/>
              </w:rPr>
              <w:t>診療</w:t>
            </w:r>
          </w:p>
          <w:p w:rsidR="00DA1C32" w:rsidRPr="00DA1C32" w:rsidRDefault="00DA1C32" w:rsidP="00DA1C32">
            <w:pPr>
              <w:widowControl/>
              <w:spacing w:line="280" w:lineRule="exact"/>
              <w:jc w:val="center"/>
              <w:rPr>
                <w:rFonts w:ascii="標楷體" w:eastAsia="標楷體" w:hAnsi="標楷體" w:cs="新細明體"/>
                <w:kern w:val="0"/>
                <w:sz w:val="20"/>
                <w:szCs w:val="20"/>
              </w:rPr>
            </w:pPr>
            <w:r w:rsidRPr="00DA1C32">
              <w:rPr>
                <w:rFonts w:ascii="標楷體" w:eastAsia="標楷體" w:hAnsi="標楷體" w:cs="新細明體" w:hint="eastAsia"/>
                <w:kern w:val="0"/>
                <w:sz w:val="20"/>
                <w:szCs w:val="20"/>
              </w:rPr>
              <w:t>科別</w:t>
            </w:r>
          </w:p>
        </w:tc>
        <w:tc>
          <w:tcPr>
            <w:tcW w:w="981" w:type="dxa"/>
            <w:vMerge w:val="restart"/>
            <w:vAlign w:val="center"/>
          </w:tcPr>
          <w:p w:rsidR="00DA1C32" w:rsidRPr="00DA1C32" w:rsidRDefault="00DA1C32" w:rsidP="00DA1C32">
            <w:pPr>
              <w:widowControl/>
              <w:spacing w:line="280" w:lineRule="exact"/>
              <w:jc w:val="center"/>
              <w:rPr>
                <w:rFonts w:ascii="標楷體" w:eastAsia="標楷體" w:hAnsi="標楷體" w:cs="Times New Roman"/>
                <w:kern w:val="0"/>
                <w:sz w:val="20"/>
                <w:szCs w:val="20"/>
              </w:rPr>
            </w:pPr>
            <w:r w:rsidRPr="00DA1C32">
              <w:rPr>
                <w:rFonts w:ascii="標楷體" w:eastAsia="標楷體" w:hAnsi="標楷體" w:cs="Times New Roman" w:hint="eastAsia"/>
                <w:kern w:val="0"/>
                <w:sz w:val="20"/>
                <w:szCs w:val="20"/>
              </w:rPr>
              <w:t>項目</w:t>
            </w:r>
          </w:p>
          <w:p w:rsidR="00DA1C32" w:rsidRPr="00DA1C32" w:rsidRDefault="00DA1C32" w:rsidP="00DA1C32">
            <w:pPr>
              <w:widowControl/>
              <w:spacing w:line="280" w:lineRule="exact"/>
              <w:jc w:val="center"/>
              <w:rPr>
                <w:rFonts w:ascii="標楷體" w:eastAsia="標楷體" w:hAnsi="標楷體" w:cs="Times New Roman"/>
                <w:kern w:val="0"/>
                <w:sz w:val="20"/>
                <w:szCs w:val="20"/>
              </w:rPr>
            </w:pPr>
            <w:r w:rsidRPr="00DA1C32">
              <w:rPr>
                <w:rFonts w:ascii="標楷體" w:eastAsia="標楷體" w:hAnsi="標楷體" w:cs="Times New Roman" w:hint="eastAsia"/>
                <w:kern w:val="0"/>
                <w:sz w:val="20"/>
                <w:szCs w:val="20"/>
              </w:rPr>
              <w:t>分類</w:t>
            </w:r>
          </w:p>
        </w:tc>
        <w:tc>
          <w:tcPr>
            <w:tcW w:w="2891" w:type="dxa"/>
            <w:vMerge w:val="restart"/>
            <w:shd w:val="clear" w:color="auto" w:fill="auto"/>
            <w:vAlign w:val="center"/>
            <w:hideMark/>
          </w:tcPr>
          <w:p w:rsidR="00DA1C32" w:rsidRPr="00DA1C32" w:rsidRDefault="00DA1C32" w:rsidP="00DA1C32">
            <w:pPr>
              <w:widowControl/>
              <w:spacing w:line="280" w:lineRule="exact"/>
              <w:jc w:val="center"/>
              <w:rPr>
                <w:rFonts w:ascii="標楷體" w:eastAsia="標楷體" w:hAnsi="標楷體" w:cs="Times New Roman"/>
                <w:kern w:val="0"/>
                <w:sz w:val="20"/>
                <w:szCs w:val="20"/>
              </w:rPr>
            </w:pPr>
            <w:r w:rsidRPr="00DA1C32">
              <w:rPr>
                <w:rFonts w:ascii="標楷體" w:eastAsia="標楷體" w:hAnsi="標楷體" w:cs="Times New Roman" w:hint="eastAsia"/>
                <w:kern w:val="0"/>
                <w:sz w:val="20"/>
                <w:szCs w:val="20"/>
              </w:rPr>
              <w:t>診療項目名稱</w:t>
            </w:r>
          </w:p>
          <w:p w:rsidR="00DA1C32" w:rsidRPr="00DA1C32" w:rsidRDefault="00DA1C32" w:rsidP="00DA1C32">
            <w:pPr>
              <w:widowControl/>
              <w:spacing w:line="280" w:lineRule="exact"/>
              <w:jc w:val="center"/>
              <w:rPr>
                <w:rFonts w:ascii="Times New Roman" w:eastAsia="標楷體" w:hAnsi="Times New Roman" w:cs="Times New Roman"/>
                <w:kern w:val="0"/>
                <w:sz w:val="20"/>
                <w:szCs w:val="20"/>
              </w:rPr>
            </w:pPr>
            <w:r w:rsidRPr="00DA1C32">
              <w:rPr>
                <w:rFonts w:ascii="Times New Roman" w:eastAsia="標楷體" w:hAnsi="Times New Roman" w:cs="Times New Roman"/>
                <w:kern w:val="0"/>
                <w:sz w:val="20"/>
                <w:szCs w:val="20"/>
              </w:rPr>
              <w:t>(</w:t>
            </w:r>
            <w:r w:rsidRPr="00DA1C32">
              <w:rPr>
                <w:rFonts w:ascii="標楷體" w:eastAsia="標楷體" w:hAnsi="標楷體" w:cs="Times New Roman" w:hint="eastAsia"/>
                <w:kern w:val="0"/>
                <w:sz w:val="20"/>
                <w:szCs w:val="20"/>
              </w:rPr>
              <w:t>中英文</w:t>
            </w:r>
            <w:r w:rsidRPr="00DA1C32">
              <w:rPr>
                <w:rFonts w:ascii="Times New Roman" w:eastAsia="標楷體" w:hAnsi="Times New Roman" w:cs="Times New Roman"/>
                <w:kern w:val="0"/>
                <w:sz w:val="20"/>
                <w:szCs w:val="20"/>
              </w:rPr>
              <w:t>)</w:t>
            </w:r>
          </w:p>
        </w:tc>
        <w:tc>
          <w:tcPr>
            <w:tcW w:w="1111" w:type="dxa"/>
            <w:gridSpan w:val="2"/>
            <w:shd w:val="clear" w:color="auto" w:fill="auto"/>
            <w:noWrap/>
            <w:vAlign w:val="center"/>
            <w:hideMark/>
          </w:tcPr>
          <w:p w:rsidR="00DA1C32" w:rsidRPr="00DA1C32" w:rsidRDefault="00DA1C32" w:rsidP="00DA1C32">
            <w:pPr>
              <w:widowControl/>
              <w:spacing w:line="280" w:lineRule="exact"/>
              <w:jc w:val="center"/>
              <w:rPr>
                <w:rFonts w:ascii="Times New Roman" w:eastAsia="標楷體" w:hAnsi="Times New Roman" w:cs="Times New Roman"/>
                <w:kern w:val="0"/>
                <w:sz w:val="20"/>
                <w:szCs w:val="20"/>
              </w:rPr>
            </w:pPr>
            <w:r w:rsidRPr="00DA1C32">
              <w:rPr>
                <w:rFonts w:ascii="標楷體" w:eastAsia="標楷體" w:hAnsi="標楷體" w:cs="Times New Roman" w:hint="eastAsia"/>
                <w:kern w:val="0"/>
                <w:sz w:val="20"/>
                <w:szCs w:val="20"/>
              </w:rPr>
              <w:t>新增或調整</w:t>
            </w:r>
          </w:p>
        </w:tc>
        <w:tc>
          <w:tcPr>
            <w:tcW w:w="716" w:type="dxa"/>
            <w:vMerge w:val="restart"/>
            <w:shd w:val="clear" w:color="auto" w:fill="auto"/>
            <w:vAlign w:val="center"/>
            <w:hideMark/>
          </w:tcPr>
          <w:p w:rsidR="00DA1C32" w:rsidRPr="00DA1C32" w:rsidRDefault="00DA1C32" w:rsidP="00DA1C32">
            <w:pPr>
              <w:widowControl/>
              <w:spacing w:line="280" w:lineRule="exact"/>
              <w:jc w:val="center"/>
              <w:rPr>
                <w:rFonts w:ascii="標楷體" w:eastAsia="標楷體" w:hAnsi="標楷體" w:cs="Times New Roman"/>
                <w:kern w:val="0"/>
                <w:sz w:val="20"/>
                <w:szCs w:val="20"/>
              </w:rPr>
            </w:pPr>
            <w:r w:rsidRPr="00DA1C32">
              <w:rPr>
                <w:rFonts w:ascii="標楷體" w:eastAsia="標楷體" w:hAnsi="標楷體" w:cs="Times New Roman" w:hint="eastAsia"/>
                <w:kern w:val="0"/>
                <w:sz w:val="20"/>
                <w:szCs w:val="20"/>
              </w:rPr>
              <w:t>擬訂</w:t>
            </w:r>
          </w:p>
          <w:p w:rsidR="00DA1C32" w:rsidRPr="00DA1C32" w:rsidRDefault="00DA1C32" w:rsidP="00DA1C32">
            <w:pPr>
              <w:widowControl/>
              <w:spacing w:line="280" w:lineRule="exact"/>
              <w:jc w:val="center"/>
              <w:rPr>
                <w:rFonts w:ascii="Times New Roman" w:eastAsia="標楷體" w:hAnsi="Times New Roman" w:cs="Times New Roman"/>
                <w:kern w:val="0"/>
                <w:sz w:val="20"/>
                <w:szCs w:val="20"/>
              </w:rPr>
            </w:pPr>
            <w:r w:rsidRPr="00DA1C32">
              <w:rPr>
                <w:rFonts w:ascii="標楷體" w:eastAsia="標楷體" w:hAnsi="標楷體" w:cs="Times New Roman" w:hint="eastAsia"/>
                <w:kern w:val="0"/>
                <w:sz w:val="20"/>
                <w:szCs w:val="20"/>
              </w:rPr>
              <w:t>金額</w:t>
            </w:r>
          </w:p>
        </w:tc>
        <w:tc>
          <w:tcPr>
            <w:tcW w:w="3769" w:type="dxa"/>
            <w:gridSpan w:val="3"/>
            <w:shd w:val="clear" w:color="auto" w:fill="auto"/>
            <w:vAlign w:val="center"/>
            <w:hideMark/>
          </w:tcPr>
          <w:p w:rsidR="00DA1C32" w:rsidRPr="00DA1C32" w:rsidRDefault="00DA1C32" w:rsidP="00DA1C32">
            <w:pPr>
              <w:widowControl/>
              <w:spacing w:line="280" w:lineRule="exact"/>
              <w:jc w:val="center"/>
              <w:rPr>
                <w:rFonts w:ascii="標楷體" w:eastAsia="標楷體" w:hAnsi="標楷體" w:cs="Times New Roman"/>
                <w:kern w:val="0"/>
                <w:sz w:val="20"/>
                <w:szCs w:val="20"/>
              </w:rPr>
            </w:pPr>
            <w:r w:rsidRPr="00DA1C32">
              <w:rPr>
                <w:rFonts w:ascii="標楷體" w:eastAsia="標楷體" w:hAnsi="標楷體" w:cs="Times New Roman" w:hint="eastAsia"/>
                <w:kern w:val="0"/>
                <w:sz w:val="20"/>
                <w:szCs w:val="20"/>
              </w:rPr>
              <w:t>參照醫療機構收費項目名稱及金額</w:t>
            </w:r>
          </w:p>
          <w:p w:rsidR="00DA1C32" w:rsidRPr="00DA1C32" w:rsidRDefault="00DA1C32" w:rsidP="00DA1C32">
            <w:pPr>
              <w:widowControl/>
              <w:spacing w:line="280" w:lineRule="exact"/>
              <w:jc w:val="center"/>
              <w:rPr>
                <w:rFonts w:ascii="Times New Roman" w:eastAsia="標楷體" w:hAnsi="Times New Roman" w:cs="Times New Roman"/>
                <w:kern w:val="0"/>
                <w:sz w:val="20"/>
                <w:szCs w:val="20"/>
              </w:rPr>
            </w:pPr>
            <w:r w:rsidRPr="00DA1C32">
              <w:rPr>
                <w:rFonts w:ascii="標楷體" w:eastAsia="標楷體" w:hAnsi="標楷體" w:cs="Times New Roman" w:hint="eastAsia"/>
                <w:kern w:val="0"/>
                <w:sz w:val="20"/>
                <w:szCs w:val="20"/>
              </w:rPr>
              <w:t>（如無，請依備註</w:t>
            </w:r>
            <w:r w:rsidRPr="00DA1C32">
              <w:rPr>
                <w:rFonts w:ascii="Times New Roman" w:eastAsia="標楷體" w:hAnsi="Times New Roman" w:cs="Times New Roman"/>
                <w:kern w:val="0"/>
                <w:sz w:val="20"/>
                <w:szCs w:val="20"/>
              </w:rPr>
              <w:t>1</w:t>
            </w:r>
            <w:r w:rsidRPr="00DA1C32">
              <w:rPr>
                <w:rFonts w:ascii="標楷體" w:eastAsia="標楷體" w:hAnsi="標楷體" w:cs="Times New Roman" w:hint="eastAsia"/>
                <w:kern w:val="0"/>
                <w:sz w:val="20"/>
                <w:szCs w:val="20"/>
              </w:rPr>
              <w:t>辦理）</w:t>
            </w:r>
          </w:p>
        </w:tc>
        <w:tc>
          <w:tcPr>
            <w:tcW w:w="1390" w:type="dxa"/>
            <w:gridSpan w:val="2"/>
            <w:shd w:val="clear" w:color="auto" w:fill="auto"/>
            <w:vAlign w:val="center"/>
            <w:hideMark/>
          </w:tcPr>
          <w:p w:rsidR="00DA1C32" w:rsidRPr="00DA1C32" w:rsidRDefault="00DA1C32" w:rsidP="00DA1C32">
            <w:pPr>
              <w:widowControl/>
              <w:spacing w:line="280" w:lineRule="exact"/>
              <w:jc w:val="center"/>
              <w:rPr>
                <w:rFonts w:ascii="標楷體" w:eastAsia="標楷體" w:hAnsi="標楷體" w:cs="新細明體"/>
                <w:kern w:val="0"/>
                <w:sz w:val="20"/>
                <w:szCs w:val="20"/>
              </w:rPr>
            </w:pPr>
            <w:r w:rsidRPr="00DA1C32">
              <w:rPr>
                <w:rFonts w:ascii="標楷體" w:eastAsia="標楷體" w:hAnsi="標楷體" w:cs="新細明體" w:hint="eastAsia"/>
                <w:kern w:val="0"/>
                <w:sz w:val="20"/>
                <w:szCs w:val="20"/>
              </w:rPr>
              <w:t>超出其他</w:t>
            </w:r>
          </w:p>
          <w:p w:rsidR="00DA1C32" w:rsidRPr="00DA1C32" w:rsidRDefault="00DA1C32" w:rsidP="00DA1C32">
            <w:pPr>
              <w:widowControl/>
              <w:spacing w:line="280" w:lineRule="exact"/>
              <w:jc w:val="center"/>
              <w:rPr>
                <w:rFonts w:ascii="標楷體" w:eastAsia="標楷體" w:hAnsi="標楷體" w:cs="新細明體"/>
                <w:kern w:val="0"/>
                <w:sz w:val="20"/>
                <w:szCs w:val="20"/>
              </w:rPr>
            </w:pPr>
            <w:r w:rsidRPr="00DA1C32">
              <w:rPr>
                <w:rFonts w:ascii="標楷體" w:eastAsia="標楷體" w:hAnsi="標楷體" w:cs="新細明體" w:hint="eastAsia"/>
                <w:kern w:val="0"/>
                <w:sz w:val="20"/>
                <w:szCs w:val="20"/>
              </w:rPr>
              <w:t>醫療機構收費</w:t>
            </w:r>
          </w:p>
        </w:tc>
        <w:tc>
          <w:tcPr>
            <w:tcW w:w="3061" w:type="dxa"/>
            <w:vMerge w:val="restart"/>
            <w:shd w:val="clear" w:color="auto" w:fill="auto"/>
            <w:vAlign w:val="center"/>
            <w:hideMark/>
          </w:tcPr>
          <w:p w:rsidR="00DA1C32" w:rsidRPr="00DA1C32" w:rsidRDefault="00DA1C32" w:rsidP="00DA1C32">
            <w:pPr>
              <w:widowControl/>
              <w:spacing w:line="280" w:lineRule="exact"/>
              <w:jc w:val="center"/>
              <w:rPr>
                <w:rFonts w:ascii="標楷體" w:eastAsia="標楷體" w:hAnsi="標楷體" w:cs="Times New Roman"/>
                <w:kern w:val="0"/>
                <w:sz w:val="20"/>
                <w:szCs w:val="20"/>
              </w:rPr>
            </w:pPr>
            <w:r w:rsidRPr="00DA1C32">
              <w:rPr>
                <w:rFonts w:ascii="標楷體" w:eastAsia="標楷體" w:hAnsi="標楷體" w:cs="Times New Roman" w:hint="eastAsia"/>
                <w:kern w:val="0"/>
                <w:sz w:val="20"/>
                <w:szCs w:val="20"/>
              </w:rPr>
              <w:t>備註</w:t>
            </w:r>
          </w:p>
          <w:p w:rsidR="00DA1C32" w:rsidRPr="00DA1C32" w:rsidRDefault="00DA1C32" w:rsidP="00DA1C32">
            <w:pPr>
              <w:widowControl/>
              <w:spacing w:line="280" w:lineRule="exact"/>
              <w:jc w:val="center"/>
              <w:rPr>
                <w:rFonts w:ascii="Times New Roman" w:eastAsia="標楷體" w:hAnsi="Times New Roman" w:cs="Times New Roman"/>
                <w:kern w:val="0"/>
                <w:sz w:val="20"/>
                <w:szCs w:val="20"/>
              </w:rPr>
            </w:pPr>
            <w:r w:rsidRPr="00DA1C32">
              <w:rPr>
                <w:rFonts w:ascii="Times New Roman" w:eastAsia="標楷體" w:hAnsi="Times New Roman" w:cs="Times New Roman" w:hint="eastAsia"/>
                <w:kern w:val="0"/>
                <w:sz w:val="20"/>
                <w:szCs w:val="20"/>
              </w:rPr>
              <w:t>（有其他縣市收費行情者，請說明與他院收費內容之差異）</w:t>
            </w:r>
          </w:p>
        </w:tc>
      </w:tr>
      <w:tr w:rsidR="00DA1C32" w:rsidRPr="00DA1C32" w:rsidTr="00FB0099">
        <w:trPr>
          <w:trHeight w:val="397"/>
          <w:jc w:val="center"/>
        </w:trPr>
        <w:tc>
          <w:tcPr>
            <w:tcW w:w="340" w:type="dxa"/>
            <w:vMerge/>
            <w:vAlign w:val="center"/>
            <w:hideMark/>
          </w:tcPr>
          <w:p w:rsidR="00DA1C32" w:rsidRPr="00DA1C32" w:rsidRDefault="00DA1C32" w:rsidP="00DA1C32">
            <w:pPr>
              <w:widowControl/>
              <w:rPr>
                <w:rFonts w:ascii="Times New Roman" w:eastAsia="標楷體" w:hAnsi="Times New Roman" w:cs="Times New Roman"/>
                <w:kern w:val="0"/>
                <w:sz w:val="20"/>
                <w:szCs w:val="20"/>
              </w:rPr>
            </w:pPr>
          </w:p>
        </w:tc>
        <w:tc>
          <w:tcPr>
            <w:tcW w:w="510" w:type="dxa"/>
            <w:vMerge/>
            <w:vAlign w:val="center"/>
            <w:hideMark/>
          </w:tcPr>
          <w:p w:rsidR="00DA1C32" w:rsidRPr="00DA1C32" w:rsidRDefault="00DA1C32" w:rsidP="00DA1C32">
            <w:pPr>
              <w:widowControl/>
              <w:rPr>
                <w:rFonts w:ascii="Times New Roman" w:eastAsia="標楷體" w:hAnsi="Times New Roman" w:cs="Times New Roman"/>
                <w:kern w:val="0"/>
                <w:sz w:val="20"/>
                <w:szCs w:val="20"/>
              </w:rPr>
            </w:pPr>
          </w:p>
        </w:tc>
        <w:tc>
          <w:tcPr>
            <w:tcW w:w="1134" w:type="dxa"/>
            <w:vMerge/>
            <w:vAlign w:val="center"/>
            <w:hideMark/>
          </w:tcPr>
          <w:p w:rsidR="00DA1C32" w:rsidRPr="00DA1C32" w:rsidRDefault="00DA1C32" w:rsidP="00DA1C32">
            <w:pPr>
              <w:widowControl/>
              <w:rPr>
                <w:rFonts w:ascii="標楷體" w:eastAsia="標楷體" w:hAnsi="標楷體" w:cs="新細明體"/>
                <w:kern w:val="0"/>
                <w:sz w:val="20"/>
                <w:szCs w:val="20"/>
              </w:rPr>
            </w:pPr>
          </w:p>
        </w:tc>
        <w:tc>
          <w:tcPr>
            <w:tcW w:w="981" w:type="dxa"/>
            <w:vMerge/>
          </w:tcPr>
          <w:p w:rsidR="00DA1C32" w:rsidRPr="00DA1C32" w:rsidRDefault="00DA1C32" w:rsidP="00DA1C32">
            <w:pPr>
              <w:widowControl/>
              <w:rPr>
                <w:rFonts w:ascii="Times New Roman" w:eastAsia="標楷體" w:hAnsi="Times New Roman" w:cs="Times New Roman"/>
                <w:kern w:val="0"/>
                <w:sz w:val="20"/>
                <w:szCs w:val="20"/>
              </w:rPr>
            </w:pPr>
          </w:p>
        </w:tc>
        <w:tc>
          <w:tcPr>
            <w:tcW w:w="2891" w:type="dxa"/>
            <w:vMerge/>
            <w:vAlign w:val="center"/>
            <w:hideMark/>
          </w:tcPr>
          <w:p w:rsidR="00DA1C32" w:rsidRPr="00DA1C32" w:rsidRDefault="00DA1C32" w:rsidP="00DA1C32">
            <w:pPr>
              <w:widowControl/>
              <w:rPr>
                <w:rFonts w:ascii="Times New Roman" w:eastAsia="標楷體" w:hAnsi="Times New Roman" w:cs="Times New Roman"/>
                <w:kern w:val="0"/>
                <w:sz w:val="20"/>
                <w:szCs w:val="20"/>
              </w:rPr>
            </w:pPr>
          </w:p>
        </w:tc>
        <w:tc>
          <w:tcPr>
            <w:tcW w:w="544" w:type="dxa"/>
            <w:shd w:val="clear" w:color="auto" w:fill="auto"/>
            <w:noWrap/>
            <w:vAlign w:val="center"/>
            <w:hideMark/>
          </w:tcPr>
          <w:p w:rsidR="00DA1C32" w:rsidRPr="00DA1C32" w:rsidRDefault="00DA1C32" w:rsidP="00DA1C32">
            <w:pPr>
              <w:widowControl/>
              <w:spacing w:line="280" w:lineRule="exact"/>
              <w:jc w:val="center"/>
              <w:rPr>
                <w:rFonts w:ascii="Times New Roman" w:eastAsia="標楷體" w:hAnsi="Times New Roman" w:cs="Times New Roman"/>
                <w:kern w:val="0"/>
                <w:sz w:val="20"/>
                <w:szCs w:val="20"/>
              </w:rPr>
            </w:pPr>
            <w:r w:rsidRPr="00DA1C32">
              <w:rPr>
                <w:rFonts w:ascii="標楷體" w:eastAsia="標楷體" w:hAnsi="標楷體" w:cs="Times New Roman" w:hint="eastAsia"/>
                <w:kern w:val="0"/>
                <w:sz w:val="20"/>
                <w:szCs w:val="20"/>
              </w:rPr>
              <w:t>新增</w:t>
            </w:r>
          </w:p>
        </w:tc>
        <w:tc>
          <w:tcPr>
            <w:tcW w:w="567" w:type="dxa"/>
            <w:shd w:val="clear" w:color="auto" w:fill="auto"/>
            <w:noWrap/>
            <w:vAlign w:val="center"/>
            <w:hideMark/>
          </w:tcPr>
          <w:p w:rsidR="00DA1C32" w:rsidRPr="00DA1C32" w:rsidRDefault="00DA1C32" w:rsidP="00DA1C32">
            <w:pPr>
              <w:widowControl/>
              <w:spacing w:line="280" w:lineRule="exact"/>
              <w:jc w:val="center"/>
              <w:rPr>
                <w:rFonts w:ascii="Times New Roman" w:eastAsia="標楷體" w:hAnsi="Times New Roman" w:cs="Times New Roman"/>
                <w:kern w:val="0"/>
                <w:sz w:val="20"/>
                <w:szCs w:val="20"/>
              </w:rPr>
            </w:pPr>
            <w:r w:rsidRPr="00DA1C32">
              <w:rPr>
                <w:rFonts w:ascii="標楷體" w:eastAsia="標楷體" w:hAnsi="標楷體" w:cs="Times New Roman" w:hint="eastAsia"/>
                <w:kern w:val="0"/>
                <w:sz w:val="20"/>
                <w:szCs w:val="20"/>
              </w:rPr>
              <w:t>調整</w:t>
            </w:r>
          </w:p>
        </w:tc>
        <w:tc>
          <w:tcPr>
            <w:tcW w:w="716" w:type="dxa"/>
            <w:vMerge/>
            <w:vAlign w:val="center"/>
            <w:hideMark/>
          </w:tcPr>
          <w:p w:rsidR="00DA1C32" w:rsidRPr="00DA1C32" w:rsidRDefault="00DA1C32" w:rsidP="00DA1C32">
            <w:pPr>
              <w:widowControl/>
              <w:spacing w:line="280" w:lineRule="exact"/>
              <w:rPr>
                <w:rFonts w:ascii="Times New Roman" w:eastAsia="標楷體" w:hAnsi="Times New Roman" w:cs="Times New Roman"/>
                <w:kern w:val="0"/>
                <w:sz w:val="20"/>
                <w:szCs w:val="20"/>
              </w:rPr>
            </w:pPr>
          </w:p>
        </w:tc>
        <w:tc>
          <w:tcPr>
            <w:tcW w:w="990" w:type="dxa"/>
            <w:shd w:val="clear" w:color="auto" w:fill="auto"/>
            <w:noWrap/>
            <w:vAlign w:val="center"/>
            <w:hideMark/>
          </w:tcPr>
          <w:p w:rsidR="00DA1C32" w:rsidRPr="00DA1C32" w:rsidRDefault="00DA1C32" w:rsidP="00DA1C32">
            <w:pPr>
              <w:widowControl/>
              <w:spacing w:line="280" w:lineRule="exact"/>
              <w:jc w:val="center"/>
              <w:rPr>
                <w:rFonts w:ascii="Times New Roman" w:eastAsia="標楷體" w:hAnsi="Times New Roman" w:cs="Times New Roman"/>
                <w:kern w:val="0"/>
                <w:sz w:val="20"/>
                <w:szCs w:val="20"/>
              </w:rPr>
            </w:pPr>
            <w:r w:rsidRPr="00DA1C32">
              <w:rPr>
                <w:rFonts w:ascii="標楷體" w:eastAsia="標楷體" w:hAnsi="標楷體" w:cs="Times New Roman" w:hint="eastAsia"/>
                <w:kern w:val="0"/>
                <w:sz w:val="20"/>
                <w:szCs w:val="20"/>
              </w:rPr>
              <w:t>機構名稱</w:t>
            </w:r>
          </w:p>
        </w:tc>
        <w:tc>
          <w:tcPr>
            <w:tcW w:w="1929" w:type="dxa"/>
            <w:shd w:val="clear" w:color="auto" w:fill="auto"/>
            <w:noWrap/>
            <w:vAlign w:val="center"/>
            <w:hideMark/>
          </w:tcPr>
          <w:p w:rsidR="00DA1C32" w:rsidRPr="00DA1C32" w:rsidRDefault="00DA1C32" w:rsidP="00DA1C32">
            <w:pPr>
              <w:widowControl/>
              <w:spacing w:line="280" w:lineRule="exact"/>
              <w:jc w:val="center"/>
              <w:rPr>
                <w:rFonts w:ascii="Times New Roman" w:eastAsia="標楷體" w:hAnsi="Times New Roman" w:cs="Times New Roman"/>
                <w:kern w:val="0"/>
                <w:sz w:val="20"/>
                <w:szCs w:val="20"/>
              </w:rPr>
            </w:pPr>
            <w:r w:rsidRPr="00DA1C32">
              <w:rPr>
                <w:rFonts w:ascii="標楷體" w:eastAsia="標楷體" w:hAnsi="標楷體" w:cs="Times New Roman" w:hint="eastAsia"/>
                <w:kern w:val="0"/>
                <w:sz w:val="20"/>
                <w:szCs w:val="20"/>
              </w:rPr>
              <w:t>收費項目名稱</w:t>
            </w:r>
          </w:p>
        </w:tc>
        <w:tc>
          <w:tcPr>
            <w:tcW w:w="850" w:type="dxa"/>
            <w:shd w:val="clear" w:color="auto" w:fill="auto"/>
            <w:noWrap/>
            <w:vAlign w:val="center"/>
            <w:hideMark/>
          </w:tcPr>
          <w:p w:rsidR="00DA1C32" w:rsidRPr="00DA1C32" w:rsidRDefault="00DA1C32" w:rsidP="00DA1C32">
            <w:pPr>
              <w:widowControl/>
              <w:spacing w:line="280" w:lineRule="exact"/>
              <w:jc w:val="center"/>
              <w:rPr>
                <w:rFonts w:ascii="Times New Roman" w:eastAsia="標楷體" w:hAnsi="Times New Roman" w:cs="Times New Roman"/>
                <w:kern w:val="0"/>
                <w:sz w:val="20"/>
                <w:szCs w:val="20"/>
              </w:rPr>
            </w:pPr>
            <w:r w:rsidRPr="00DA1C32">
              <w:rPr>
                <w:rFonts w:ascii="標楷體" w:eastAsia="標楷體" w:hAnsi="標楷體" w:cs="Times New Roman" w:hint="eastAsia"/>
                <w:kern w:val="0"/>
                <w:sz w:val="20"/>
                <w:szCs w:val="20"/>
              </w:rPr>
              <w:t>金額</w:t>
            </w:r>
          </w:p>
        </w:tc>
        <w:tc>
          <w:tcPr>
            <w:tcW w:w="681" w:type="dxa"/>
            <w:shd w:val="clear" w:color="auto" w:fill="auto"/>
            <w:noWrap/>
            <w:vAlign w:val="center"/>
            <w:hideMark/>
          </w:tcPr>
          <w:p w:rsidR="00DA1C32" w:rsidRPr="00DA1C32" w:rsidRDefault="00DA1C32" w:rsidP="00DA1C32">
            <w:pPr>
              <w:widowControl/>
              <w:spacing w:line="280" w:lineRule="exact"/>
              <w:jc w:val="center"/>
              <w:rPr>
                <w:rFonts w:ascii="Times New Roman" w:eastAsia="標楷體" w:hAnsi="Times New Roman" w:cs="Times New Roman"/>
                <w:kern w:val="0"/>
                <w:sz w:val="20"/>
                <w:szCs w:val="20"/>
              </w:rPr>
            </w:pPr>
            <w:r w:rsidRPr="00DA1C32">
              <w:rPr>
                <w:rFonts w:ascii="標楷體" w:eastAsia="標楷體" w:hAnsi="標楷體" w:cs="Times New Roman" w:hint="eastAsia"/>
                <w:kern w:val="0"/>
                <w:sz w:val="20"/>
                <w:szCs w:val="20"/>
              </w:rPr>
              <w:t>是</w:t>
            </w:r>
          </w:p>
        </w:tc>
        <w:tc>
          <w:tcPr>
            <w:tcW w:w="709" w:type="dxa"/>
            <w:shd w:val="clear" w:color="auto" w:fill="auto"/>
            <w:noWrap/>
            <w:vAlign w:val="center"/>
            <w:hideMark/>
          </w:tcPr>
          <w:p w:rsidR="00DA1C32" w:rsidRPr="00DA1C32" w:rsidRDefault="00DA1C32" w:rsidP="00DA1C32">
            <w:pPr>
              <w:widowControl/>
              <w:spacing w:line="280" w:lineRule="exact"/>
              <w:jc w:val="center"/>
              <w:rPr>
                <w:rFonts w:ascii="Times New Roman" w:eastAsia="標楷體" w:hAnsi="Times New Roman" w:cs="Times New Roman"/>
                <w:kern w:val="0"/>
                <w:sz w:val="20"/>
                <w:szCs w:val="20"/>
              </w:rPr>
            </w:pPr>
            <w:r w:rsidRPr="00DA1C32">
              <w:rPr>
                <w:rFonts w:ascii="標楷體" w:eastAsia="標楷體" w:hAnsi="標楷體" w:cs="Times New Roman" w:hint="eastAsia"/>
                <w:kern w:val="0"/>
                <w:sz w:val="20"/>
                <w:szCs w:val="20"/>
              </w:rPr>
              <w:t>否</w:t>
            </w:r>
          </w:p>
        </w:tc>
        <w:tc>
          <w:tcPr>
            <w:tcW w:w="3061" w:type="dxa"/>
            <w:vMerge/>
            <w:vAlign w:val="center"/>
            <w:hideMark/>
          </w:tcPr>
          <w:p w:rsidR="00DA1C32" w:rsidRPr="00DA1C32" w:rsidRDefault="00DA1C32" w:rsidP="00DA1C32">
            <w:pPr>
              <w:widowControl/>
              <w:rPr>
                <w:rFonts w:ascii="Times New Roman" w:eastAsia="標楷體" w:hAnsi="Times New Roman" w:cs="Times New Roman"/>
                <w:kern w:val="0"/>
                <w:sz w:val="20"/>
                <w:szCs w:val="20"/>
              </w:rPr>
            </w:pPr>
          </w:p>
        </w:tc>
      </w:tr>
      <w:tr w:rsidR="00DA1C32" w:rsidRPr="00DA1C32" w:rsidTr="00FB0099">
        <w:trPr>
          <w:trHeight w:val="680"/>
          <w:jc w:val="center"/>
        </w:trPr>
        <w:tc>
          <w:tcPr>
            <w:tcW w:w="340"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510"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1134"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981" w:type="dxa"/>
            <w:vAlign w:val="center"/>
          </w:tcPr>
          <w:p w:rsidR="00DA1C32" w:rsidRPr="00DA1C32" w:rsidRDefault="00DA1C32" w:rsidP="00DA1C32">
            <w:pPr>
              <w:widowControl/>
              <w:jc w:val="center"/>
              <w:rPr>
                <w:rFonts w:ascii="Times New Roman" w:eastAsia="標楷體" w:hAnsi="Times New Roman" w:cs="Times New Roman"/>
                <w:kern w:val="0"/>
                <w:sz w:val="20"/>
                <w:szCs w:val="20"/>
              </w:rPr>
            </w:pPr>
          </w:p>
        </w:tc>
        <w:tc>
          <w:tcPr>
            <w:tcW w:w="2891"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544"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567"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716"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990"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1929"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850"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681"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709"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3061"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r>
      <w:tr w:rsidR="00DA1C32" w:rsidRPr="00DA1C32" w:rsidTr="00FB0099">
        <w:trPr>
          <w:trHeight w:val="680"/>
          <w:jc w:val="center"/>
        </w:trPr>
        <w:tc>
          <w:tcPr>
            <w:tcW w:w="340"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510"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1134"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981" w:type="dxa"/>
            <w:vAlign w:val="center"/>
          </w:tcPr>
          <w:p w:rsidR="00DA1C32" w:rsidRPr="00DA1C32" w:rsidRDefault="00DA1C32" w:rsidP="00DA1C32">
            <w:pPr>
              <w:widowControl/>
              <w:jc w:val="center"/>
              <w:rPr>
                <w:rFonts w:ascii="Times New Roman" w:eastAsia="標楷體" w:hAnsi="Times New Roman" w:cs="Times New Roman"/>
                <w:kern w:val="0"/>
                <w:sz w:val="20"/>
                <w:szCs w:val="20"/>
              </w:rPr>
            </w:pPr>
          </w:p>
        </w:tc>
        <w:tc>
          <w:tcPr>
            <w:tcW w:w="2891"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544"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567"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716"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990"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1929"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850"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681"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709"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3061"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r>
      <w:tr w:rsidR="00DA1C32" w:rsidRPr="00DA1C32" w:rsidTr="00FB0099">
        <w:trPr>
          <w:trHeight w:val="680"/>
          <w:jc w:val="center"/>
        </w:trPr>
        <w:tc>
          <w:tcPr>
            <w:tcW w:w="340"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510"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1134"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981" w:type="dxa"/>
            <w:vAlign w:val="center"/>
          </w:tcPr>
          <w:p w:rsidR="00DA1C32" w:rsidRPr="00DA1C32" w:rsidRDefault="00DA1C32" w:rsidP="00DA1C32">
            <w:pPr>
              <w:widowControl/>
              <w:jc w:val="center"/>
              <w:rPr>
                <w:rFonts w:ascii="Times New Roman" w:eastAsia="標楷體" w:hAnsi="Times New Roman" w:cs="Times New Roman"/>
                <w:kern w:val="0"/>
                <w:sz w:val="20"/>
                <w:szCs w:val="20"/>
              </w:rPr>
            </w:pPr>
          </w:p>
        </w:tc>
        <w:tc>
          <w:tcPr>
            <w:tcW w:w="2891"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544"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567"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716"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990"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1929"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850"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681"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709"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3061"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r>
      <w:tr w:rsidR="00DA1C32" w:rsidRPr="00DA1C32" w:rsidTr="00FB0099">
        <w:trPr>
          <w:trHeight w:val="680"/>
          <w:jc w:val="center"/>
        </w:trPr>
        <w:tc>
          <w:tcPr>
            <w:tcW w:w="340"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510"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1134"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981" w:type="dxa"/>
            <w:vAlign w:val="center"/>
          </w:tcPr>
          <w:p w:rsidR="00DA1C32" w:rsidRPr="00DA1C32" w:rsidRDefault="00DA1C32" w:rsidP="00DA1C32">
            <w:pPr>
              <w:widowControl/>
              <w:jc w:val="center"/>
              <w:rPr>
                <w:rFonts w:ascii="Times New Roman" w:eastAsia="標楷體" w:hAnsi="Times New Roman" w:cs="Times New Roman"/>
                <w:kern w:val="0"/>
                <w:sz w:val="20"/>
                <w:szCs w:val="20"/>
              </w:rPr>
            </w:pPr>
          </w:p>
        </w:tc>
        <w:tc>
          <w:tcPr>
            <w:tcW w:w="2891"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544"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567"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716"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990"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1929"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850"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681"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709"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3061"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r>
      <w:tr w:rsidR="00DA1C32" w:rsidRPr="00DA1C32" w:rsidTr="00FB0099">
        <w:trPr>
          <w:trHeight w:val="680"/>
          <w:jc w:val="center"/>
        </w:trPr>
        <w:tc>
          <w:tcPr>
            <w:tcW w:w="340"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510"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1134"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981" w:type="dxa"/>
            <w:vAlign w:val="center"/>
          </w:tcPr>
          <w:p w:rsidR="00DA1C32" w:rsidRPr="00DA1C32" w:rsidRDefault="00DA1C32" w:rsidP="00DA1C32">
            <w:pPr>
              <w:widowControl/>
              <w:jc w:val="center"/>
              <w:rPr>
                <w:rFonts w:ascii="Times New Roman" w:eastAsia="標楷體" w:hAnsi="Times New Roman" w:cs="Times New Roman"/>
                <w:kern w:val="0"/>
                <w:sz w:val="20"/>
                <w:szCs w:val="20"/>
              </w:rPr>
            </w:pPr>
          </w:p>
        </w:tc>
        <w:tc>
          <w:tcPr>
            <w:tcW w:w="2891"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544"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567"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716"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990"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1929"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850"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681"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709"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3061"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r>
      <w:tr w:rsidR="00DA1C32" w:rsidRPr="00DA1C32" w:rsidTr="00FB0099">
        <w:trPr>
          <w:trHeight w:val="680"/>
          <w:jc w:val="center"/>
        </w:trPr>
        <w:tc>
          <w:tcPr>
            <w:tcW w:w="340"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510"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1134"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981" w:type="dxa"/>
            <w:vAlign w:val="center"/>
          </w:tcPr>
          <w:p w:rsidR="00DA1C32" w:rsidRPr="00DA1C32" w:rsidRDefault="00DA1C32" w:rsidP="00DA1C32">
            <w:pPr>
              <w:widowControl/>
              <w:jc w:val="center"/>
              <w:rPr>
                <w:rFonts w:ascii="Times New Roman" w:eastAsia="標楷體" w:hAnsi="Times New Roman" w:cs="Times New Roman"/>
                <w:kern w:val="0"/>
                <w:sz w:val="20"/>
                <w:szCs w:val="20"/>
              </w:rPr>
            </w:pPr>
          </w:p>
        </w:tc>
        <w:tc>
          <w:tcPr>
            <w:tcW w:w="2891"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544"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567"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716"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990"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1929"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850"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681"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709"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3061"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r>
      <w:tr w:rsidR="00DA1C32" w:rsidRPr="00DA1C32" w:rsidTr="00FB0099">
        <w:trPr>
          <w:trHeight w:val="680"/>
          <w:jc w:val="center"/>
        </w:trPr>
        <w:tc>
          <w:tcPr>
            <w:tcW w:w="340"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510"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1134"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981" w:type="dxa"/>
            <w:vAlign w:val="center"/>
          </w:tcPr>
          <w:p w:rsidR="00DA1C32" w:rsidRPr="00DA1C32" w:rsidRDefault="00DA1C32" w:rsidP="00DA1C32">
            <w:pPr>
              <w:widowControl/>
              <w:jc w:val="center"/>
              <w:rPr>
                <w:rFonts w:ascii="Times New Roman" w:eastAsia="標楷體" w:hAnsi="Times New Roman" w:cs="Times New Roman"/>
                <w:kern w:val="0"/>
                <w:sz w:val="20"/>
                <w:szCs w:val="20"/>
              </w:rPr>
            </w:pPr>
          </w:p>
        </w:tc>
        <w:tc>
          <w:tcPr>
            <w:tcW w:w="2891"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544"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567"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716"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990"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1929" w:type="dxa"/>
            <w:shd w:val="clear" w:color="auto" w:fill="auto"/>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850"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681"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709"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c>
          <w:tcPr>
            <w:tcW w:w="3061" w:type="dxa"/>
            <w:shd w:val="clear" w:color="auto" w:fill="auto"/>
            <w:noWrap/>
            <w:vAlign w:val="center"/>
            <w:hideMark/>
          </w:tcPr>
          <w:p w:rsidR="00DA1C32" w:rsidRPr="00DA1C32" w:rsidRDefault="00DA1C32" w:rsidP="00DA1C32">
            <w:pPr>
              <w:widowControl/>
              <w:jc w:val="center"/>
              <w:rPr>
                <w:rFonts w:ascii="Times New Roman" w:eastAsia="標楷體" w:hAnsi="Times New Roman" w:cs="Times New Roman"/>
                <w:kern w:val="0"/>
                <w:sz w:val="20"/>
                <w:szCs w:val="20"/>
              </w:rPr>
            </w:pPr>
          </w:p>
        </w:tc>
      </w:tr>
    </w:tbl>
    <w:p w:rsidR="00DA1C32" w:rsidRPr="00DA1C32" w:rsidRDefault="00DA1C32" w:rsidP="00DA1C32">
      <w:pPr>
        <w:widowControl/>
        <w:spacing w:beforeLines="20" w:before="72" w:line="240" w:lineRule="exact"/>
        <w:rPr>
          <w:rFonts w:ascii="Times New Roman" w:eastAsia="標楷體" w:hAnsi="Times New Roman" w:cs="Times New Roman"/>
          <w:sz w:val="20"/>
          <w:szCs w:val="20"/>
        </w:rPr>
      </w:pPr>
      <w:r w:rsidRPr="00DA1C32">
        <w:rPr>
          <w:rFonts w:ascii="Times New Roman" w:eastAsia="標楷體" w:hAnsi="Times New Roman" w:cs="Times New Roman" w:hint="eastAsia"/>
          <w:sz w:val="20"/>
          <w:szCs w:val="20"/>
        </w:rPr>
        <w:t>備註：</w:t>
      </w:r>
    </w:p>
    <w:p w:rsidR="00DA1C32" w:rsidRDefault="00DA1C32" w:rsidP="00DA1C32">
      <w:pPr>
        <w:widowControl/>
        <w:numPr>
          <w:ilvl w:val="0"/>
          <w:numId w:val="10"/>
        </w:numPr>
        <w:spacing w:line="240" w:lineRule="exact"/>
        <w:ind w:left="210" w:hanging="210"/>
        <w:rPr>
          <w:rFonts w:ascii="Times New Roman" w:eastAsia="標楷體" w:hAnsi="Times New Roman" w:cs="Times New Roman"/>
          <w:sz w:val="20"/>
          <w:szCs w:val="20"/>
        </w:rPr>
      </w:pPr>
      <w:r w:rsidRPr="00DA1C32">
        <w:rPr>
          <w:rFonts w:ascii="Times New Roman" w:eastAsia="標楷體" w:hAnsi="Times New Roman" w:cs="Times New Roman" w:hint="eastAsia"/>
          <w:sz w:val="20"/>
          <w:szCs w:val="20"/>
        </w:rPr>
        <w:t>新增：係指該醫療機構新增過去從未有的收費項目（如全新醫療項目或醫療技術），請檢附相關佐證資料。</w:t>
      </w:r>
    </w:p>
    <w:p w:rsidR="00DA1C32" w:rsidRDefault="00DA1C32" w:rsidP="009B2A6E">
      <w:pPr>
        <w:widowControl/>
        <w:numPr>
          <w:ilvl w:val="0"/>
          <w:numId w:val="10"/>
        </w:numPr>
        <w:spacing w:line="240" w:lineRule="exact"/>
        <w:ind w:left="210" w:hanging="210"/>
        <w:rPr>
          <w:rFonts w:ascii="Times New Roman" w:eastAsia="標楷體" w:hAnsi="Times New Roman" w:cs="Times New Roman"/>
          <w:sz w:val="20"/>
          <w:szCs w:val="20"/>
        </w:rPr>
      </w:pPr>
      <w:r w:rsidRPr="009B2A6E">
        <w:rPr>
          <w:rFonts w:ascii="Times New Roman" w:eastAsia="標楷體" w:hAnsi="Times New Roman" w:cs="Times New Roman" w:hint="eastAsia"/>
          <w:sz w:val="20"/>
          <w:szCs w:val="20"/>
        </w:rPr>
        <w:t>調整：係指該醫療機構原有之收費項目因成本增加（如技術費、材料費）而需調整收費之項目，請提供相關佐證資料；如參照其他醫療機構收費者，請檢附醫療機構之收費標準表。</w:t>
      </w:r>
    </w:p>
    <w:p w:rsidR="00DA1C32" w:rsidRPr="009B2A6E" w:rsidRDefault="00DA1C32" w:rsidP="009B2A6E">
      <w:pPr>
        <w:widowControl/>
        <w:numPr>
          <w:ilvl w:val="0"/>
          <w:numId w:val="10"/>
        </w:numPr>
        <w:spacing w:line="240" w:lineRule="exact"/>
        <w:ind w:left="210" w:hanging="210"/>
        <w:rPr>
          <w:rFonts w:ascii="Times New Roman" w:eastAsia="標楷體" w:hAnsi="Times New Roman" w:cs="Times New Roman"/>
          <w:sz w:val="20"/>
          <w:szCs w:val="20"/>
        </w:rPr>
      </w:pPr>
      <w:r w:rsidRPr="009B2A6E">
        <w:rPr>
          <w:rFonts w:ascii="Times New Roman" w:eastAsia="標楷體" w:hAnsi="Times New Roman" w:cs="Times New Roman" w:hint="eastAsia"/>
          <w:sz w:val="20"/>
          <w:szCs w:val="20"/>
        </w:rPr>
        <w:t>填報須知：</w:t>
      </w:r>
    </w:p>
    <w:p w:rsidR="00DA1C32" w:rsidRPr="00DA1C32" w:rsidRDefault="00DA1C32" w:rsidP="00DA1C32">
      <w:pPr>
        <w:widowControl/>
        <w:numPr>
          <w:ilvl w:val="0"/>
          <w:numId w:val="11"/>
        </w:numPr>
        <w:spacing w:line="240" w:lineRule="exact"/>
        <w:ind w:left="426" w:hanging="284"/>
        <w:rPr>
          <w:rFonts w:ascii="Times New Roman" w:eastAsia="標楷體" w:hAnsi="Times New Roman" w:cs="Times New Roman"/>
          <w:sz w:val="20"/>
          <w:szCs w:val="20"/>
        </w:rPr>
      </w:pPr>
      <w:r w:rsidRPr="00DA1C32">
        <w:rPr>
          <w:rFonts w:ascii="Times New Roman" w:eastAsia="標楷體" w:hAnsi="Times New Roman" w:cs="Times New Roman" w:hint="eastAsia"/>
          <w:sz w:val="20"/>
          <w:szCs w:val="20"/>
        </w:rPr>
        <w:t>類別：西醫、牙醫、中醫。</w:t>
      </w:r>
    </w:p>
    <w:p w:rsidR="00DA1C32" w:rsidRPr="00DA1C32" w:rsidRDefault="00DA1C32" w:rsidP="00DA1C32">
      <w:pPr>
        <w:widowControl/>
        <w:numPr>
          <w:ilvl w:val="0"/>
          <w:numId w:val="11"/>
        </w:numPr>
        <w:spacing w:line="240" w:lineRule="exact"/>
        <w:ind w:left="426" w:hanging="284"/>
        <w:rPr>
          <w:rFonts w:ascii="Times New Roman" w:eastAsia="標楷體" w:hAnsi="Times New Roman" w:cs="Times New Roman"/>
          <w:sz w:val="20"/>
          <w:szCs w:val="20"/>
        </w:rPr>
      </w:pPr>
      <w:r w:rsidRPr="00DA1C32">
        <w:rPr>
          <w:rFonts w:ascii="Times New Roman" w:eastAsia="標楷體" w:hAnsi="Times New Roman" w:cs="Times New Roman" w:hint="eastAsia"/>
          <w:sz w:val="20"/>
          <w:szCs w:val="20"/>
        </w:rPr>
        <w:t>診療科別：整形外科、婦產科、兒科…等，若無診療科別則填不分科。</w:t>
      </w:r>
    </w:p>
    <w:p w:rsidR="00DA1C32" w:rsidRPr="00DA1C32" w:rsidRDefault="00DA1C32" w:rsidP="00DA1C32">
      <w:pPr>
        <w:widowControl/>
        <w:numPr>
          <w:ilvl w:val="0"/>
          <w:numId w:val="11"/>
        </w:numPr>
        <w:spacing w:line="240" w:lineRule="exact"/>
        <w:ind w:left="426" w:hanging="284"/>
        <w:rPr>
          <w:rFonts w:ascii="Times New Roman" w:eastAsia="標楷體" w:hAnsi="Times New Roman" w:cs="Times New Roman"/>
          <w:sz w:val="20"/>
          <w:szCs w:val="20"/>
        </w:rPr>
      </w:pPr>
      <w:r w:rsidRPr="00DA1C32">
        <w:rPr>
          <w:rFonts w:ascii="Times New Roman" w:eastAsia="標楷體" w:hAnsi="Times New Roman" w:cs="Times New Roman" w:hint="eastAsia"/>
          <w:sz w:val="20"/>
          <w:szCs w:val="20"/>
        </w:rPr>
        <w:t>項目分類：如技術費、材料費、檢驗費、處置費、手術費等。</w:t>
      </w:r>
    </w:p>
    <w:p w:rsidR="00DA1C32" w:rsidRPr="00DA1C32" w:rsidRDefault="00DA1C32" w:rsidP="00DA1C32">
      <w:pPr>
        <w:widowControl/>
        <w:numPr>
          <w:ilvl w:val="0"/>
          <w:numId w:val="11"/>
        </w:numPr>
        <w:spacing w:line="240" w:lineRule="exact"/>
        <w:ind w:left="426" w:hanging="284"/>
        <w:rPr>
          <w:rFonts w:ascii="Times New Roman" w:eastAsia="標楷體" w:hAnsi="Times New Roman" w:cs="Times New Roman"/>
          <w:sz w:val="20"/>
          <w:szCs w:val="20"/>
        </w:rPr>
        <w:sectPr w:rsidR="00DA1C32" w:rsidRPr="00DA1C32" w:rsidSect="00DA1C32">
          <w:pgSz w:w="16838" w:h="11906" w:orient="landscape"/>
          <w:pgMar w:top="567" w:right="1440" w:bottom="1276" w:left="1440" w:header="851" w:footer="992" w:gutter="0"/>
          <w:cols w:space="425"/>
          <w:docGrid w:type="lines" w:linePitch="360"/>
        </w:sectPr>
      </w:pPr>
      <w:r w:rsidRPr="00DA1C32">
        <w:rPr>
          <w:rFonts w:ascii="Times New Roman" w:eastAsia="標楷體" w:hAnsi="Times New Roman" w:cs="Times New Roman" w:hint="eastAsia"/>
          <w:sz w:val="20"/>
          <w:szCs w:val="20"/>
        </w:rPr>
        <w:t>不同診療科別可同時填報相同診療項目，惟相同診療項目費用不應不同。</w:t>
      </w:r>
    </w:p>
    <w:p w:rsidR="0009546A" w:rsidRDefault="00F710B9" w:rsidP="0022184C"/>
    <w:sectPr w:rsidR="0009546A">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10B9" w:rsidRDefault="00F710B9">
      <w:r>
        <w:separator/>
      </w:r>
    </w:p>
  </w:endnote>
  <w:endnote w:type="continuationSeparator" w:id="0">
    <w:p w:rsidR="00F710B9" w:rsidRDefault="00F71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32"/>
        <w:szCs w:val="32"/>
      </w:rPr>
      <w:id w:val="1188867641"/>
      <w:docPartObj>
        <w:docPartGallery w:val="Page Numbers (Bottom of Page)"/>
        <w:docPartUnique/>
      </w:docPartObj>
    </w:sdtPr>
    <w:sdtEndPr/>
    <w:sdtContent>
      <w:p w:rsidR="00E011EE" w:rsidRPr="006D60AC" w:rsidRDefault="00381AAD">
        <w:pPr>
          <w:pStyle w:val="a5"/>
          <w:jc w:val="center"/>
          <w:rPr>
            <w:sz w:val="32"/>
            <w:szCs w:val="32"/>
          </w:rPr>
        </w:pPr>
        <w:r w:rsidRPr="006D60AC">
          <w:rPr>
            <w:sz w:val="32"/>
            <w:szCs w:val="32"/>
          </w:rPr>
          <w:fldChar w:fldCharType="begin"/>
        </w:r>
        <w:r w:rsidRPr="006D60AC">
          <w:rPr>
            <w:sz w:val="32"/>
            <w:szCs w:val="32"/>
          </w:rPr>
          <w:instrText>PAGE   \* MERGEFORMAT</w:instrText>
        </w:r>
        <w:r w:rsidRPr="006D60AC">
          <w:rPr>
            <w:sz w:val="32"/>
            <w:szCs w:val="32"/>
          </w:rPr>
          <w:fldChar w:fldCharType="separate"/>
        </w:r>
        <w:r w:rsidR="001E23C1" w:rsidRPr="001E23C1">
          <w:rPr>
            <w:noProof/>
            <w:sz w:val="32"/>
            <w:szCs w:val="32"/>
            <w:lang w:val="zh-TW"/>
          </w:rPr>
          <w:t>2</w:t>
        </w:r>
        <w:r w:rsidRPr="006D60AC">
          <w:rPr>
            <w:sz w:val="32"/>
            <w:szCs w:val="32"/>
          </w:rPr>
          <w:fldChar w:fldCharType="end"/>
        </w:r>
      </w:p>
    </w:sdtContent>
  </w:sdt>
  <w:p w:rsidR="00E011EE" w:rsidRPr="006D60AC" w:rsidRDefault="00F710B9">
    <w:pPr>
      <w:pStyle w:val="a5"/>
      <w:rPr>
        <w:sz w:val="32"/>
        <w:szCs w:val="3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10B9" w:rsidRDefault="00F710B9">
      <w:r>
        <w:separator/>
      </w:r>
    </w:p>
  </w:footnote>
  <w:footnote w:type="continuationSeparator" w:id="0">
    <w:p w:rsidR="00F710B9" w:rsidRDefault="00F710B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FF010F"/>
    <w:multiLevelType w:val="hybridMultilevel"/>
    <w:tmpl w:val="72B612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6263A9B"/>
    <w:multiLevelType w:val="hybridMultilevel"/>
    <w:tmpl w:val="5A3C2F86"/>
    <w:lvl w:ilvl="0" w:tplc="0409000F">
      <w:start w:val="1"/>
      <w:numFmt w:val="decimal"/>
      <w:lvlText w:val="%1."/>
      <w:lvlJc w:val="left"/>
      <w:pPr>
        <w:ind w:left="1331"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939AE036">
      <w:start w:val="1"/>
      <w:numFmt w:val="decimal"/>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68D35D1"/>
    <w:multiLevelType w:val="hybridMultilevel"/>
    <w:tmpl w:val="F042BF06"/>
    <w:lvl w:ilvl="0" w:tplc="F1FCFBF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9FC5D29"/>
    <w:multiLevelType w:val="hybridMultilevel"/>
    <w:tmpl w:val="6BAAE960"/>
    <w:lvl w:ilvl="0" w:tplc="828E2826">
      <w:start w:val="1"/>
      <w:numFmt w:val="taiwaneseCountingThousand"/>
      <w:lvlText w:val="%1、"/>
      <w:lvlJc w:val="left"/>
      <w:pPr>
        <w:ind w:left="1188" w:hanging="480"/>
      </w:pPr>
      <w:rPr>
        <w:rFonts w:hint="eastAsia"/>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4" w15:restartNumberingAfterBreak="0">
    <w:nsid w:val="2AF528EF"/>
    <w:multiLevelType w:val="hybridMultilevel"/>
    <w:tmpl w:val="159AF5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5D556E"/>
    <w:multiLevelType w:val="hybridMultilevel"/>
    <w:tmpl w:val="435EFDA2"/>
    <w:lvl w:ilvl="0" w:tplc="97808E6C">
      <w:start w:val="1"/>
      <w:numFmt w:val="decimal"/>
      <w:lvlText w:val="(%1)"/>
      <w:lvlJc w:val="left"/>
      <w:pPr>
        <w:ind w:left="622" w:hanging="480"/>
      </w:pPr>
      <w:rPr>
        <w:rFonts w:hint="eastAsia"/>
      </w:rPr>
    </w:lvl>
    <w:lvl w:ilvl="1" w:tplc="04090019" w:tentative="1">
      <w:start w:val="1"/>
      <w:numFmt w:val="ideographTraditional"/>
      <w:lvlText w:val="%2、"/>
      <w:lvlJc w:val="left"/>
      <w:pPr>
        <w:ind w:left="1184" w:hanging="480"/>
      </w:pPr>
    </w:lvl>
    <w:lvl w:ilvl="2" w:tplc="0409001B" w:tentative="1">
      <w:start w:val="1"/>
      <w:numFmt w:val="lowerRoman"/>
      <w:lvlText w:val="%3."/>
      <w:lvlJc w:val="right"/>
      <w:pPr>
        <w:ind w:left="1664" w:hanging="480"/>
      </w:pPr>
    </w:lvl>
    <w:lvl w:ilvl="3" w:tplc="0409000F" w:tentative="1">
      <w:start w:val="1"/>
      <w:numFmt w:val="decimal"/>
      <w:lvlText w:val="%4."/>
      <w:lvlJc w:val="left"/>
      <w:pPr>
        <w:ind w:left="2144" w:hanging="480"/>
      </w:pPr>
    </w:lvl>
    <w:lvl w:ilvl="4" w:tplc="04090019" w:tentative="1">
      <w:start w:val="1"/>
      <w:numFmt w:val="ideographTraditional"/>
      <w:lvlText w:val="%5、"/>
      <w:lvlJc w:val="left"/>
      <w:pPr>
        <w:ind w:left="2624" w:hanging="480"/>
      </w:pPr>
    </w:lvl>
    <w:lvl w:ilvl="5" w:tplc="0409001B" w:tentative="1">
      <w:start w:val="1"/>
      <w:numFmt w:val="lowerRoman"/>
      <w:lvlText w:val="%6."/>
      <w:lvlJc w:val="right"/>
      <w:pPr>
        <w:ind w:left="3104" w:hanging="480"/>
      </w:pPr>
    </w:lvl>
    <w:lvl w:ilvl="6" w:tplc="0409000F" w:tentative="1">
      <w:start w:val="1"/>
      <w:numFmt w:val="decimal"/>
      <w:lvlText w:val="%7."/>
      <w:lvlJc w:val="left"/>
      <w:pPr>
        <w:ind w:left="3584" w:hanging="480"/>
      </w:pPr>
    </w:lvl>
    <w:lvl w:ilvl="7" w:tplc="04090019" w:tentative="1">
      <w:start w:val="1"/>
      <w:numFmt w:val="ideographTraditional"/>
      <w:lvlText w:val="%8、"/>
      <w:lvlJc w:val="left"/>
      <w:pPr>
        <w:ind w:left="4064" w:hanging="480"/>
      </w:pPr>
    </w:lvl>
    <w:lvl w:ilvl="8" w:tplc="0409001B" w:tentative="1">
      <w:start w:val="1"/>
      <w:numFmt w:val="lowerRoman"/>
      <w:lvlText w:val="%9."/>
      <w:lvlJc w:val="right"/>
      <w:pPr>
        <w:ind w:left="4544" w:hanging="480"/>
      </w:pPr>
    </w:lvl>
  </w:abstractNum>
  <w:abstractNum w:abstractNumId="6" w15:restartNumberingAfterBreak="0">
    <w:nsid w:val="3DF47654"/>
    <w:multiLevelType w:val="hybridMultilevel"/>
    <w:tmpl w:val="E94E10D2"/>
    <w:lvl w:ilvl="0" w:tplc="215C3662">
      <w:start w:val="1"/>
      <w:numFmt w:val="taiwaneseCountingThousand"/>
      <w:lvlText w:val="(%1)"/>
      <w:lvlJc w:val="left"/>
      <w:pPr>
        <w:ind w:left="2376" w:hanging="480"/>
      </w:pPr>
      <w:rPr>
        <w:rFonts w:hint="eastAsia"/>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7" w15:restartNumberingAfterBreak="0">
    <w:nsid w:val="4627797C"/>
    <w:multiLevelType w:val="hybridMultilevel"/>
    <w:tmpl w:val="BE1A93A8"/>
    <w:lvl w:ilvl="0" w:tplc="1870D0C6">
      <w:start w:val="1"/>
      <w:numFmt w:val="decimal"/>
      <w:lvlText w:val="%1."/>
      <w:lvlJc w:val="left"/>
      <w:pPr>
        <w:ind w:left="1473" w:hanging="480"/>
      </w:pPr>
      <w:rPr>
        <w:color w:val="auto"/>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8" w15:restartNumberingAfterBreak="0">
    <w:nsid w:val="4E27720E"/>
    <w:multiLevelType w:val="hybridMultilevel"/>
    <w:tmpl w:val="8C18F41C"/>
    <w:lvl w:ilvl="0" w:tplc="03B6A3EA">
      <w:start w:val="1"/>
      <w:numFmt w:val="taiwaneseCountingThousand"/>
      <w:lvlText w:val="%1、"/>
      <w:lvlJc w:val="center"/>
      <w:pPr>
        <w:ind w:left="480" w:hanging="480"/>
      </w:pPr>
      <w:rPr>
        <w:rFonts w:hint="eastAsia"/>
      </w:rPr>
    </w:lvl>
    <w:lvl w:ilvl="1" w:tplc="939AE03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4214256"/>
    <w:multiLevelType w:val="hybridMultilevel"/>
    <w:tmpl w:val="5C5A81B4"/>
    <w:lvl w:ilvl="0" w:tplc="97808E6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C3239B7"/>
    <w:multiLevelType w:val="hybridMultilevel"/>
    <w:tmpl w:val="C448AAAE"/>
    <w:lvl w:ilvl="0" w:tplc="215C3662">
      <w:start w:val="1"/>
      <w:numFmt w:val="taiwaneseCountingThousand"/>
      <w:lvlText w:val="(%1)"/>
      <w:lvlJc w:val="left"/>
      <w:pPr>
        <w:ind w:left="1188" w:hanging="480"/>
      </w:pPr>
      <w:rPr>
        <w:rFonts w:hint="eastAsia"/>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1" w15:restartNumberingAfterBreak="0">
    <w:nsid w:val="62E251CE"/>
    <w:multiLevelType w:val="hybridMultilevel"/>
    <w:tmpl w:val="183AE7FA"/>
    <w:lvl w:ilvl="0" w:tplc="2778A47C">
      <w:start w:val="3"/>
      <w:numFmt w:val="taiwaneseCountingThousand"/>
      <w:lvlText w:val="%1、"/>
      <w:lvlJc w:val="left"/>
      <w:pPr>
        <w:ind w:left="118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52D32D4"/>
    <w:multiLevelType w:val="hybridMultilevel"/>
    <w:tmpl w:val="5A3C2F86"/>
    <w:lvl w:ilvl="0" w:tplc="0409000F">
      <w:start w:val="1"/>
      <w:numFmt w:val="decimal"/>
      <w:lvlText w:val="%1."/>
      <w:lvlJc w:val="left"/>
      <w:pPr>
        <w:ind w:left="1331"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939AE036">
      <w:start w:val="1"/>
      <w:numFmt w:val="decimal"/>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0"/>
  </w:num>
  <w:num w:numId="3">
    <w:abstractNumId w:val="7"/>
  </w:num>
  <w:num w:numId="4">
    <w:abstractNumId w:val="1"/>
  </w:num>
  <w:num w:numId="5">
    <w:abstractNumId w:val="12"/>
  </w:num>
  <w:num w:numId="6">
    <w:abstractNumId w:val="0"/>
  </w:num>
  <w:num w:numId="7">
    <w:abstractNumId w:val="4"/>
  </w:num>
  <w:num w:numId="8">
    <w:abstractNumId w:val="9"/>
  </w:num>
  <w:num w:numId="9">
    <w:abstractNumId w:val="5"/>
  </w:num>
  <w:num w:numId="10">
    <w:abstractNumId w:val="8"/>
  </w:num>
  <w:num w:numId="11">
    <w:abstractNumId w:val="6"/>
  </w:num>
  <w:num w:numId="12">
    <w:abstractNumId w:val="3"/>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1AAD"/>
    <w:rsid w:val="00083962"/>
    <w:rsid w:val="00146E3A"/>
    <w:rsid w:val="001E23C1"/>
    <w:rsid w:val="001E41C9"/>
    <w:rsid w:val="0022184C"/>
    <w:rsid w:val="002449F8"/>
    <w:rsid w:val="002E3633"/>
    <w:rsid w:val="00381AAD"/>
    <w:rsid w:val="003937AF"/>
    <w:rsid w:val="00532EA7"/>
    <w:rsid w:val="005560D5"/>
    <w:rsid w:val="00590A24"/>
    <w:rsid w:val="005A129D"/>
    <w:rsid w:val="005D6D3C"/>
    <w:rsid w:val="005E04AF"/>
    <w:rsid w:val="006E6658"/>
    <w:rsid w:val="00767647"/>
    <w:rsid w:val="009124FC"/>
    <w:rsid w:val="00913054"/>
    <w:rsid w:val="00924C91"/>
    <w:rsid w:val="00964362"/>
    <w:rsid w:val="00971BE8"/>
    <w:rsid w:val="009B2A6E"/>
    <w:rsid w:val="00A2199B"/>
    <w:rsid w:val="00A35892"/>
    <w:rsid w:val="00A51C8C"/>
    <w:rsid w:val="00B4613E"/>
    <w:rsid w:val="00BC3890"/>
    <w:rsid w:val="00BE242A"/>
    <w:rsid w:val="00BF1A50"/>
    <w:rsid w:val="00CA03B8"/>
    <w:rsid w:val="00CA4DA1"/>
    <w:rsid w:val="00CD1963"/>
    <w:rsid w:val="00D45671"/>
    <w:rsid w:val="00D47583"/>
    <w:rsid w:val="00DA1C32"/>
    <w:rsid w:val="00DD4E6F"/>
    <w:rsid w:val="00E516EC"/>
    <w:rsid w:val="00E81D10"/>
    <w:rsid w:val="00F247D3"/>
    <w:rsid w:val="00F710B9"/>
    <w:rsid w:val="00F82842"/>
    <w:rsid w:val="00FD4EB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BC8588E-8B17-4DB4-9733-A96A153DF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1AA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381AAD"/>
    <w:pPr>
      <w:ind w:leftChars="200" w:left="480"/>
    </w:pPr>
  </w:style>
  <w:style w:type="paragraph" w:styleId="a5">
    <w:name w:val="footer"/>
    <w:basedOn w:val="a"/>
    <w:link w:val="a6"/>
    <w:uiPriority w:val="99"/>
    <w:unhideWhenUsed/>
    <w:rsid w:val="00381AAD"/>
    <w:pPr>
      <w:tabs>
        <w:tab w:val="center" w:pos="4153"/>
        <w:tab w:val="right" w:pos="8306"/>
      </w:tabs>
      <w:snapToGrid w:val="0"/>
    </w:pPr>
    <w:rPr>
      <w:sz w:val="20"/>
      <w:szCs w:val="20"/>
    </w:rPr>
  </w:style>
  <w:style w:type="character" w:customStyle="1" w:styleId="a6">
    <w:name w:val="頁尾 字元"/>
    <w:basedOn w:val="a0"/>
    <w:link w:val="a5"/>
    <w:uiPriority w:val="99"/>
    <w:rsid w:val="00381AAD"/>
    <w:rPr>
      <w:sz w:val="20"/>
      <w:szCs w:val="20"/>
    </w:rPr>
  </w:style>
  <w:style w:type="paragraph" w:styleId="Web">
    <w:name w:val="Normal (Web)"/>
    <w:basedOn w:val="a"/>
    <w:uiPriority w:val="99"/>
    <w:unhideWhenUsed/>
    <w:rsid w:val="00381AAD"/>
    <w:pPr>
      <w:widowControl/>
      <w:spacing w:before="100" w:beforeAutospacing="1" w:after="100" w:afterAutospacing="1"/>
    </w:pPr>
    <w:rPr>
      <w:rFonts w:ascii="新細明體" w:eastAsia="新細明體" w:hAnsi="新細明體" w:cs="新細明體"/>
      <w:kern w:val="0"/>
      <w:szCs w:val="24"/>
    </w:rPr>
  </w:style>
  <w:style w:type="character" w:customStyle="1" w:styleId="a4">
    <w:name w:val="清單段落 字元"/>
    <w:basedOn w:val="a0"/>
    <w:link w:val="a3"/>
    <w:uiPriority w:val="34"/>
    <w:rsid w:val="00381AAD"/>
  </w:style>
  <w:style w:type="paragraph" w:styleId="a7">
    <w:name w:val="header"/>
    <w:basedOn w:val="a"/>
    <w:link w:val="a8"/>
    <w:uiPriority w:val="99"/>
    <w:unhideWhenUsed/>
    <w:rsid w:val="00DA1C32"/>
    <w:pPr>
      <w:tabs>
        <w:tab w:val="center" w:pos="4153"/>
        <w:tab w:val="right" w:pos="8306"/>
      </w:tabs>
      <w:snapToGrid w:val="0"/>
    </w:pPr>
    <w:rPr>
      <w:sz w:val="20"/>
      <w:szCs w:val="20"/>
    </w:rPr>
  </w:style>
  <w:style w:type="character" w:customStyle="1" w:styleId="a8">
    <w:name w:val="頁首 字元"/>
    <w:basedOn w:val="a0"/>
    <w:link w:val="a7"/>
    <w:uiPriority w:val="99"/>
    <w:rsid w:val="00DA1C32"/>
    <w:rPr>
      <w:sz w:val="20"/>
      <w:szCs w:val="20"/>
    </w:rPr>
  </w:style>
  <w:style w:type="paragraph" w:styleId="a9">
    <w:name w:val="Balloon Text"/>
    <w:basedOn w:val="a"/>
    <w:link w:val="aa"/>
    <w:uiPriority w:val="99"/>
    <w:semiHidden/>
    <w:unhideWhenUsed/>
    <w:rsid w:val="00CA4DA1"/>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CA4DA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2743A0-8104-4DC4-9352-74892AC16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275</Words>
  <Characters>1574</Characters>
  <Application>Microsoft Office Word</Application>
  <DocSecurity>0</DocSecurity>
  <Lines>13</Lines>
  <Paragraphs>3</Paragraphs>
  <ScaleCrop>false</ScaleCrop>
  <Company/>
  <LinksUpToDate>false</LinksUpToDate>
  <CharactersWithSpaces>1846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袁慈</dc:creator>
  <cp:keywords/>
  <dc:description/>
  <cp:lastModifiedBy>陳嘉胤</cp:lastModifiedBy>
  <cp:revision>2</cp:revision>
  <cp:lastPrinted>2019-04-19T07:58:00Z</cp:lastPrinted>
  <dcterms:created xsi:type="dcterms:W3CDTF">2019-05-02T01:00:00Z</dcterms:created>
  <dcterms:modified xsi:type="dcterms:W3CDTF">2019-05-02T01:00:00Z</dcterms:modified>
</cp:coreProperties>
</file>