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18B" w:rsidRDefault="003E018B" w:rsidP="00CF0B56">
      <w:pPr>
        <w:snapToGrid w:val="0"/>
        <w:rPr>
          <w:rFonts w:ascii="標楷體" w:eastAsia="標楷體" w:hAnsi="標楷體"/>
          <w:sz w:val="40"/>
          <w:szCs w:val="40"/>
        </w:rPr>
      </w:pPr>
      <w:bookmarkStart w:id="0" w:name="_GoBack"/>
      <w:r w:rsidRPr="00D918D4">
        <w:rPr>
          <w:rFonts w:ascii="標楷體" w:eastAsia="標楷體" w:hint="eastAsia"/>
          <w:color w:val="000000"/>
          <w:sz w:val="40"/>
          <w:szCs w:val="40"/>
        </w:rPr>
        <w:t>臺中市</w:t>
      </w:r>
      <w:r w:rsidR="00E60236">
        <w:rPr>
          <w:rFonts w:ascii="標楷體" w:eastAsia="標楷體" w:hAnsi="標楷體" w:hint="eastAsia"/>
          <w:sz w:val="40"/>
          <w:szCs w:val="40"/>
        </w:rPr>
        <w:t>國民中</w:t>
      </w:r>
      <w:r w:rsidR="00E60236" w:rsidRPr="00E60236">
        <w:rPr>
          <w:rFonts w:ascii="標楷體" w:eastAsia="標楷體" w:hAnsi="標楷體" w:hint="eastAsia"/>
          <w:sz w:val="40"/>
          <w:szCs w:val="40"/>
        </w:rPr>
        <w:t>小學實施跨領域或跨科目協同教學</w:t>
      </w:r>
      <w:r w:rsidR="00C84C4F">
        <w:rPr>
          <w:rFonts w:ascii="標楷體" w:eastAsia="標楷體" w:hAnsi="標楷體" w:hint="eastAsia"/>
          <w:sz w:val="40"/>
          <w:szCs w:val="40"/>
        </w:rPr>
        <w:t>補充規定</w:t>
      </w:r>
    </w:p>
    <w:bookmarkEnd w:id="0"/>
    <w:p w:rsidR="00632B4C" w:rsidRPr="00632B4C" w:rsidRDefault="00632B4C" w:rsidP="00632B4C">
      <w:pPr>
        <w:snapToGrid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中華民國108年4月30日中市教小字第1080037724號函訂定</w:t>
      </w:r>
    </w:p>
    <w:p w:rsidR="000037D3" w:rsidRPr="00EA38EF" w:rsidRDefault="00EA38EF" w:rsidP="0048514E">
      <w:pPr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0037D3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臺中市政府教育局(以下簡稱本局)為協助本市國民中學及國民小學</w:t>
      </w:r>
      <w:r w:rsidR="00CE7F6B" w:rsidRPr="00EA38EF">
        <w:rPr>
          <w:rFonts w:ascii="標楷體" w:eastAsia="標楷體" w:hAnsi="標楷體"/>
          <w:color w:val="000000" w:themeColor="text1"/>
          <w:sz w:val="28"/>
          <w:szCs w:val="28"/>
        </w:rPr>
        <w:t>在遵照教學正常化規範下，彈性進行跨領域</w:t>
      </w:r>
      <w:r w:rsidR="00CE7F6B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或跨</w:t>
      </w:r>
      <w:r w:rsidR="00CE7F6B" w:rsidRPr="00EA38EF">
        <w:rPr>
          <w:rFonts w:ascii="標楷體" w:eastAsia="標楷體" w:hAnsi="標楷體"/>
          <w:color w:val="000000" w:themeColor="text1"/>
          <w:sz w:val="28"/>
          <w:szCs w:val="28"/>
        </w:rPr>
        <w:t>科目之協同教學</w:t>
      </w:r>
      <w:r w:rsidR="000037D3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417B7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依國民中學及國民小學實施跨領域或跨科目協同教學參考原則，</w:t>
      </w:r>
      <w:r w:rsidR="000037D3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訂</w:t>
      </w:r>
      <w:r w:rsidR="003417B7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定</w:t>
      </w:r>
      <w:r w:rsidR="000037D3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本規定。</w:t>
      </w:r>
    </w:p>
    <w:p w:rsidR="008B5F3D" w:rsidRDefault="008B5F3D" w:rsidP="0048514E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跨領域</w:t>
      </w:r>
      <w:r w:rsidR="00C84C4F" w:rsidRPr="008B5F3D">
        <w:rPr>
          <w:rFonts w:ascii="標楷體" w:eastAsia="標楷體" w:hAnsi="標楷體" w:hint="eastAsia"/>
          <w:color w:val="000000" w:themeColor="text1"/>
          <w:sz w:val="28"/>
          <w:szCs w:val="28"/>
        </w:rPr>
        <w:t>或跨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科目</w:t>
      </w:r>
      <w:r w:rsidR="00C84C4F" w:rsidRPr="008B5F3D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協同教學</w:t>
      </w:r>
      <w:r w:rsidR="00C84C4F" w:rsidRPr="008B5F3D">
        <w:rPr>
          <w:rFonts w:ascii="標楷體" w:eastAsia="標楷體" w:hAnsi="標楷體" w:hint="eastAsia"/>
          <w:color w:val="000000" w:themeColor="text1"/>
          <w:sz w:val="28"/>
          <w:szCs w:val="28"/>
        </w:rPr>
        <w:t>，應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由下列團隊</w:t>
      </w:r>
      <w:r w:rsidR="00C84C4F" w:rsidRPr="008B5F3D">
        <w:rPr>
          <w:rFonts w:ascii="標楷體" w:eastAsia="標楷體" w:hAnsi="標楷體" w:hint="eastAsia"/>
          <w:color w:val="000000" w:themeColor="text1"/>
          <w:sz w:val="28"/>
          <w:szCs w:val="28"/>
        </w:rPr>
        <w:t>成員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擔任</w:t>
      </w:r>
      <w:r w:rsidR="00C84C4F" w:rsidRPr="008B5F3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C84C4F" w:rsidRPr="00EA38EF" w:rsidRDefault="00214355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依教育</w:t>
      </w:r>
      <w:r w:rsidR="00C84C4F" w:rsidRPr="00214355">
        <w:rPr>
          <w:rFonts w:ascii="標楷體" w:eastAsia="標楷體" w:hAnsi="標楷體"/>
          <w:bCs/>
          <w:color w:val="000000"/>
          <w:sz w:val="28"/>
          <w:szCs w:val="28"/>
        </w:rPr>
        <w:t>人員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任用條例任用、聘任之現職國民中、小學校長、專任教師</w:t>
      </w:r>
      <w:r w:rsidR="00C84C4F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(含兼任導師)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及兼任行政職務專任教師。</w:t>
      </w:r>
    </w:p>
    <w:p w:rsidR="004169AC" w:rsidRDefault="00214355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C84C4F" w:rsidRPr="008B5F3D">
        <w:rPr>
          <w:rFonts w:ascii="標楷體" w:eastAsia="標楷體" w:hAnsi="標楷體"/>
          <w:color w:val="000000" w:themeColor="text1"/>
          <w:sz w:val="28"/>
          <w:szCs w:val="28"/>
        </w:rPr>
        <w:t>依中小學兼任代課及代理教師聘任辦法聘任之代課、代理及兼任教師。</w:t>
      </w:r>
    </w:p>
    <w:p w:rsidR="006F4B11" w:rsidRPr="00EA38EF" w:rsidRDefault="00214355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依</w:t>
      </w:r>
      <w:hyperlink r:id="rId8" w:history="1">
        <w:r w:rsidR="00C84C4F" w:rsidRPr="00EA38EF">
          <w:rPr>
            <w:rFonts w:ascii="標楷體" w:eastAsia="標楷體" w:hAnsi="標楷體"/>
            <w:color w:val="000000" w:themeColor="text1"/>
            <w:sz w:val="28"/>
            <w:szCs w:val="28"/>
          </w:rPr>
          <w:t>國民中小學教學支援工作人員聘任辦法</w:t>
        </w:r>
      </w:hyperlink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聘任之部分時間擔任教學</w:t>
      </w:r>
      <w:r w:rsidR="00C84C4F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支援</w:t>
      </w:r>
      <w:r w:rsidR="00C84C4F" w:rsidRPr="00EA38EF">
        <w:rPr>
          <w:rFonts w:ascii="標楷體" w:eastAsia="標楷體" w:hAnsi="標楷體" w:hint="eastAsia"/>
          <w:color w:val="000000" w:themeColor="text1"/>
          <w:sz w:val="28"/>
          <w:szCs w:val="28"/>
        </w:rPr>
        <w:t>工作人員</w:t>
      </w:r>
      <w:r w:rsidR="00C84C4F" w:rsidRPr="00EA38EF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4B6A1F" w:rsidRPr="00F8363C" w:rsidRDefault="000037D3" w:rsidP="0048514E">
      <w:pPr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EA38EF">
        <w:rPr>
          <w:rFonts w:ascii="標楷體" w:eastAsia="標楷體" w:hAnsi="標楷體" w:hint="eastAsia"/>
          <w:bCs/>
          <w:color w:val="000000"/>
          <w:sz w:val="28"/>
          <w:szCs w:val="28"/>
        </w:rPr>
        <w:t>三</w:t>
      </w:r>
      <w:r w:rsidR="004B6A1F" w:rsidRPr="00EA38EF">
        <w:rPr>
          <w:rFonts w:ascii="標楷體" w:eastAsia="標楷體" w:hAnsi="標楷體" w:hint="eastAsia"/>
          <w:bCs/>
          <w:color w:val="000000"/>
          <w:sz w:val="28"/>
          <w:szCs w:val="28"/>
        </w:rPr>
        <w:t>、</w:t>
      </w:r>
      <w:r w:rsidR="00F8363C" w:rsidRPr="0048514E">
        <w:rPr>
          <w:rFonts w:ascii="標楷體" w:eastAsia="標楷體" w:hAnsi="標楷體"/>
          <w:color w:val="000000" w:themeColor="text1"/>
          <w:sz w:val="28"/>
          <w:szCs w:val="28"/>
        </w:rPr>
        <w:t>團隊成員進行跨</w:t>
      </w:r>
      <w:r w:rsidR="00F8363C" w:rsidRPr="00F8363C">
        <w:rPr>
          <w:rFonts w:ascii="標楷體" w:eastAsia="標楷體" w:hAnsi="標楷體"/>
          <w:sz w:val="28"/>
          <w:szCs w:val="28"/>
        </w:rPr>
        <w:t>領域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或跨</w:t>
      </w:r>
      <w:r w:rsidR="00F8363C" w:rsidRPr="00F8363C">
        <w:rPr>
          <w:rFonts w:ascii="標楷體" w:eastAsia="標楷體" w:hAnsi="標楷體"/>
          <w:sz w:val="28"/>
          <w:szCs w:val="28"/>
        </w:rPr>
        <w:t>科目協同教學需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向本局額外申請鐘點費者</w:t>
      </w:r>
      <w:r w:rsidR="00F8363C" w:rsidRPr="00F8363C">
        <w:rPr>
          <w:rFonts w:ascii="標楷體" w:eastAsia="標楷體" w:hAnsi="標楷體"/>
          <w:sz w:val="28"/>
          <w:szCs w:val="28"/>
        </w:rPr>
        <w:t>，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應</w:t>
      </w:r>
      <w:r w:rsidR="00F8363C" w:rsidRPr="00F8363C">
        <w:rPr>
          <w:rFonts w:ascii="標楷體" w:eastAsia="標楷體" w:hAnsi="標楷體"/>
          <w:sz w:val="28"/>
          <w:szCs w:val="28"/>
        </w:rPr>
        <w:t>另行提交經學校課程發展委員會審議通過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之協同教學</w:t>
      </w:r>
      <w:r w:rsidR="00F8363C" w:rsidRPr="00F8363C">
        <w:rPr>
          <w:rFonts w:ascii="標楷體" w:eastAsia="標楷體" w:hAnsi="標楷體"/>
          <w:sz w:val="28"/>
          <w:szCs w:val="28"/>
        </w:rPr>
        <w:t>課程計畫</w:t>
      </w:r>
      <w:r w:rsidR="00495D18">
        <w:rPr>
          <w:rFonts w:ascii="標楷體" w:eastAsia="標楷體" w:hAnsi="標楷體" w:hint="eastAsia"/>
          <w:sz w:val="28"/>
          <w:szCs w:val="28"/>
        </w:rPr>
        <w:t>，送本局核定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後</w:t>
      </w:r>
      <w:r w:rsidR="00495D18">
        <w:rPr>
          <w:rFonts w:ascii="標楷體" w:eastAsia="標楷體" w:hAnsi="標楷體" w:hint="eastAsia"/>
          <w:sz w:val="28"/>
          <w:szCs w:val="28"/>
        </w:rPr>
        <w:t>，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再</w:t>
      </w:r>
      <w:r w:rsidR="00F8363C" w:rsidRPr="00F8363C">
        <w:rPr>
          <w:rFonts w:ascii="標楷體" w:eastAsia="標楷體" w:hAnsi="標楷體"/>
          <w:sz w:val="28"/>
          <w:szCs w:val="28"/>
        </w:rPr>
        <w:t>併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同</w:t>
      </w:r>
      <w:r w:rsidR="00F8363C">
        <w:rPr>
          <w:rFonts w:ascii="標楷體" w:eastAsia="標楷體" w:hAnsi="標楷體" w:hint="eastAsia"/>
          <w:sz w:val="28"/>
          <w:szCs w:val="28"/>
        </w:rPr>
        <w:t>該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年度</w:t>
      </w:r>
      <w:r w:rsidR="00F8363C" w:rsidRPr="00F8363C">
        <w:rPr>
          <w:rFonts w:ascii="標楷體" w:eastAsia="標楷體" w:hAnsi="標楷體"/>
          <w:sz w:val="28"/>
          <w:szCs w:val="28"/>
        </w:rPr>
        <w:t>學校課程</w:t>
      </w:r>
      <w:r w:rsidR="00F8363C" w:rsidRPr="00F8363C">
        <w:rPr>
          <w:rFonts w:ascii="標楷體" w:eastAsia="標楷體" w:hAnsi="標楷體" w:hint="eastAsia"/>
          <w:sz w:val="28"/>
          <w:szCs w:val="28"/>
        </w:rPr>
        <w:t>計畫報本局備查。</w:t>
      </w:r>
    </w:p>
    <w:p w:rsidR="008B5F3D" w:rsidRDefault="002B110E" w:rsidP="00214355">
      <w:pPr>
        <w:snapToGrid w:val="0"/>
        <w:spacing w:line="460" w:lineRule="exact"/>
        <w:ind w:leftChars="235" w:left="564" w:firstLine="1"/>
        <w:jc w:val="both"/>
        <w:rPr>
          <w:rFonts w:ascii="標楷體" w:eastAsia="標楷體" w:hAnsi="標楷體"/>
          <w:sz w:val="28"/>
          <w:szCs w:val="26"/>
        </w:rPr>
      </w:pPr>
      <w:r w:rsidRPr="00EA38EF">
        <w:rPr>
          <w:rFonts w:ascii="標楷體" w:eastAsia="標楷體" w:hAnsi="標楷體"/>
          <w:sz w:val="28"/>
          <w:szCs w:val="26"/>
        </w:rPr>
        <w:t>前項課程計畫</w:t>
      </w:r>
      <w:r w:rsidRPr="00EA38EF">
        <w:rPr>
          <w:rFonts w:ascii="標楷體" w:eastAsia="標楷體" w:hAnsi="標楷體" w:hint="eastAsia"/>
          <w:sz w:val="28"/>
          <w:szCs w:val="26"/>
        </w:rPr>
        <w:t>應依本局規範之表單撰寫，內容</w:t>
      </w:r>
      <w:r w:rsidRPr="00EA38EF">
        <w:rPr>
          <w:rFonts w:ascii="標楷體" w:eastAsia="標楷體" w:hAnsi="標楷體"/>
          <w:sz w:val="28"/>
          <w:szCs w:val="26"/>
        </w:rPr>
        <w:t>應</w:t>
      </w:r>
      <w:r w:rsidRPr="00EA38EF">
        <w:rPr>
          <w:rFonts w:ascii="標楷體" w:eastAsia="標楷體" w:hAnsi="標楷體" w:hint="eastAsia"/>
          <w:sz w:val="28"/>
          <w:szCs w:val="26"/>
        </w:rPr>
        <w:t>包</w:t>
      </w:r>
      <w:r w:rsidRPr="00EA38EF">
        <w:rPr>
          <w:rFonts w:ascii="標楷體" w:eastAsia="標楷體" w:hAnsi="標楷體"/>
          <w:sz w:val="28"/>
          <w:szCs w:val="26"/>
        </w:rPr>
        <w:t>括參與成員專長、課程目標、教學重點、評量方式、教學進度、協同教學教材之必要說明、協同方式，及申請採計教師授課節數。</w:t>
      </w:r>
    </w:p>
    <w:p w:rsidR="00CF2E0D" w:rsidRPr="004169AC" w:rsidRDefault="008B5F3D" w:rsidP="00214355">
      <w:pPr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6"/>
        </w:rPr>
        <w:t>四、</w:t>
      </w:r>
      <w:r w:rsidR="00CF2E0D" w:rsidRPr="008B5F3D">
        <w:rPr>
          <w:rFonts w:ascii="標楷體" w:eastAsia="標楷體" w:hAnsi="標楷體" w:hint="eastAsia"/>
          <w:bCs/>
          <w:color w:val="000000"/>
          <w:sz w:val="28"/>
          <w:szCs w:val="28"/>
        </w:rPr>
        <w:t>跨領域或跨</w:t>
      </w:r>
      <w:r w:rsidR="00CF2E0D" w:rsidRPr="00214355">
        <w:rPr>
          <w:rFonts w:ascii="標楷體" w:eastAsia="標楷體" w:hAnsi="標楷體" w:hint="eastAsia"/>
          <w:color w:val="000000" w:themeColor="text1"/>
          <w:sz w:val="28"/>
          <w:szCs w:val="28"/>
        </w:rPr>
        <w:t>科目</w:t>
      </w:r>
      <w:r w:rsidR="00CF2E0D" w:rsidRPr="008B5F3D">
        <w:rPr>
          <w:rFonts w:ascii="標楷體" w:eastAsia="標楷體" w:hAnsi="標楷體" w:hint="eastAsia"/>
          <w:bCs/>
          <w:color w:val="000000"/>
          <w:sz w:val="28"/>
          <w:szCs w:val="28"/>
        </w:rPr>
        <w:t>協同教學</w:t>
      </w:r>
      <w:r w:rsidR="002B110E" w:rsidRPr="008B5F3D">
        <w:rPr>
          <w:rFonts w:ascii="標楷體" w:eastAsia="標楷體" w:hAnsi="標楷體" w:hint="eastAsia"/>
          <w:bCs/>
          <w:color w:val="000000"/>
          <w:sz w:val="28"/>
          <w:szCs w:val="28"/>
        </w:rPr>
        <w:t>課程計畫經學校課程發展委員會審議通過，</w:t>
      </w:r>
      <w:r w:rsidR="00CF2E0D" w:rsidRPr="008B5F3D">
        <w:rPr>
          <w:rFonts w:ascii="標楷體" w:eastAsia="標楷體" w:hAnsi="標楷體" w:hint="eastAsia"/>
          <w:bCs/>
          <w:color w:val="000000"/>
          <w:sz w:val="28"/>
          <w:szCs w:val="28"/>
        </w:rPr>
        <w:t>其授課節數採計方式如下：</w:t>
      </w:r>
    </w:p>
    <w:p w:rsidR="00F8363C" w:rsidRPr="00632B4C" w:rsidRDefault="004169AC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(一)</w:t>
      </w:r>
      <w:r w:rsidR="00F8363C" w:rsidRPr="004169AC">
        <w:rPr>
          <w:rFonts w:ascii="標楷體" w:eastAsia="標楷體" w:hAnsi="標楷體" w:hint="eastAsia"/>
          <w:bCs/>
          <w:color w:val="000000"/>
          <w:sz w:val="28"/>
          <w:szCs w:val="28"/>
        </w:rPr>
        <w:t>同一課程時間，由教師二人以上共同指導同一班級學生之協同教學，</w:t>
      </w:r>
      <w:r w:rsidR="008026DE" w:rsidRPr="00632B4C">
        <w:rPr>
          <w:rFonts w:ascii="標楷體" w:eastAsia="標楷體" w:hAnsi="標楷體" w:hint="eastAsia"/>
          <w:bCs/>
          <w:sz w:val="28"/>
          <w:szCs w:val="28"/>
        </w:rPr>
        <w:t>該節課之授課節數，至多採計二節(其中一位為原授課教師不另支領鐘點費，另一位得至多支領一節鐘點費)</w:t>
      </w:r>
      <w:r w:rsidR="00F8363C" w:rsidRPr="00632B4C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8363C" w:rsidRPr="004169AC" w:rsidRDefault="004169AC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F8363C" w:rsidRPr="004169AC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 w:rsidR="00F8363C" w:rsidRPr="004169AC">
        <w:rPr>
          <w:rFonts w:ascii="標楷體" w:eastAsia="標楷體" w:hAnsi="標楷體"/>
          <w:color w:val="000000" w:themeColor="text1"/>
          <w:sz w:val="28"/>
          <w:szCs w:val="28"/>
        </w:rPr>
        <w:t>跨領域</w:t>
      </w:r>
      <w:r w:rsidR="00F8363C" w:rsidRPr="004169AC">
        <w:rPr>
          <w:rFonts w:ascii="標楷體" w:eastAsia="標楷體" w:hAnsi="標楷體" w:hint="eastAsia"/>
          <w:color w:val="000000" w:themeColor="text1"/>
          <w:sz w:val="28"/>
          <w:szCs w:val="28"/>
        </w:rPr>
        <w:t>或跨</w:t>
      </w:r>
      <w:r w:rsidR="00F8363C" w:rsidRPr="004169AC">
        <w:rPr>
          <w:rFonts w:ascii="標楷體" w:eastAsia="標楷體" w:hAnsi="標楷體"/>
          <w:color w:val="000000" w:themeColor="text1"/>
          <w:sz w:val="28"/>
          <w:szCs w:val="28"/>
        </w:rPr>
        <w:t>科目協同教學</w:t>
      </w:r>
      <w:r w:rsidR="00F8363C" w:rsidRPr="004169AC">
        <w:rPr>
          <w:rFonts w:ascii="標楷體" w:eastAsia="標楷體" w:hAnsi="標楷體" w:hint="eastAsia"/>
          <w:color w:val="000000" w:themeColor="text1"/>
          <w:sz w:val="28"/>
          <w:szCs w:val="28"/>
        </w:rPr>
        <w:t>實施時數，每班每週實施節數最高以不超過每週領域學習課程總節數五分之一。</w:t>
      </w:r>
    </w:p>
    <w:p w:rsidR="00F8363C" w:rsidRPr="004169AC" w:rsidRDefault="004169AC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(三)</w:t>
      </w:r>
      <w:r w:rsidR="00F8363C" w:rsidRPr="004169AC">
        <w:rPr>
          <w:rFonts w:ascii="標楷體" w:eastAsia="標楷體" w:hAnsi="標楷體" w:hint="eastAsia"/>
          <w:bCs/>
          <w:color w:val="000000"/>
          <w:sz w:val="28"/>
          <w:szCs w:val="28"/>
        </w:rPr>
        <w:t>額外申請採計節數並支領鐘點費者，須為教師基本授課節數之外的節數，團隊成員每人每週以六節為限。</w:t>
      </w:r>
    </w:p>
    <w:p w:rsidR="006F4B11" w:rsidRPr="004169AC" w:rsidRDefault="004169AC" w:rsidP="00214355">
      <w:pPr>
        <w:snapToGrid w:val="0"/>
        <w:spacing w:line="460" w:lineRule="exact"/>
        <w:ind w:leftChars="176" w:left="988" w:hangingChars="202" w:hanging="566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(四)</w:t>
      </w:r>
      <w:r w:rsidR="00F8363C" w:rsidRPr="004169AC">
        <w:rPr>
          <w:rFonts w:ascii="標楷體" w:eastAsia="標楷體" w:hAnsi="標楷體" w:hint="eastAsia"/>
          <w:bCs/>
          <w:color w:val="000000"/>
          <w:sz w:val="28"/>
          <w:szCs w:val="28"/>
        </w:rPr>
        <w:t>授課鐘點費不得與其他計畫或方案重複申請。</w:t>
      </w:r>
    </w:p>
    <w:p w:rsidR="00C84C4F" w:rsidRPr="006B4688" w:rsidRDefault="00715288" w:rsidP="00214355">
      <w:pPr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A38EF">
        <w:rPr>
          <w:rFonts w:ascii="標楷體" w:eastAsia="標楷體" w:hAnsi="標楷體" w:hint="eastAsia"/>
          <w:bCs/>
          <w:color w:val="000000"/>
          <w:sz w:val="28"/>
          <w:szCs w:val="28"/>
        </w:rPr>
        <w:lastRenderedPageBreak/>
        <w:t>五</w:t>
      </w:r>
      <w:r w:rsidR="00C84C4F" w:rsidRPr="00EA38EF">
        <w:rPr>
          <w:rFonts w:ascii="標楷體" w:eastAsia="標楷體" w:hAnsi="標楷體" w:hint="eastAsia"/>
          <w:bCs/>
          <w:color w:val="000000"/>
          <w:sz w:val="28"/>
          <w:szCs w:val="28"/>
        </w:rPr>
        <w:t>、</w:t>
      </w:r>
      <w:r w:rsidR="00F8363C" w:rsidRPr="00F8363C">
        <w:rPr>
          <w:rFonts w:ascii="標楷體" w:eastAsia="標楷體" w:hAnsi="標楷體" w:hint="eastAsia"/>
          <w:color w:val="000000" w:themeColor="text1"/>
          <w:sz w:val="28"/>
          <w:szCs w:val="28"/>
        </w:rPr>
        <w:t>學校辦理跨領域或跨科目協同教學所需之授課節數鐘點費，</w:t>
      </w:r>
      <w:r w:rsidR="0055768C">
        <w:rPr>
          <w:rFonts w:ascii="標楷體" w:eastAsia="標楷體" w:hAnsi="標楷體" w:hint="eastAsia"/>
          <w:color w:val="000000" w:themeColor="text1"/>
          <w:sz w:val="28"/>
          <w:szCs w:val="28"/>
        </w:rPr>
        <w:t>得</w:t>
      </w:r>
      <w:r w:rsidR="00F8363C" w:rsidRPr="00F8363C">
        <w:rPr>
          <w:rFonts w:ascii="標楷體" w:eastAsia="標楷體" w:hAnsi="標楷體" w:hint="eastAsia"/>
          <w:color w:val="000000" w:themeColor="text1"/>
          <w:sz w:val="28"/>
          <w:szCs w:val="28"/>
        </w:rPr>
        <w:t>由本局</w:t>
      </w:r>
      <w:r w:rsidR="00F8363C" w:rsidRPr="00F8363C">
        <w:rPr>
          <w:rFonts w:ascii="標楷體" w:eastAsia="標楷體" w:hAnsi="標楷體"/>
          <w:color w:val="000000" w:themeColor="text1"/>
          <w:sz w:val="28"/>
          <w:szCs w:val="28"/>
        </w:rPr>
        <w:t>依</w:t>
      </w:r>
      <w:r w:rsidR="00F8363C" w:rsidRPr="00F8363C">
        <w:rPr>
          <w:rFonts w:ascii="標楷體" w:eastAsia="標楷體" w:hAnsi="標楷體" w:hint="eastAsia"/>
          <w:color w:val="000000" w:themeColor="text1"/>
          <w:sz w:val="28"/>
          <w:szCs w:val="28"/>
        </w:rPr>
        <w:t>國民小學與國民中學班級編制及教職員員額編制準則</w:t>
      </w:r>
      <w:r w:rsidR="00F8363C" w:rsidRPr="00F8363C">
        <w:rPr>
          <w:rFonts w:ascii="標楷體" w:eastAsia="標楷體" w:hAnsi="標楷體"/>
          <w:color w:val="000000" w:themeColor="text1"/>
          <w:sz w:val="28"/>
          <w:szCs w:val="28"/>
        </w:rPr>
        <w:t>規定</w:t>
      </w:r>
      <w:r w:rsidR="00F8363C" w:rsidRPr="00F8363C">
        <w:rPr>
          <w:rFonts w:ascii="標楷體" w:eastAsia="標楷體" w:hAnsi="標楷體" w:hint="eastAsia"/>
          <w:color w:val="000000" w:themeColor="text1"/>
          <w:sz w:val="28"/>
          <w:szCs w:val="28"/>
        </w:rPr>
        <w:t>所控留之專任員額經費</w:t>
      </w:r>
      <w:r w:rsidR="00F8363C" w:rsidRPr="00F8363C">
        <w:rPr>
          <w:rFonts w:ascii="標楷體" w:eastAsia="標楷體" w:hAnsi="標楷體"/>
          <w:color w:val="000000" w:themeColor="text1"/>
          <w:sz w:val="28"/>
          <w:szCs w:val="28"/>
        </w:rPr>
        <w:t>項下支應</w:t>
      </w:r>
      <w:r w:rsidR="00F8363C" w:rsidRPr="00F8363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C84C4F" w:rsidRPr="006B4688" w:rsidSect="00EA38E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675" w:rsidRDefault="00215675" w:rsidP="00042EC2">
      <w:r>
        <w:separator/>
      </w:r>
    </w:p>
  </w:endnote>
  <w:endnote w:type="continuationSeparator" w:id="0">
    <w:p w:rsidR="00215675" w:rsidRDefault="00215675" w:rsidP="00042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675" w:rsidRDefault="00215675" w:rsidP="00042EC2">
      <w:r>
        <w:separator/>
      </w:r>
    </w:p>
  </w:footnote>
  <w:footnote w:type="continuationSeparator" w:id="0">
    <w:p w:rsidR="00215675" w:rsidRDefault="00215675" w:rsidP="00042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75E6"/>
    <w:multiLevelType w:val="hybridMultilevel"/>
    <w:tmpl w:val="5030D73E"/>
    <w:lvl w:ilvl="0" w:tplc="7468580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E6707"/>
    <w:multiLevelType w:val="hybridMultilevel"/>
    <w:tmpl w:val="A2AACF64"/>
    <w:lvl w:ilvl="0" w:tplc="C1E6100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8F1076"/>
    <w:multiLevelType w:val="hybridMultilevel"/>
    <w:tmpl w:val="41E44DE2"/>
    <w:lvl w:ilvl="0" w:tplc="332A24E8">
      <w:start w:val="1"/>
      <w:numFmt w:val="taiwaneseCountingThousand"/>
      <w:lvlText w:val="(%1)"/>
      <w:lvlJc w:val="left"/>
      <w:pPr>
        <w:ind w:left="129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 w15:restartNumberingAfterBreak="0">
    <w:nsid w:val="1ECB7817"/>
    <w:multiLevelType w:val="hybridMultilevel"/>
    <w:tmpl w:val="9346713E"/>
    <w:lvl w:ilvl="0" w:tplc="6930C2B2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4" w15:restartNumberingAfterBreak="0">
    <w:nsid w:val="20230793"/>
    <w:multiLevelType w:val="hybridMultilevel"/>
    <w:tmpl w:val="42345A64"/>
    <w:lvl w:ilvl="0" w:tplc="DFE86A02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21340EB4"/>
    <w:multiLevelType w:val="hybridMultilevel"/>
    <w:tmpl w:val="16C6F932"/>
    <w:lvl w:ilvl="0" w:tplc="808CFB40">
      <w:start w:val="1"/>
      <w:numFmt w:val="taiwaneseCountingThousand"/>
      <w:lvlText w:val="（%1）"/>
      <w:lvlJc w:val="left"/>
      <w:pPr>
        <w:ind w:left="1857" w:hanging="86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 w15:restartNumberingAfterBreak="0">
    <w:nsid w:val="21E21209"/>
    <w:multiLevelType w:val="hybridMultilevel"/>
    <w:tmpl w:val="9346713E"/>
    <w:lvl w:ilvl="0" w:tplc="6930C2B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257B75"/>
    <w:multiLevelType w:val="hybridMultilevel"/>
    <w:tmpl w:val="3EC2E596"/>
    <w:lvl w:ilvl="0" w:tplc="FF7E37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4C68B9"/>
    <w:multiLevelType w:val="hybridMultilevel"/>
    <w:tmpl w:val="6A7EDD76"/>
    <w:lvl w:ilvl="0" w:tplc="A1F0F79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261E47"/>
    <w:multiLevelType w:val="hybridMultilevel"/>
    <w:tmpl w:val="DD12AECC"/>
    <w:lvl w:ilvl="0" w:tplc="3E0CCBC4">
      <w:start w:val="1"/>
      <w:numFmt w:val="taiwaneseCountingThousand"/>
      <w:lvlText w:val="（%1）"/>
      <w:lvlJc w:val="left"/>
      <w:pPr>
        <w:ind w:left="158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D2A7036"/>
    <w:multiLevelType w:val="hybridMultilevel"/>
    <w:tmpl w:val="27FE8E04"/>
    <w:lvl w:ilvl="0" w:tplc="7D582030">
      <w:start w:val="1"/>
      <w:numFmt w:val="taiwaneseCountingThousand"/>
      <w:lvlText w:val="（%1）"/>
      <w:lvlJc w:val="left"/>
      <w:pPr>
        <w:ind w:left="158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2F016B24"/>
    <w:multiLevelType w:val="hybridMultilevel"/>
    <w:tmpl w:val="9346713E"/>
    <w:lvl w:ilvl="0" w:tplc="6930C2B2">
      <w:start w:val="1"/>
      <w:numFmt w:val="taiwaneseCountingThousand"/>
      <w:lvlText w:val="（%1）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FE7E24"/>
    <w:multiLevelType w:val="hybridMultilevel"/>
    <w:tmpl w:val="5C6AC536"/>
    <w:lvl w:ilvl="0" w:tplc="FB40877E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3" w15:restartNumberingAfterBreak="0">
    <w:nsid w:val="3365766F"/>
    <w:multiLevelType w:val="hybridMultilevel"/>
    <w:tmpl w:val="0D2E2080"/>
    <w:lvl w:ilvl="0" w:tplc="22DA55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9F7089"/>
    <w:multiLevelType w:val="hybridMultilevel"/>
    <w:tmpl w:val="C90A37D4"/>
    <w:lvl w:ilvl="0" w:tplc="0DEA472C">
      <w:start w:val="1"/>
      <w:numFmt w:val="taiwaneseCountingThousand"/>
      <w:lvlText w:val="(%1)"/>
      <w:lvlJc w:val="left"/>
      <w:pPr>
        <w:ind w:left="6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5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6" w15:restartNumberingAfterBreak="0">
    <w:nsid w:val="3BDF272E"/>
    <w:multiLevelType w:val="hybridMultilevel"/>
    <w:tmpl w:val="94DEB5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7D5655"/>
    <w:multiLevelType w:val="hybridMultilevel"/>
    <w:tmpl w:val="69F0ACC2"/>
    <w:lvl w:ilvl="0" w:tplc="1A2ECD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CD42F4"/>
    <w:multiLevelType w:val="hybridMultilevel"/>
    <w:tmpl w:val="3FF4EBB0"/>
    <w:lvl w:ilvl="0" w:tplc="C72442CE">
      <w:start w:val="1"/>
      <w:numFmt w:val="taiwaneseCountingThousand"/>
      <w:lvlText w:val="（%1）"/>
      <w:lvlJc w:val="left"/>
      <w:pPr>
        <w:ind w:left="855" w:hanging="855"/>
      </w:pPr>
      <w:rPr>
        <w:rFonts w:ascii="標楷體" w:hAnsi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116424"/>
    <w:multiLevelType w:val="hybridMultilevel"/>
    <w:tmpl w:val="CBC62764"/>
    <w:lvl w:ilvl="0" w:tplc="2A94CC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1" w15:restartNumberingAfterBreak="0">
    <w:nsid w:val="4DB1360E"/>
    <w:multiLevelType w:val="hybridMultilevel"/>
    <w:tmpl w:val="06A2B956"/>
    <w:lvl w:ilvl="0" w:tplc="15DAB72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</w:lvl>
  </w:abstractNum>
  <w:abstractNum w:abstractNumId="22" w15:restartNumberingAfterBreak="0">
    <w:nsid w:val="4DC36E6A"/>
    <w:multiLevelType w:val="hybridMultilevel"/>
    <w:tmpl w:val="4ACE44C4"/>
    <w:lvl w:ilvl="0" w:tplc="1F021976">
      <w:start w:val="3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AF4110"/>
    <w:multiLevelType w:val="hybridMultilevel"/>
    <w:tmpl w:val="99DAC5F4"/>
    <w:lvl w:ilvl="0" w:tplc="83862340">
      <w:start w:val="3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7325B36"/>
    <w:multiLevelType w:val="hybridMultilevel"/>
    <w:tmpl w:val="A128264C"/>
    <w:lvl w:ilvl="0" w:tplc="7BB0839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5" w15:restartNumberingAfterBreak="0">
    <w:nsid w:val="5B447A73"/>
    <w:multiLevelType w:val="hybridMultilevel"/>
    <w:tmpl w:val="29366452"/>
    <w:lvl w:ilvl="0" w:tplc="9AFEB214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6" w15:restartNumberingAfterBreak="0">
    <w:nsid w:val="672E1FBC"/>
    <w:multiLevelType w:val="hybridMultilevel"/>
    <w:tmpl w:val="75A836CC"/>
    <w:lvl w:ilvl="0" w:tplc="528055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0D1F5C"/>
    <w:multiLevelType w:val="hybridMultilevel"/>
    <w:tmpl w:val="92C28268"/>
    <w:lvl w:ilvl="0" w:tplc="84C4C12E">
      <w:start w:val="4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6CF532A0"/>
    <w:multiLevelType w:val="hybridMultilevel"/>
    <w:tmpl w:val="6A70C0C4"/>
    <w:lvl w:ilvl="0" w:tplc="0088C2D2">
      <w:start w:val="1"/>
      <w:numFmt w:val="taiwaneseCountingThousand"/>
      <w:lvlText w:val="（%1）"/>
      <w:lvlJc w:val="left"/>
      <w:pPr>
        <w:ind w:left="2849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71FD3969"/>
    <w:multiLevelType w:val="hybridMultilevel"/>
    <w:tmpl w:val="0B82C6BE"/>
    <w:lvl w:ilvl="0" w:tplc="963E3DAA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0" w15:restartNumberingAfterBreak="0">
    <w:nsid w:val="733B7E9D"/>
    <w:multiLevelType w:val="hybridMultilevel"/>
    <w:tmpl w:val="AE1E58F2"/>
    <w:lvl w:ilvl="0" w:tplc="6930C2B2">
      <w:start w:val="1"/>
      <w:numFmt w:val="taiwaneseCountingThousand"/>
      <w:lvlText w:val="（%1）"/>
      <w:lvlJc w:val="left"/>
      <w:pPr>
        <w:ind w:left="129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" w15:restartNumberingAfterBreak="0">
    <w:nsid w:val="73F01CD1"/>
    <w:multiLevelType w:val="hybridMultilevel"/>
    <w:tmpl w:val="6422EF66"/>
    <w:lvl w:ilvl="0" w:tplc="C0088582">
      <w:start w:val="1"/>
      <w:numFmt w:val="taiwaneseCountingThousand"/>
      <w:lvlText w:val="（%1）"/>
      <w:lvlJc w:val="left"/>
      <w:pPr>
        <w:ind w:left="158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77E56EEB"/>
    <w:multiLevelType w:val="hybridMultilevel"/>
    <w:tmpl w:val="BECAEFAA"/>
    <w:lvl w:ilvl="0" w:tplc="E11EB87A">
      <w:start w:val="1"/>
      <w:numFmt w:val="taiwaneseCountingThousand"/>
      <w:lvlText w:val="(%1)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33" w15:restartNumberingAfterBreak="0">
    <w:nsid w:val="7A8627AB"/>
    <w:multiLevelType w:val="hybridMultilevel"/>
    <w:tmpl w:val="08AE65C0"/>
    <w:lvl w:ilvl="0" w:tplc="E878D13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13515F"/>
    <w:multiLevelType w:val="hybridMultilevel"/>
    <w:tmpl w:val="DFAEB2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383385"/>
    <w:multiLevelType w:val="hybridMultilevel"/>
    <w:tmpl w:val="0BBEE1F4"/>
    <w:lvl w:ilvl="0" w:tplc="E8D4B5C6">
      <w:start w:val="1"/>
      <w:numFmt w:val="taiwaneseCountingThousand"/>
      <w:lvlText w:val="(%1)"/>
      <w:lvlJc w:val="left"/>
      <w:pPr>
        <w:ind w:left="216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36" w15:restartNumberingAfterBreak="0">
    <w:nsid w:val="7D2E167D"/>
    <w:multiLevelType w:val="hybridMultilevel"/>
    <w:tmpl w:val="0C100E0E"/>
    <w:lvl w:ilvl="0" w:tplc="7DC8CC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324329"/>
    <w:multiLevelType w:val="hybridMultilevel"/>
    <w:tmpl w:val="80FA9DC8"/>
    <w:lvl w:ilvl="0" w:tplc="669E4044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643E2A"/>
    <w:multiLevelType w:val="hybridMultilevel"/>
    <w:tmpl w:val="7D44016A"/>
    <w:lvl w:ilvl="0" w:tplc="445A7EAE">
      <w:start w:val="1"/>
      <w:numFmt w:val="taiwaneseCountingThousand"/>
      <w:lvlText w:val="（%1）"/>
      <w:lvlJc w:val="left"/>
      <w:pPr>
        <w:ind w:left="12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num w:numId="1">
    <w:abstractNumId w:val="26"/>
  </w:num>
  <w:num w:numId="2">
    <w:abstractNumId w:val="13"/>
  </w:num>
  <w:num w:numId="3">
    <w:abstractNumId w:val="30"/>
  </w:num>
  <w:num w:numId="4">
    <w:abstractNumId w:val="28"/>
  </w:num>
  <w:num w:numId="5">
    <w:abstractNumId w:val="5"/>
  </w:num>
  <w:num w:numId="6">
    <w:abstractNumId w:val="37"/>
  </w:num>
  <w:num w:numId="7">
    <w:abstractNumId w:val="3"/>
  </w:num>
  <w:num w:numId="8">
    <w:abstractNumId w:val="16"/>
  </w:num>
  <w:num w:numId="9">
    <w:abstractNumId w:val="11"/>
  </w:num>
  <w:num w:numId="10">
    <w:abstractNumId w:val="6"/>
  </w:num>
  <w:num w:numId="11">
    <w:abstractNumId w:val="33"/>
  </w:num>
  <w:num w:numId="12">
    <w:abstractNumId w:val="38"/>
  </w:num>
  <w:num w:numId="13">
    <w:abstractNumId w:val="32"/>
  </w:num>
  <w:num w:numId="14">
    <w:abstractNumId w:val="9"/>
  </w:num>
  <w:num w:numId="15">
    <w:abstractNumId w:val="31"/>
  </w:num>
  <w:num w:numId="16">
    <w:abstractNumId w:val="10"/>
  </w:num>
  <w:num w:numId="17">
    <w:abstractNumId w:val="17"/>
  </w:num>
  <w:num w:numId="18">
    <w:abstractNumId w:val="19"/>
  </w:num>
  <w:num w:numId="19">
    <w:abstractNumId w:val="22"/>
  </w:num>
  <w:num w:numId="20">
    <w:abstractNumId w:val="23"/>
  </w:num>
  <w:num w:numId="21">
    <w:abstractNumId w:val="34"/>
  </w:num>
  <w:num w:numId="22">
    <w:abstractNumId w:val="36"/>
  </w:num>
  <w:num w:numId="23">
    <w:abstractNumId w:val="1"/>
  </w:num>
  <w:num w:numId="24">
    <w:abstractNumId w:val="7"/>
  </w:num>
  <w:num w:numId="25">
    <w:abstractNumId w:val="14"/>
  </w:num>
  <w:num w:numId="26">
    <w:abstractNumId w:val="4"/>
  </w:num>
  <w:num w:numId="27">
    <w:abstractNumId w:val="18"/>
  </w:num>
  <w:num w:numId="28">
    <w:abstractNumId w:val="27"/>
  </w:num>
  <w:num w:numId="29">
    <w:abstractNumId w:val="35"/>
  </w:num>
  <w:num w:numId="30">
    <w:abstractNumId w:val="20"/>
  </w:num>
  <w:num w:numId="31">
    <w:abstractNumId w:val="15"/>
  </w:num>
  <w:num w:numId="32">
    <w:abstractNumId w:val="8"/>
  </w:num>
  <w:num w:numId="33">
    <w:abstractNumId w:val="0"/>
  </w:num>
  <w:num w:numId="34">
    <w:abstractNumId w:val="12"/>
  </w:num>
  <w:num w:numId="35">
    <w:abstractNumId w:val="29"/>
  </w:num>
  <w:num w:numId="36">
    <w:abstractNumId w:val="25"/>
  </w:num>
  <w:num w:numId="37">
    <w:abstractNumId w:val="21"/>
  </w:num>
  <w:num w:numId="38">
    <w:abstractNumId w:val="2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18B"/>
    <w:rsid w:val="000037D3"/>
    <w:rsid w:val="000308EC"/>
    <w:rsid w:val="00042EC2"/>
    <w:rsid w:val="001025A0"/>
    <w:rsid w:val="00132938"/>
    <w:rsid w:val="00135AA7"/>
    <w:rsid w:val="0014184E"/>
    <w:rsid w:val="001613AC"/>
    <w:rsid w:val="001728D4"/>
    <w:rsid w:val="00193ECE"/>
    <w:rsid w:val="001A3A0D"/>
    <w:rsid w:val="001A5564"/>
    <w:rsid w:val="00204489"/>
    <w:rsid w:val="002059B6"/>
    <w:rsid w:val="00214355"/>
    <w:rsid w:val="00215675"/>
    <w:rsid w:val="00236CD3"/>
    <w:rsid w:val="00241E02"/>
    <w:rsid w:val="002579DD"/>
    <w:rsid w:val="00273EC6"/>
    <w:rsid w:val="00281D97"/>
    <w:rsid w:val="002878DD"/>
    <w:rsid w:val="002B110E"/>
    <w:rsid w:val="002B4845"/>
    <w:rsid w:val="002C79BF"/>
    <w:rsid w:val="002F384F"/>
    <w:rsid w:val="002F6C8F"/>
    <w:rsid w:val="00304480"/>
    <w:rsid w:val="003417B7"/>
    <w:rsid w:val="00341EFD"/>
    <w:rsid w:val="00391ED7"/>
    <w:rsid w:val="00396065"/>
    <w:rsid w:val="003A1C90"/>
    <w:rsid w:val="003A2082"/>
    <w:rsid w:val="003B1B16"/>
    <w:rsid w:val="003D65D1"/>
    <w:rsid w:val="003E018B"/>
    <w:rsid w:val="00406294"/>
    <w:rsid w:val="004169AC"/>
    <w:rsid w:val="0042618A"/>
    <w:rsid w:val="00442467"/>
    <w:rsid w:val="0048514E"/>
    <w:rsid w:val="00495D18"/>
    <w:rsid w:val="004B2343"/>
    <w:rsid w:val="004B6A1F"/>
    <w:rsid w:val="0055768C"/>
    <w:rsid w:val="005718D0"/>
    <w:rsid w:val="00601808"/>
    <w:rsid w:val="0061614D"/>
    <w:rsid w:val="00632B4C"/>
    <w:rsid w:val="00651E74"/>
    <w:rsid w:val="00654A06"/>
    <w:rsid w:val="00656DB4"/>
    <w:rsid w:val="00676A15"/>
    <w:rsid w:val="006839A3"/>
    <w:rsid w:val="006B4688"/>
    <w:rsid w:val="006E5BEA"/>
    <w:rsid w:val="006F4B11"/>
    <w:rsid w:val="00711D39"/>
    <w:rsid w:val="00715288"/>
    <w:rsid w:val="00743B9A"/>
    <w:rsid w:val="007745D9"/>
    <w:rsid w:val="007779DC"/>
    <w:rsid w:val="00787B18"/>
    <w:rsid w:val="007A486B"/>
    <w:rsid w:val="007B2028"/>
    <w:rsid w:val="007E066F"/>
    <w:rsid w:val="008026DE"/>
    <w:rsid w:val="008B3B93"/>
    <w:rsid w:val="008B5F3D"/>
    <w:rsid w:val="008C49B1"/>
    <w:rsid w:val="00917263"/>
    <w:rsid w:val="00921C25"/>
    <w:rsid w:val="0093171E"/>
    <w:rsid w:val="00A5196F"/>
    <w:rsid w:val="00A902E6"/>
    <w:rsid w:val="00AC3605"/>
    <w:rsid w:val="00AF7D9F"/>
    <w:rsid w:val="00B266D4"/>
    <w:rsid w:val="00B93D8F"/>
    <w:rsid w:val="00BC7828"/>
    <w:rsid w:val="00BF28A3"/>
    <w:rsid w:val="00C155EE"/>
    <w:rsid w:val="00C46801"/>
    <w:rsid w:val="00C724EA"/>
    <w:rsid w:val="00C76402"/>
    <w:rsid w:val="00C77FF3"/>
    <w:rsid w:val="00C84C4F"/>
    <w:rsid w:val="00C94052"/>
    <w:rsid w:val="00CE7F6B"/>
    <w:rsid w:val="00CF0B56"/>
    <w:rsid w:val="00CF2E0D"/>
    <w:rsid w:val="00D0444A"/>
    <w:rsid w:val="00D20521"/>
    <w:rsid w:val="00D33EC0"/>
    <w:rsid w:val="00D61AA3"/>
    <w:rsid w:val="00D6242C"/>
    <w:rsid w:val="00E11900"/>
    <w:rsid w:val="00E36459"/>
    <w:rsid w:val="00E60236"/>
    <w:rsid w:val="00E646CF"/>
    <w:rsid w:val="00E64EE1"/>
    <w:rsid w:val="00E76B3C"/>
    <w:rsid w:val="00E87C7D"/>
    <w:rsid w:val="00EA38EF"/>
    <w:rsid w:val="00EB011A"/>
    <w:rsid w:val="00EE37F3"/>
    <w:rsid w:val="00F43B23"/>
    <w:rsid w:val="00F70621"/>
    <w:rsid w:val="00F8363C"/>
    <w:rsid w:val="00FA6D59"/>
    <w:rsid w:val="00FC473E"/>
    <w:rsid w:val="00FC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A54D1A-631A-42F8-B339-8FF48529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1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E018B"/>
    <w:pPr>
      <w:spacing w:after="120"/>
    </w:pPr>
  </w:style>
  <w:style w:type="character" w:customStyle="1" w:styleId="a4">
    <w:name w:val="本文 字元"/>
    <w:basedOn w:val="a0"/>
    <w:link w:val="a3"/>
    <w:rsid w:val="003E018B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FC655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42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2EC2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42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42EC2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59"/>
    <w:rsid w:val="00F43B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102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025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otlaw.com.tw/LawContent.aspx?LawID=A040080080002500-10205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17668-9D48-4354-8BFC-CFDE31292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763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huang401</dc:creator>
  <cp:lastModifiedBy>陳嘉胤</cp:lastModifiedBy>
  <cp:revision>2</cp:revision>
  <cp:lastPrinted>2019-04-15T08:59:00Z</cp:lastPrinted>
  <dcterms:created xsi:type="dcterms:W3CDTF">2019-05-01T03:22:00Z</dcterms:created>
  <dcterms:modified xsi:type="dcterms:W3CDTF">2019-05-01T03:22:00Z</dcterms:modified>
</cp:coreProperties>
</file>