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B61" w:rsidRPr="003E2B61" w:rsidRDefault="00D714FD" w:rsidP="00F92D66">
      <w:pPr>
        <w:adjustRightInd w:val="0"/>
        <w:snapToGrid w:val="0"/>
        <w:jc w:val="both"/>
        <w:rPr>
          <w:rFonts w:ascii="標楷體" w:eastAsia="標楷體" w:hAnsi="標楷體"/>
          <w:bCs/>
          <w:color w:val="000000"/>
          <w:sz w:val="40"/>
          <w:szCs w:val="40"/>
        </w:rPr>
      </w:pPr>
      <w:r w:rsidRPr="00D714FD">
        <w:rPr>
          <w:rFonts w:ascii="標楷體" w:eastAsia="標楷體" w:hAnsi="標楷體" w:hint="eastAsia"/>
          <w:bCs/>
          <w:color w:val="000000"/>
          <w:sz w:val="40"/>
          <w:szCs w:val="40"/>
        </w:rPr>
        <w:t>臺中市領有使用執照建築基地範圍內部分土地申請建築處理原則</w:t>
      </w:r>
      <w:r w:rsidR="003E2B61" w:rsidRPr="003E2B61">
        <w:rPr>
          <w:rFonts w:ascii="標楷體" w:eastAsia="標楷體" w:hAnsi="標楷體" w:hint="eastAsia"/>
          <w:bCs/>
          <w:color w:val="000000"/>
          <w:sz w:val="40"/>
          <w:szCs w:val="40"/>
        </w:rPr>
        <w:t>總說明</w:t>
      </w:r>
    </w:p>
    <w:p w:rsidR="00684533" w:rsidRPr="00C47A33" w:rsidRDefault="00EE164D" w:rsidP="00D714FD">
      <w:pPr>
        <w:adjustRightInd w:val="0"/>
        <w:snapToGrid w:val="0"/>
        <w:spacing w:line="460" w:lineRule="exact"/>
        <w:ind w:firstLineChars="211" w:firstLine="591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>
        <w:rPr>
          <w:rFonts w:ascii="標楷體" w:eastAsia="標楷體" w:hAnsi="標楷體"/>
          <w:color w:val="000000"/>
          <w:sz w:val="28"/>
          <w:szCs w:val="28"/>
        </w:rPr>
        <w:t>加速</w:t>
      </w:r>
      <w:r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>
        <w:rPr>
          <w:rFonts w:ascii="標楷體" w:eastAsia="標楷體" w:hAnsi="標楷體"/>
          <w:color w:val="000000"/>
          <w:sz w:val="28"/>
          <w:szCs w:val="28"/>
        </w:rPr>
        <w:t>鼓勵</w:t>
      </w:r>
      <w:r w:rsidR="00AC21F4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r w:rsidR="00AC21F4">
        <w:rPr>
          <w:rFonts w:ascii="標楷體" w:eastAsia="標楷體" w:hAnsi="標楷體"/>
          <w:color w:val="000000"/>
          <w:sz w:val="28"/>
          <w:szCs w:val="28"/>
        </w:rPr>
        <w:t>中</w:t>
      </w:r>
      <w:r w:rsidR="00D40D64">
        <w:rPr>
          <w:rFonts w:ascii="標楷體" w:eastAsia="標楷體" w:hAnsi="標楷體"/>
          <w:color w:val="000000"/>
          <w:sz w:val="28"/>
          <w:szCs w:val="28"/>
        </w:rPr>
        <w:t>市</w:t>
      </w:r>
      <w:r w:rsidR="00D40D64">
        <w:rPr>
          <w:rFonts w:ascii="標楷體" w:eastAsia="標楷體" w:hAnsi="標楷體" w:hint="eastAsia"/>
          <w:color w:val="000000"/>
          <w:sz w:val="28"/>
          <w:szCs w:val="28"/>
        </w:rPr>
        <w:t>老舊</w:t>
      </w:r>
      <w:r w:rsidR="00D40D64">
        <w:rPr>
          <w:rFonts w:ascii="標楷體" w:eastAsia="標楷體" w:hAnsi="標楷體"/>
          <w:color w:val="000000"/>
          <w:sz w:val="28"/>
          <w:szCs w:val="28"/>
        </w:rPr>
        <w:t>建築物</w:t>
      </w:r>
      <w:r>
        <w:rPr>
          <w:rFonts w:ascii="標楷體" w:eastAsia="標楷體" w:hAnsi="標楷體" w:hint="eastAsia"/>
          <w:color w:val="000000"/>
          <w:sz w:val="28"/>
          <w:szCs w:val="28"/>
        </w:rPr>
        <w:t>或</w:t>
      </w:r>
      <w:r>
        <w:rPr>
          <w:rFonts w:ascii="標楷體" w:eastAsia="標楷體" w:hAnsi="標楷體"/>
          <w:color w:val="000000"/>
          <w:sz w:val="28"/>
          <w:szCs w:val="28"/>
        </w:rPr>
        <w:t>老</w:t>
      </w:r>
      <w:r w:rsidR="00D40D64">
        <w:rPr>
          <w:rFonts w:ascii="標楷體" w:eastAsia="標楷體" w:hAnsi="標楷體"/>
          <w:color w:val="000000"/>
          <w:sz w:val="28"/>
          <w:szCs w:val="28"/>
        </w:rPr>
        <w:t>舊</w:t>
      </w:r>
      <w:r w:rsidR="00D40D64">
        <w:rPr>
          <w:rFonts w:ascii="標楷體" w:eastAsia="標楷體" w:hAnsi="標楷體" w:hint="eastAsia"/>
          <w:color w:val="000000"/>
          <w:sz w:val="28"/>
          <w:szCs w:val="28"/>
        </w:rPr>
        <w:t>社</w:t>
      </w:r>
      <w:r w:rsidR="00D40D64">
        <w:rPr>
          <w:rFonts w:ascii="標楷體" w:eastAsia="標楷體" w:hAnsi="標楷體"/>
          <w:color w:val="000000"/>
          <w:sz w:val="28"/>
          <w:szCs w:val="28"/>
        </w:rPr>
        <w:t>區</w:t>
      </w:r>
      <w:r>
        <w:rPr>
          <w:rFonts w:ascii="標楷體" w:eastAsia="標楷體" w:hAnsi="標楷體" w:hint="eastAsia"/>
          <w:color w:val="000000"/>
          <w:sz w:val="28"/>
          <w:szCs w:val="28"/>
        </w:rPr>
        <w:t>之</w:t>
      </w:r>
      <w:r>
        <w:rPr>
          <w:rFonts w:ascii="標楷體" w:eastAsia="標楷體" w:hAnsi="標楷體"/>
          <w:color w:val="000000"/>
          <w:sz w:val="28"/>
          <w:szCs w:val="28"/>
        </w:rPr>
        <w:t>部分空地，辦理</w:t>
      </w:r>
      <w:r>
        <w:rPr>
          <w:rFonts w:ascii="標楷體" w:eastAsia="標楷體" w:hAnsi="標楷體" w:hint="eastAsia"/>
          <w:color w:val="000000"/>
          <w:sz w:val="28"/>
          <w:szCs w:val="28"/>
        </w:rPr>
        <w:t>拆</w:t>
      </w:r>
      <w:r>
        <w:rPr>
          <w:rFonts w:ascii="標楷體" w:eastAsia="標楷體" w:hAnsi="標楷體"/>
          <w:color w:val="000000"/>
          <w:sz w:val="28"/>
          <w:szCs w:val="28"/>
        </w:rPr>
        <w:t>除</w:t>
      </w:r>
      <w:r>
        <w:rPr>
          <w:rFonts w:ascii="標楷體" w:eastAsia="標楷體" w:hAnsi="標楷體" w:hint="eastAsia"/>
          <w:color w:val="000000"/>
          <w:sz w:val="28"/>
          <w:szCs w:val="28"/>
        </w:rPr>
        <w:t>或</w:t>
      </w:r>
      <w:r>
        <w:rPr>
          <w:rFonts w:ascii="標楷體" w:eastAsia="標楷體" w:hAnsi="標楷體"/>
          <w:color w:val="000000"/>
          <w:sz w:val="28"/>
          <w:szCs w:val="28"/>
        </w:rPr>
        <w:t>重</w:t>
      </w:r>
      <w:r w:rsidR="00D40D64">
        <w:rPr>
          <w:rFonts w:ascii="標楷體" w:eastAsia="標楷體" w:hAnsi="標楷體"/>
          <w:color w:val="000000"/>
          <w:sz w:val="28"/>
          <w:szCs w:val="28"/>
        </w:rPr>
        <w:t>建，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="00D714FD" w:rsidRPr="00D714FD">
        <w:rPr>
          <w:rFonts w:ascii="標楷體" w:eastAsia="標楷體" w:hAnsi="標楷體" w:hint="eastAsia"/>
          <w:color w:val="000000"/>
          <w:sz w:val="28"/>
          <w:szCs w:val="28"/>
        </w:rPr>
        <w:t>維護土地所有權人權益</w:t>
      </w:r>
      <w:r w:rsidR="00126C76">
        <w:rPr>
          <w:rFonts w:ascii="標楷體" w:eastAsia="標楷體" w:hAnsi="標楷體" w:hint="eastAsia"/>
          <w:color w:val="000000"/>
          <w:sz w:val="28"/>
          <w:szCs w:val="28"/>
        </w:rPr>
        <w:t>與</w:t>
      </w:r>
      <w:r w:rsidR="00D714FD" w:rsidRPr="00D714FD">
        <w:rPr>
          <w:rFonts w:ascii="標楷體" w:eastAsia="標楷體" w:hAnsi="標楷體" w:hint="eastAsia"/>
          <w:color w:val="000000"/>
          <w:sz w:val="28"/>
          <w:szCs w:val="28"/>
        </w:rPr>
        <w:t>都市土地開發效益、都市景觀</w:t>
      </w:r>
      <w:r w:rsidR="001D6918">
        <w:rPr>
          <w:rFonts w:ascii="標楷體" w:eastAsia="標楷體" w:hAnsi="標楷體" w:hint="eastAsia"/>
          <w:color w:val="000000"/>
          <w:sz w:val="28"/>
          <w:szCs w:val="28"/>
        </w:rPr>
        <w:t>，爰</w:t>
      </w:r>
      <w:r w:rsidR="000F5D81">
        <w:rPr>
          <w:rFonts w:ascii="標楷體" w:eastAsia="標楷體" w:hAnsi="標楷體" w:hint="eastAsia"/>
          <w:color w:val="000000"/>
          <w:sz w:val="28"/>
          <w:szCs w:val="28"/>
        </w:rPr>
        <w:t>依</w:t>
      </w:r>
      <w:r w:rsidR="000F5D81">
        <w:rPr>
          <w:rFonts w:ascii="標楷體" w:eastAsia="標楷體" w:hAnsi="標楷體"/>
          <w:color w:val="000000"/>
          <w:sz w:val="28"/>
          <w:szCs w:val="28"/>
        </w:rPr>
        <w:t>據</w:t>
      </w:r>
      <w:r w:rsidR="00DE5BB3" w:rsidRPr="00DE5BB3">
        <w:rPr>
          <w:rFonts w:ascii="標楷體" w:eastAsia="標楷體" w:hAnsi="標楷體" w:hint="eastAsia"/>
          <w:color w:val="000000"/>
          <w:sz w:val="28"/>
          <w:szCs w:val="28"/>
        </w:rPr>
        <w:t>建築基地法定空地分割辦法</w:t>
      </w:r>
      <w:r w:rsidR="00AC21F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DE5BB3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="00AC21F4">
        <w:rPr>
          <w:rFonts w:ascii="標楷體" w:eastAsia="標楷體" w:hAnsi="標楷體" w:hint="eastAsia"/>
          <w:color w:val="000000"/>
          <w:sz w:val="28"/>
          <w:szCs w:val="28"/>
        </w:rPr>
        <w:t>參</w:t>
      </w:r>
      <w:r w:rsidR="00AC21F4">
        <w:rPr>
          <w:rFonts w:ascii="標楷體" w:eastAsia="標楷體" w:hAnsi="標楷體"/>
          <w:color w:val="000000"/>
          <w:sz w:val="28"/>
          <w:szCs w:val="28"/>
        </w:rPr>
        <w:t>酌</w:t>
      </w:r>
      <w:r w:rsidR="000F5D81" w:rsidRPr="000F5D81">
        <w:rPr>
          <w:rFonts w:ascii="標楷體" w:eastAsia="標楷體" w:hAnsi="標楷體" w:hint="eastAsia"/>
          <w:color w:val="000000"/>
          <w:sz w:val="28"/>
          <w:szCs w:val="28"/>
        </w:rPr>
        <w:t>內政部於</w:t>
      </w:r>
      <w:r w:rsidR="00B81A59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="00B81A59">
        <w:rPr>
          <w:rFonts w:ascii="標楷體" w:eastAsia="標楷體" w:hAnsi="標楷體"/>
          <w:color w:val="000000"/>
          <w:sz w:val="28"/>
          <w:szCs w:val="28"/>
        </w:rPr>
        <w:t>百零三</w:t>
      </w:r>
      <w:r w:rsidR="000F5D81" w:rsidRPr="000F5D81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B81A59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="000F5D81" w:rsidRPr="000F5D81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B81A59">
        <w:rPr>
          <w:rFonts w:ascii="標楷體" w:eastAsia="標楷體" w:hAnsi="標楷體" w:hint="eastAsia"/>
          <w:color w:val="000000"/>
          <w:sz w:val="28"/>
          <w:szCs w:val="28"/>
        </w:rPr>
        <w:t>十</w:t>
      </w:r>
      <w:r w:rsidR="00B81A59">
        <w:rPr>
          <w:rFonts w:ascii="標楷體" w:eastAsia="標楷體" w:hAnsi="標楷體"/>
          <w:color w:val="000000"/>
          <w:sz w:val="28"/>
          <w:szCs w:val="28"/>
        </w:rPr>
        <w:t>三</w:t>
      </w:r>
      <w:r w:rsidR="000F5D81" w:rsidRPr="000F5D81">
        <w:rPr>
          <w:rFonts w:ascii="標楷體" w:eastAsia="標楷體" w:hAnsi="標楷體" w:hint="eastAsia"/>
          <w:color w:val="000000"/>
          <w:sz w:val="28"/>
          <w:szCs w:val="28"/>
        </w:rPr>
        <w:t>日召開</w:t>
      </w:r>
      <w:r w:rsidR="00AC21F4">
        <w:rPr>
          <w:rFonts w:ascii="標楷體" w:eastAsia="標楷體" w:hAnsi="標楷體" w:hint="eastAsia"/>
          <w:color w:val="000000"/>
          <w:sz w:val="28"/>
          <w:szCs w:val="28"/>
        </w:rPr>
        <w:t>「</w:t>
      </w:r>
      <w:r w:rsidR="000F5D81" w:rsidRPr="000F5D81">
        <w:rPr>
          <w:rFonts w:ascii="標楷體" w:eastAsia="標楷體" w:hAnsi="標楷體" w:hint="eastAsia"/>
          <w:color w:val="000000"/>
          <w:sz w:val="28"/>
          <w:szCs w:val="28"/>
        </w:rPr>
        <w:t>續商</w:t>
      </w:r>
      <w:r w:rsidR="00AC21F4">
        <w:rPr>
          <w:rFonts w:ascii="標楷體" w:eastAsia="標楷體" w:hAnsi="標楷體" w:hint="eastAsia"/>
          <w:color w:val="000000"/>
          <w:sz w:val="28"/>
          <w:szCs w:val="28"/>
        </w:rPr>
        <w:t>『</w:t>
      </w:r>
      <w:r w:rsidR="000F5D81" w:rsidRPr="000F5D81">
        <w:rPr>
          <w:rFonts w:ascii="標楷體" w:eastAsia="標楷體" w:hAnsi="標楷體" w:hint="eastAsia"/>
          <w:color w:val="000000"/>
          <w:sz w:val="28"/>
          <w:szCs w:val="28"/>
        </w:rPr>
        <w:t>建築基地法定空地分割辦法</w:t>
      </w:r>
      <w:r w:rsidR="00AC21F4">
        <w:rPr>
          <w:rFonts w:ascii="標楷體" w:eastAsia="標楷體" w:hAnsi="標楷體" w:hint="eastAsia"/>
          <w:color w:val="000000"/>
          <w:sz w:val="28"/>
          <w:szCs w:val="28"/>
        </w:rPr>
        <w:t>』</w:t>
      </w:r>
      <w:r w:rsidR="000F5D81" w:rsidRPr="000F5D81">
        <w:rPr>
          <w:rFonts w:ascii="標楷體" w:eastAsia="標楷體" w:hAnsi="標楷體" w:hint="eastAsia"/>
          <w:color w:val="000000"/>
          <w:sz w:val="28"/>
          <w:szCs w:val="28"/>
        </w:rPr>
        <w:t>發布生效前已完成地籍分割之建築基地辦理部分建築物拆除執照後，合併其他鄰地申請建造執照之處理方式案</w:t>
      </w:r>
      <w:r w:rsidR="00716C86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="00B81A59">
        <w:rPr>
          <w:rFonts w:ascii="標楷體" w:eastAsia="標楷體" w:hAnsi="標楷體" w:hint="eastAsia"/>
          <w:color w:val="000000"/>
          <w:sz w:val="28"/>
          <w:szCs w:val="28"/>
        </w:rPr>
        <w:t>之</w:t>
      </w:r>
      <w:r w:rsidR="000F5D81" w:rsidRPr="000F5D81">
        <w:rPr>
          <w:rFonts w:ascii="標楷體" w:eastAsia="標楷體" w:hAnsi="標楷體" w:hint="eastAsia"/>
          <w:color w:val="000000"/>
          <w:sz w:val="28"/>
          <w:szCs w:val="28"/>
        </w:rPr>
        <w:t>會議決議</w:t>
      </w:r>
      <w:r w:rsidR="000F5D81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8C5B8C">
        <w:rPr>
          <w:rFonts w:eastAsia="標楷體" w:hint="eastAsia"/>
          <w:sz w:val="28"/>
          <w:szCs w:val="28"/>
        </w:rPr>
        <w:t>爰</w:t>
      </w:r>
      <w:r w:rsidR="000F5D81">
        <w:rPr>
          <w:rFonts w:ascii="標楷體" w:eastAsia="標楷體" w:hAnsi="標楷體" w:hint="eastAsia"/>
          <w:color w:val="000000"/>
          <w:sz w:val="28"/>
          <w:szCs w:val="28"/>
        </w:rPr>
        <w:t>訂</w:t>
      </w:r>
      <w:r w:rsidR="000F5D81">
        <w:rPr>
          <w:rFonts w:ascii="標楷體" w:eastAsia="標楷體" w:hAnsi="標楷體"/>
          <w:color w:val="000000"/>
          <w:sz w:val="28"/>
          <w:szCs w:val="28"/>
        </w:rPr>
        <w:t>定</w:t>
      </w:r>
      <w:r w:rsidR="001D6918">
        <w:rPr>
          <w:rFonts w:ascii="標楷體" w:eastAsia="標楷體" w:hAnsi="標楷體"/>
          <w:color w:val="000000"/>
          <w:sz w:val="28"/>
          <w:szCs w:val="28"/>
        </w:rPr>
        <w:t>「</w:t>
      </w:r>
      <w:r w:rsidRPr="00EE164D">
        <w:rPr>
          <w:rFonts w:ascii="標楷體" w:eastAsia="標楷體" w:hAnsi="標楷體" w:hint="eastAsia"/>
          <w:color w:val="000000"/>
          <w:sz w:val="28"/>
          <w:szCs w:val="28"/>
        </w:rPr>
        <w:t>臺中市領有使用執照建築基地範圍內部分土地申請建築處理原則</w:t>
      </w:r>
      <w:r w:rsidR="001D6918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="00B81A59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3E2B61" w:rsidRPr="003E2B61">
        <w:rPr>
          <w:rFonts w:ascii="標楷體" w:eastAsia="標楷體" w:hAnsi="標楷體" w:hint="eastAsia"/>
          <w:color w:val="000000"/>
          <w:sz w:val="28"/>
          <w:szCs w:val="28"/>
        </w:rPr>
        <w:t>共計</w:t>
      </w:r>
      <w:r w:rsidR="008C5B8C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="002F7653">
        <w:rPr>
          <w:rFonts w:ascii="標楷體" w:eastAsia="標楷體" w:hAnsi="標楷體"/>
          <w:color w:val="000000"/>
          <w:sz w:val="28"/>
          <w:szCs w:val="28"/>
        </w:rPr>
        <w:t>點</w:t>
      </w:r>
      <w:r w:rsidR="003E2B61" w:rsidRPr="003E2B61">
        <w:rPr>
          <w:rFonts w:ascii="標楷體" w:eastAsia="標楷體" w:hAnsi="標楷體" w:hint="eastAsia"/>
          <w:color w:val="000000"/>
          <w:sz w:val="28"/>
          <w:szCs w:val="28"/>
        </w:rPr>
        <w:t>，其要點如下：</w:t>
      </w:r>
    </w:p>
    <w:p w:rsidR="003E2B61" w:rsidRPr="003B0F1A" w:rsidRDefault="003E2B61" w:rsidP="00690A62">
      <w:pPr>
        <w:snapToGrid w:val="0"/>
        <w:spacing w:line="460" w:lineRule="exact"/>
        <w:ind w:left="566" w:hangingChars="202" w:hanging="566"/>
        <w:jc w:val="both"/>
        <w:rPr>
          <w:rFonts w:ascii="標楷體" w:eastAsia="標楷體"/>
          <w:color w:val="000000"/>
          <w:sz w:val="28"/>
          <w:szCs w:val="28"/>
        </w:rPr>
      </w:pPr>
      <w:r w:rsidRPr="003B0F1A">
        <w:rPr>
          <w:rFonts w:ascii="標楷體" w:eastAsia="標楷體" w:hint="eastAsia"/>
          <w:color w:val="000000"/>
          <w:sz w:val="28"/>
          <w:szCs w:val="28"/>
        </w:rPr>
        <w:t>一、</w:t>
      </w:r>
      <w:r w:rsidR="002F7653">
        <w:rPr>
          <w:rFonts w:ascii="標楷體" w:eastAsia="標楷體" w:hint="eastAsia"/>
          <w:color w:val="000000"/>
          <w:sz w:val="28"/>
          <w:szCs w:val="28"/>
        </w:rPr>
        <w:t>訂</w:t>
      </w:r>
      <w:r w:rsidR="002F7653">
        <w:rPr>
          <w:rFonts w:ascii="標楷體" w:eastAsia="標楷體"/>
          <w:color w:val="000000"/>
          <w:sz w:val="28"/>
          <w:szCs w:val="28"/>
        </w:rPr>
        <w:t>定目</w:t>
      </w:r>
      <w:r w:rsidR="002F7653">
        <w:rPr>
          <w:rFonts w:ascii="標楷體" w:eastAsia="標楷體" w:hint="eastAsia"/>
          <w:color w:val="000000"/>
          <w:sz w:val="28"/>
          <w:szCs w:val="28"/>
        </w:rPr>
        <w:t>的</w:t>
      </w:r>
      <w:r w:rsidRPr="003B0F1A">
        <w:rPr>
          <w:rFonts w:ascii="標楷體" w:eastAsia="標楷體" w:hint="eastAsia"/>
          <w:color w:val="000000"/>
          <w:sz w:val="28"/>
          <w:szCs w:val="28"/>
        </w:rPr>
        <w:t>。(第一</w:t>
      </w:r>
      <w:r w:rsidR="002F7653">
        <w:rPr>
          <w:rFonts w:ascii="標楷體" w:eastAsia="標楷體" w:hint="eastAsia"/>
          <w:color w:val="000000"/>
          <w:sz w:val="28"/>
          <w:szCs w:val="28"/>
        </w:rPr>
        <w:t>點</w:t>
      </w:r>
      <w:r w:rsidRPr="003B0F1A">
        <w:rPr>
          <w:rFonts w:ascii="標楷體" w:eastAsia="標楷體" w:hint="eastAsia"/>
          <w:color w:val="000000"/>
          <w:sz w:val="28"/>
          <w:szCs w:val="28"/>
        </w:rPr>
        <w:t>)</w:t>
      </w:r>
    </w:p>
    <w:p w:rsidR="003E2B61" w:rsidRPr="003B0F1A" w:rsidRDefault="003E2B61" w:rsidP="00690A62">
      <w:pPr>
        <w:snapToGrid w:val="0"/>
        <w:spacing w:line="460" w:lineRule="exact"/>
        <w:ind w:left="566" w:hangingChars="202" w:hanging="566"/>
        <w:jc w:val="both"/>
        <w:rPr>
          <w:rFonts w:ascii="標楷體" w:eastAsia="標楷體"/>
          <w:color w:val="000000"/>
          <w:sz w:val="28"/>
          <w:szCs w:val="28"/>
        </w:rPr>
      </w:pPr>
      <w:r w:rsidRPr="003B0F1A">
        <w:rPr>
          <w:rFonts w:ascii="標楷體" w:eastAsia="標楷體" w:hint="eastAsia"/>
          <w:color w:val="000000"/>
          <w:sz w:val="28"/>
          <w:szCs w:val="28"/>
        </w:rPr>
        <w:t>二、</w:t>
      </w:r>
      <w:r w:rsidR="0004055B">
        <w:rPr>
          <w:rFonts w:ascii="標楷體" w:eastAsia="標楷體" w:hint="eastAsia"/>
          <w:color w:val="000000"/>
          <w:sz w:val="28"/>
          <w:szCs w:val="28"/>
        </w:rPr>
        <w:t>建</w:t>
      </w:r>
      <w:r w:rsidR="0004055B">
        <w:rPr>
          <w:rFonts w:ascii="標楷體" w:eastAsia="標楷體"/>
          <w:color w:val="000000"/>
          <w:sz w:val="28"/>
          <w:szCs w:val="28"/>
        </w:rPr>
        <w:t>築</w:t>
      </w:r>
      <w:r w:rsidR="0004055B">
        <w:rPr>
          <w:rFonts w:ascii="標楷體" w:eastAsia="標楷體" w:hint="eastAsia"/>
          <w:color w:val="000000"/>
          <w:sz w:val="28"/>
          <w:szCs w:val="28"/>
        </w:rPr>
        <w:t>基</w:t>
      </w:r>
      <w:r w:rsidR="0004055B">
        <w:rPr>
          <w:rFonts w:ascii="標楷體" w:eastAsia="標楷體"/>
          <w:color w:val="000000"/>
          <w:sz w:val="28"/>
          <w:szCs w:val="28"/>
        </w:rPr>
        <w:t>地法定空地分割辦法之適用及例外規定</w:t>
      </w:r>
      <w:r w:rsidRPr="003B0F1A">
        <w:rPr>
          <w:rFonts w:ascii="標楷體" w:eastAsia="標楷體" w:hint="eastAsia"/>
          <w:color w:val="000000"/>
          <w:sz w:val="28"/>
          <w:szCs w:val="28"/>
        </w:rPr>
        <w:t>。(第二</w:t>
      </w:r>
      <w:r w:rsidR="002F7653">
        <w:rPr>
          <w:rFonts w:ascii="標楷體" w:eastAsia="標楷體" w:hint="eastAsia"/>
          <w:color w:val="000000"/>
          <w:sz w:val="28"/>
          <w:szCs w:val="28"/>
        </w:rPr>
        <w:t>點</w:t>
      </w:r>
      <w:r w:rsidRPr="003B0F1A">
        <w:rPr>
          <w:rFonts w:ascii="標楷體" w:eastAsia="標楷體" w:hint="eastAsia"/>
          <w:color w:val="000000"/>
          <w:sz w:val="28"/>
          <w:szCs w:val="28"/>
        </w:rPr>
        <w:t>)</w:t>
      </w:r>
    </w:p>
    <w:p w:rsidR="003E2B61" w:rsidRPr="003B0F1A" w:rsidRDefault="0004055B" w:rsidP="00690A62">
      <w:pPr>
        <w:snapToGrid w:val="0"/>
        <w:spacing w:line="460" w:lineRule="exact"/>
        <w:ind w:left="566" w:hangingChars="202" w:hanging="566"/>
        <w:jc w:val="both"/>
        <w:rPr>
          <w:rFonts w:ascii="標楷體" w:eastAsia="標楷體"/>
          <w:strike/>
          <w:color w:val="000000"/>
          <w:sz w:val="28"/>
          <w:szCs w:val="28"/>
        </w:rPr>
      </w:pPr>
      <w:r>
        <w:rPr>
          <w:rFonts w:ascii="標楷體" w:eastAsia="標楷體" w:hint="eastAsia"/>
          <w:color w:val="000000"/>
          <w:sz w:val="28"/>
          <w:szCs w:val="28"/>
        </w:rPr>
        <w:t>三、建</w:t>
      </w:r>
      <w:r>
        <w:rPr>
          <w:rFonts w:ascii="標楷體" w:eastAsia="標楷體"/>
          <w:color w:val="000000"/>
          <w:sz w:val="28"/>
          <w:szCs w:val="28"/>
        </w:rPr>
        <w:t>築基地免辦</w:t>
      </w:r>
      <w:r>
        <w:rPr>
          <w:rFonts w:ascii="標楷體" w:eastAsia="標楷體" w:hint="eastAsia"/>
          <w:color w:val="000000"/>
          <w:sz w:val="28"/>
          <w:szCs w:val="28"/>
        </w:rPr>
        <w:t>理</w:t>
      </w:r>
      <w:r>
        <w:rPr>
          <w:rFonts w:ascii="標楷體" w:eastAsia="標楷體"/>
          <w:color w:val="000000"/>
          <w:sz w:val="28"/>
          <w:szCs w:val="28"/>
        </w:rPr>
        <w:t>法定</w:t>
      </w:r>
      <w:r>
        <w:rPr>
          <w:rFonts w:ascii="標楷體" w:eastAsia="標楷體" w:hint="eastAsia"/>
          <w:color w:val="000000"/>
          <w:sz w:val="28"/>
          <w:szCs w:val="28"/>
        </w:rPr>
        <w:t>空</w:t>
      </w:r>
      <w:r>
        <w:rPr>
          <w:rFonts w:ascii="標楷體" w:eastAsia="標楷體"/>
          <w:color w:val="000000"/>
          <w:sz w:val="28"/>
          <w:szCs w:val="28"/>
        </w:rPr>
        <w:t>地</w:t>
      </w:r>
      <w:r>
        <w:rPr>
          <w:rFonts w:ascii="標楷體" w:eastAsia="標楷體" w:hint="eastAsia"/>
          <w:color w:val="000000"/>
          <w:sz w:val="28"/>
          <w:szCs w:val="28"/>
        </w:rPr>
        <w:t>分</w:t>
      </w:r>
      <w:r>
        <w:rPr>
          <w:rFonts w:ascii="標楷體" w:eastAsia="標楷體"/>
          <w:color w:val="000000"/>
          <w:sz w:val="28"/>
          <w:szCs w:val="28"/>
        </w:rPr>
        <w:t>割證明書時，其申請建築應具備之要件</w:t>
      </w:r>
      <w:r w:rsidR="003E2B61" w:rsidRPr="003B0F1A">
        <w:rPr>
          <w:rFonts w:ascii="標楷體" w:eastAsia="標楷體" w:hint="eastAsia"/>
          <w:color w:val="000000"/>
          <w:sz w:val="28"/>
          <w:szCs w:val="28"/>
        </w:rPr>
        <w:t>。(第</w:t>
      </w:r>
      <w:r w:rsidR="008C5B8C">
        <w:rPr>
          <w:rFonts w:ascii="標楷體" w:eastAsia="標楷體" w:hint="eastAsia"/>
          <w:color w:val="000000"/>
          <w:sz w:val="28"/>
          <w:szCs w:val="28"/>
        </w:rPr>
        <w:t>三</w:t>
      </w:r>
      <w:r w:rsidR="002F7653">
        <w:rPr>
          <w:rFonts w:ascii="標楷體" w:eastAsia="標楷體" w:hint="eastAsia"/>
          <w:color w:val="000000"/>
          <w:sz w:val="28"/>
          <w:szCs w:val="28"/>
        </w:rPr>
        <w:t>點</w:t>
      </w:r>
      <w:r w:rsidR="003E2B61" w:rsidRPr="003B0F1A">
        <w:rPr>
          <w:rFonts w:ascii="標楷體" w:eastAsia="標楷體" w:hint="eastAsia"/>
          <w:color w:val="000000"/>
          <w:sz w:val="28"/>
          <w:szCs w:val="28"/>
        </w:rPr>
        <w:t>)</w:t>
      </w:r>
    </w:p>
    <w:p w:rsidR="00716C86" w:rsidRDefault="008C5B8C" w:rsidP="00716C86">
      <w:pPr>
        <w:snapToGrid w:val="0"/>
        <w:spacing w:line="460" w:lineRule="exact"/>
        <w:ind w:left="566" w:hangingChars="202" w:hanging="566"/>
        <w:jc w:val="both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int="eastAsia"/>
          <w:color w:val="000000"/>
          <w:sz w:val="28"/>
          <w:szCs w:val="28"/>
        </w:rPr>
        <w:t>四</w:t>
      </w:r>
      <w:r w:rsidR="003E2B61" w:rsidRPr="003B0F1A">
        <w:rPr>
          <w:rFonts w:ascii="標楷體" w:eastAsia="標楷體" w:hint="eastAsia"/>
          <w:color w:val="000000"/>
          <w:sz w:val="28"/>
          <w:szCs w:val="28"/>
        </w:rPr>
        <w:t>、</w:t>
      </w:r>
      <w:r w:rsidR="0004055B">
        <w:rPr>
          <w:rFonts w:ascii="標楷體" w:eastAsia="標楷體" w:hint="eastAsia"/>
          <w:color w:val="000000"/>
          <w:sz w:val="28"/>
          <w:szCs w:val="28"/>
        </w:rPr>
        <w:t>後</w:t>
      </w:r>
      <w:r w:rsidR="0004055B">
        <w:rPr>
          <w:rFonts w:ascii="標楷體" w:eastAsia="標楷體"/>
          <w:color w:val="000000"/>
          <w:sz w:val="28"/>
          <w:szCs w:val="28"/>
        </w:rPr>
        <w:t>續</w:t>
      </w:r>
      <w:r w:rsidR="0004055B">
        <w:rPr>
          <w:rFonts w:ascii="標楷體" w:eastAsia="標楷體" w:hint="eastAsia"/>
          <w:color w:val="000000"/>
          <w:sz w:val="28"/>
          <w:szCs w:val="28"/>
        </w:rPr>
        <w:t>管</w:t>
      </w:r>
      <w:r w:rsidR="0004055B">
        <w:rPr>
          <w:rFonts w:ascii="標楷體" w:eastAsia="標楷體"/>
          <w:color w:val="000000"/>
          <w:sz w:val="28"/>
          <w:szCs w:val="28"/>
        </w:rPr>
        <w:t>理方式</w:t>
      </w:r>
      <w:r w:rsidR="007A2477">
        <w:rPr>
          <w:rFonts w:ascii="標楷體" w:eastAsia="標楷體"/>
          <w:color w:val="000000"/>
          <w:sz w:val="28"/>
          <w:szCs w:val="28"/>
        </w:rPr>
        <w:t>。</w:t>
      </w:r>
      <w:r w:rsidR="007A2477">
        <w:rPr>
          <w:rFonts w:ascii="標楷體" w:eastAsia="標楷體" w:hint="eastAsia"/>
          <w:color w:val="000000"/>
          <w:sz w:val="28"/>
          <w:szCs w:val="28"/>
        </w:rPr>
        <w:t>(</w:t>
      </w:r>
      <w:r w:rsidR="007A2477">
        <w:rPr>
          <w:rFonts w:ascii="標楷體" w:eastAsia="標楷體"/>
          <w:color w:val="000000"/>
          <w:sz w:val="28"/>
          <w:szCs w:val="28"/>
        </w:rPr>
        <w:t>第</w:t>
      </w:r>
      <w:r>
        <w:rPr>
          <w:rFonts w:ascii="標楷體" w:eastAsia="標楷體" w:hint="eastAsia"/>
          <w:color w:val="000000"/>
          <w:sz w:val="28"/>
          <w:szCs w:val="28"/>
        </w:rPr>
        <w:t>四</w:t>
      </w:r>
      <w:r w:rsidR="002F7653">
        <w:rPr>
          <w:rFonts w:ascii="標楷體" w:eastAsia="標楷體" w:hint="eastAsia"/>
          <w:color w:val="000000"/>
          <w:sz w:val="28"/>
          <w:szCs w:val="28"/>
        </w:rPr>
        <w:t>點</w:t>
      </w:r>
      <w:r w:rsidR="007A2477">
        <w:rPr>
          <w:rFonts w:ascii="標楷體" w:eastAsia="標楷體" w:hint="eastAsia"/>
          <w:color w:val="000000"/>
          <w:sz w:val="28"/>
          <w:szCs w:val="28"/>
        </w:rPr>
        <w:t>)</w:t>
      </w:r>
    </w:p>
    <w:p w:rsidR="000B7B99" w:rsidRDefault="00716C86">
      <w:pPr>
        <w:widowControl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/>
          <w:color w:val="000000"/>
          <w:sz w:val="28"/>
          <w:szCs w:val="28"/>
        </w:rPr>
        <w:br w:type="page"/>
      </w:r>
      <w:r w:rsidR="000B7B99">
        <w:rPr>
          <w:rFonts w:ascii="標楷體" w:eastAsia="標楷體"/>
          <w:color w:val="000000"/>
          <w:sz w:val="28"/>
          <w:szCs w:val="28"/>
        </w:rPr>
        <w:lastRenderedPageBreak/>
        <w:br w:type="page"/>
      </w:r>
    </w:p>
    <w:p w:rsidR="00716C86" w:rsidRDefault="00716C86">
      <w:pPr>
        <w:widowControl/>
        <w:rPr>
          <w:rFonts w:ascii="標楷體" w:eastAsia="標楷體"/>
          <w:color w:val="000000"/>
          <w:sz w:val="28"/>
          <w:szCs w:val="28"/>
        </w:rPr>
      </w:pPr>
    </w:p>
    <w:p w:rsidR="00D31D40" w:rsidRDefault="00EE164D" w:rsidP="00D31D40">
      <w:pPr>
        <w:jc w:val="distribute"/>
        <w:rPr>
          <w:rFonts w:ascii="標楷體" w:eastAsia="標楷體" w:hAnsi="標楷體"/>
          <w:bCs/>
          <w:color w:val="000000"/>
          <w:sz w:val="40"/>
          <w:szCs w:val="40"/>
        </w:rPr>
      </w:pPr>
      <w:r w:rsidRPr="00EE164D">
        <w:rPr>
          <w:rFonts w:ascii="標楷體" w:eastAsia="標楷體" w:hAnsi="標楷體" w:hint="eastAsia"/>
          <w:bCs/>
          <w:color w:val="000000"/>
          <w:sz w:val="40"/>
          <w:szCs w:val="40"/>
        </w:rPr>
        <w:t>臺中市領有使用執照建築基地範圍內部分土地申</w:t>
      </w:r>
    </w:p>
    <w:p w:rsidR="001C728F" w:rsidRDefault="00EE164D" w:rsidP="00690A62">
      <w:pPr>
        <w:rPr>
          <w:rFonts w:ascii="標楷體" w:eastAsia="標楷體" w:hAnsi="標楷體"/>
          <w:bCs/>
          <w:color w:val="000000"/>
          <w:sz w:val="40"/>
          <w:szCs w:val="40"/>
        </w:rPr>
      </w:pPr>
      <w:r w:rsidRPr="00EE164D">
        <w:rPr>
          <w:rFonts w:ascii="標楷體" w:eastAsia="標楷體" w:hAnsi="標楷體" w:hint="eastAsia"/>
          <w:bCs/>
          <w:color w:val="000000"/>
          <w:sz w:val="40"/>
          <w:szCs w:val="40"/>
        </w:rPr>
        <w:t>請建築處理原則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73"/>
        <w:gridCol w:w="4173"/>
      </w:tblGrid>
      <w:tr w:rsidR="008C5B8C" w:rsidTr="002611E1">
        <w:trPr>
          <w:jc w:val="center"/>
        </w:trPr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B8C" w:rsidRDefault="008C5B8C">
            <w:pPr>
              <w:ind w:leftChars="26" w:left="62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名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稱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B8C" w:rsidRDefault="008C5B8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說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明</w:t>
            </w:r>
          </w:p>
        </w:tc>
      </w:tr>
      <w:tr w:rsidR="008C5B8C" w:rsidTr="002611E1">
        <w:trPr>
          <w:jc w:val="center"/>
        </w:trPr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B8C" w:rsidRDefault="008C5B8C">
            <w:pPr>
              <w:rPr>
                <w:rFonts w:eastAsia="標楷體"/>
              </w:rPr>
            </w:pPr>
            <w:r w:rsidRPr="00EE164D">
              <w:rPr>
                <w:rFonts w:ascii="標楷體" w:eastAsia="標楷體" w:hAnsi="標楷體" w:hint="eastAsia"/>
                <w:color w:val="000000"/>
              </w:rPr>
              <w:t>臺中市領有使用執照建築基地範圍內部分土地申請建築處理原則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8C" w:rsidRDefault="008C5B8C" w:rsidP="008C5B8C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行</w:t>
            </w:r>
            <w:r>
              <w:rPr>
                <w:rFonts w:ascii="標楷體" w:eastAsia="標楷體" w:hAnsi="標楷體"/>
                <w:color w:val="000000"/>
              </w:rPr>
              <w:t>政規則</w:t>
            </w:r>
            <w:r w:rsidRPr="003B0F1A">
              <w:rPr>
                <w:rFonts w:ascii="標楷體" w:eastAsia="標楷體" w:hAnsi="標楷體" w:hint="eastAsia"/>
                <w:color w:val="000000"/>
              </w:rPr>
              <w:t>名稱</w:t>
            </w:r>
          </w:p>
        </w:tc>
      </w:tr>
      <w:tr w:rsidR="008C5B8C" w:rsidTr="002611E1">
        <w:trPr>
          <w:jc w:val="center"/>
        </w:trPr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B8C" w:rsidRDefault="008C5B8C" w:rsidP="00716C86">
            <w:pPr>
              <w:jc w:val="center"/>
              <w:rPr>
                <w:rFonts w:eastAsia="標楷體"/>
                <w:color w:val="FF0000"/>
              </w:rPr>
            </w:pPr>
            <w:r w:rsidRPr="008C5B8C">
              <w:rPr>
                <w:rFonts w:eastAsia="標楷體" w:hint="eastAsia"/>
              </w:rPr>
              <w:t>規</w:t>
            </w:r>
            <w:r w:rsidRPr="008C5B8C">
              <w:rPr>
                <w:rFonts w:eastAsia="標楷體" w:hint="eastAsia"/>
              </w:rPr>
              <w:t xml:space="preserve"> </w:t>
            </w:r>
            <w:r w:rsidRPr="008C5B8C">
              <w:rPr>
                <w:rFonts w:eastAsia="標楷體" w:hint="eastAsia"/>
              </w:rPr>
              <w:t>定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B8C" w:rsidRDefault="008C5B8C" w:rsidP="008C5B8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說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明</w:t>
            </w:r>
          </w:p>
        </w:tc>
      </w:tr>
      <w:tr w:rsidR="008C5B8C" w:rsidTr="002611E1">
        <w:trPr>
          <w:jc w:val="center"/>
        </w:trPr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B8C" w:rsidRDefault="008C5B8C" w:rsidP="002611E1">
            <w:pPr>
              <w:ind w:left="454" w:hangingChars="189" w:hanging="454"/>
              <w:jc w:val="both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</w:rPr>
              <w:t>一、</w:t>
            </w:r>
            <w:r w:rsidR="00D5587E">
              <w:rPr>
                <w:rFonts w:eastAsia="標楷體" w:hint="eastAsia"/>
              </w:rPr>
              <w:t>臺</w:t>
            </w:r>
            <w:r w:rsidR="00D5587E">
              <w:rPr>
                <w:rFonts w:eastAsia="標楷體"/>
              </w:rPr>
              <w:t>中市政府</w:t>
            </w:r>
            <w:r w:rsidRPr="008C5B8C">
              <w:rPr>
                <w:rFonts w:ascii="標楷體" w:eastAsia="標楷體" w:hAnsi="標楷體" w:hint="eastAsia"/>
                <w:color w:val="000000"/>
                <w:kern w:val="0"/>
              </w:rPr>
              <w:t>為執行臺中市領有使用執照建築基地（以下簡稱建築基地）範圍內部分土地單獨或合併鄰地申請建築，特訂定本原則。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B8C" w:rsidRDefault="008C5B8C" w:rsidP="0048146F">
            <w:pPr>
              <w:rPr>
                <w:rFonts w:eastAsia="標楷體"/>
              </w:rPr>
            </w:pPr>
            <w:r w:rsidRPr="008C5B8C">
              <w:rPr>
                <w:rFonts w:eastAsia="標楷體" w:hint="eastAsia"/>
              </w:rPr>
              <w:t>訂定目的</w:t>
            </w:r>
          </w:p>
        </w:tc>
      </w:tr>
      <w:tr w:rsidR="008C5B8C" w:rsidTr="002611E1">
        <w:trPr>
          <w:jc w:val="center"/>
        </w:trPr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8C" w:rsidRPr="008C5B8C" w:rsidRDefault="008C5B8C" w:rsidP="00CB0C5D">
            <w:pPr>
              <w:ind w:left="454" w:hangingChars="189" w:hanging="454"/>
              <w:jc w:val="both"/>
              <w:rPr>
                <w:rFonts w:eastAsia="標楷體"/>
              </w:rPr>
            </w:pPr>
            <w:r w:rsidRPr="008C5B8C">
              <w:rPr>
                <w:rFonts w:eastAsia="標楷體" w:hint="eastAsia"/>
              </w:rPr>
              <w:t>二、建築基地法定空地應依建築基地法定空地分割辦法（以下簡稱本辦法）完成地籍分割後，始可單獨或合併鄰地申請建築</w:t>
            </w:r>
            <w:r w:rsidR="00FA571C">
              <w:rPr>
                <w:rFonts w:eastAsia="標楷體" w:hint="eastAsia"/>
              </w:rPr>
              <w:t>。</w:t>
            </w:r>
            <w:r w:rsidR="00CB0C5D">
              <w:rPr>
                <w:rFonts w:eastAsia="標楷體" w:hint="eastAsia"/>
              </w:rPr>
              <w:t>但</w:t>
            </w:r>
            <w:r w:rsidR="00DB114B">
              <w:rPr>
                <w:rFonts w:eastAsia="標楷體" w:hint="eastAsia"/>
              </w:rPr>
              <w:t>因</w:t>
            </w:r>
            <w:r w:rsidR="00DB114B">
              <w:rPr>
                <w:rFonts w:eastAsia="標楷體"/>
              </w:rPr>
              <w:t>都市計畫公共設施用地</w:t>
            </w:r>
            <w:r w:rsidR="00D5587E">
              <w:rPr>
                <w:rFonts w:eastAsia="標楷體" w:hint="eastAsia"/>
              </w:rPr>
              <w:t>辦</w:t>
            </w:r>
            <w:r w:rsidR="00D5587E">
              <w:rPr>
                <w:rFonts w:eastAsia="標楷體"/>
              </w:rPr>
              <w:t>理</w:t>
            </w:r>
            <w:r w:rsidR="00DB114B">
              <w:rPr>
                <w:rFonts w:eastAsia="標楷體"/>
              </w:rPr>
              <w:t>逕</w:t>
            </w:r>
            <w:r w:rsidRPr="008C5B8C">
              <w:rPr>
                <w:rFonts w:eastAsia="標楷體" w:hint="eastAsia"/>
              </w:rPr>
              <w:t>為分割或於中華民國七十五年二月三日以前已完成地籍分割、整界，</w:t>
            </w:r>
            <w:r w:rsidR="00CB0C5D">
              <w:rPr>
                <w:rFonts w:eastAsia="標楷體" w:hint="eastAsia"/>
              </w:rPr>
              <w:t>且</w:t>
            </w:r>
            <w:r w:rsidRPr="008C5B8C">
              <w:rPr>
                <w:rFonts w:eastAsia="標楷體" w:hint="eastAsia"/>
              </w:rPr>
              <w:t>賸餘建築基地符合本辦法第三條第三款及第四款規定者</w:t>
            </w:r>
            <w:r w:rsidR="00CB0C5D">
              <w:rPr>
                <w:rFonts w:eastAsia="標楷體" w:hint="eastAsia"/>
              </w:rPr>
              <w:t>，</w:t>
            </w:r>
            <w:r w:rsidR="00CB0C5D">
              <w:rPr>
                <w:rFonts w:eastAsia="標楷體"/>
              </w:rPr>
              <w:t>不在此限</w:t>
            </w:r>
            <w:r w:rsidRPr="008C5B8C">
              <w:rPr>
                <w:rFonts w:eastAsia="標楷體" w:hint="eastAsia"/>
              </w:rPr>
              <w:t>。</w:t>
            </w:r>
          </w:p>
          <w:p w:rsidR="008C5B8C" w:rsidRDefault="00DF5F14" w:rsidP="00C75B0D">
            <w:pPr>
              <w:ind w:leftChars="189" w:left="454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建築基地經</w:t>
            </w:r>
            <w:r w:rsidR="00D5587E">
              <w:rPr>
                <w:rFonts w:eastAsia="標楷體" w:hint="eastAsia"/>
              </w:rPr>
              <w:t>市</w:t>
            </w:r>
            <w:r w:rsidR="00D5587E">
              <w:rPr>
                <w:rFonts w:eastAsia="標楷體"/>
              </w:rPr>
              <w:t>地</w:t>
            </w:r>
            <w:r w:rsidR="008C5B8C" w:rsidRPr="008C5B8C">
              <w:rPr>
                <w:rFonts w:eastAsia="標楷體" w:hint="eastAsia"/>
              </w:rPr>
              <w:t>重劃</w:t>
            </w:r>
            <w:r w:rsidR="00D5587E">
              <w:rPr>
                <w:rFonts w:eastAsia="標楷體" w:hint="eastAsia"/>
              </w:rPr>
              <w:t>或</w:t>
            </w:r>
            <w:r w:rsidR="00D5587E">
              <w:rPr>
                <w:rFonts w:eastAsia="標楷體"/>
              </w:rPr>
              <w:t>區段徵收</w:t>
            </w:r>
            <w:r w:rsidR="008C5B8C" w:rsidRPr="008C5B8C">
              <w:rPr>
                <w:rFonts w:eastAsia="標楷體" w:hint="eastAsia"/>
              </w:rPr>
              <w:t>後，</w:t>
            </w:r>
            <w:r>
              <w:rPr>
                <w:rFonts w:eastAsia="標楷體" w:hint="eastAsia"/>
              </w:rPr>
              <w:t>僅</w:t>
            </w:r>
            <w:r>
              <w:rPr>
                <w:rFonts w:eastAsia="標楷體"/>
              </w:rPr>
              <w:t>就建築物所坐</w:t>
            </w:r>
            <w:r>
              <w:rPr>
                <w:rFonts w:eastAsia="標楷體" w:hint="eastAsia"/>
              </w:rPr>
              <w:t>落</w:t>
            </w:r>
            <w:r>
              <w:rPr>
                <w:rFonts w:eastAsia="標楷體"/>
              </w:rPr>
              <w:t>之重劃土地</w:t>
            </w:r>
            <w:r w:rsidR="00C75B0D">
              <w:rPr>
                <w:rFonts w:eastAsia="標楷體" w:hint="eastAsia"/>
              </w:rPr>
              <w:t>或</w:t>
            </w:r>
            <w:r w:rsidR="00C75B0D">
              <w:rPr>
                <w:rFonts w:eastAsia="標楷體"/>
              </w:rPr>
              <w:t>原位置保留戶之土地</w:t>
            </w:r>
            <w:r>
              <w:rPr>
                <w:rFonts w:eastAsia="標楷體"/>
              </w:rPr>
              <w:t>進</w:t>
            </w:r>
            <w:r>
              <w:rPr>
                <w:rFonts w:eastAsia="標楷體" w:hint="eastAsia"/>
              </w:rPr>
              <w:t>行</w:t>
            </w:r>
            <w:r>
              <w:rPr>
                <w:rFonts w:eastAsia="標楷體"/>
              </w:rPr>
              <w:t>套繪管</w:t>
            </w:r>
            <w:r>
              <w:rPr>
                <w:rFonts w:eastAsia="標楷體" w:hint="eastAsia"/>
              </w:rPr>
              <w:t>制</w:t>
            </w:r>
            <w:r>
              <w:rPr>
                <w:rFonts w:eastAsia="標楷體"/>
              </w:rPr>
              <w:t>，原使用執照範圍之</w:t>
            </w:r>
            <w:r>
              <w:rPr>
                <w:rFonts w:eastAsia="標楷體" w:hint="eastAsia"/>
              </w:rPr>
              <w:t>其</w:t>
            </w:r>
            <w:r>
              <w:rPr>
                <w:rFonts w:eastAsia="標楷體"/>
              </w:rPr>
              <w:t>餘土地不予管制。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B8C" w:rsidRDefault="00907BA0" w:rsidP="0056060F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參</w:t>
            </w:r>
            <w:r>
              <w:rPr>
                <w:rFonts w:eastAsia="標楷體"/>
              </w:rPr>
              <w:t>酌內政部於一百</w:t>
            </w:r>
            <w:r w:rsidR="0056060F">
              <w:rPr>
                <w:rFonts w:eastAsia="標楷體" w:hint="eastAsia"/>
              </w:rPr>
              <w:t>零三</w:t>
            </w:r>
            <w:r w:rsidR="0056060F">
              <w:rPr>
                <w:rFonts w:eastAsia="標楷體"/>
              </w:rPr>
              <w:t>年五月十三日召開之「</w:t>
            </w:r>
            <w:r w:rsidR="0056060F" w:rsidRPr="0056060F">
              <w:rPr>
                <w:rFonts w:eastAsia="標楷體" w:hint="eastAsia"/>
              </w:rPr>
              <w:t>續商『建築基地法定空地分割辦法』發布生效前已完成地籍分割之建築基地辦理部分建築物拆除執照後，合併其他鄰地申請建造執照之處理方式案」之會議決議</w:t>
            </w:r>
            <w:r w:rsidR="0056060F">
              <w:rPr>
                <w:rFonts w:eastAsia="標楷體" w:hint="eastAsia"/>
              </w:rPr>
              <w:t>，</w:t>
            </w:r>
            <w:r w:rsidR="0056060F">
              <w:rPr>
                <w:rFonts w:eastAsia="標楷體"/>
              </w:rPr>
              <w:t>明定</w:t>
            </w:r>
            <w:r w:rsidR="008C5B8C" w:rsidRPr="008C5B8C">
              <w:rPr>
                <w:rFonts w:eastAsia="標楷體" w:hint="eastAsia"/>
              </w:rPr>
              <w:t>建築基地法定空地分割辦法之適用原則及例外規定</w:t>
            </w:r>
            <w:r w:rsidR="0056060F">
              <w:rPr>
                <w:rFonts w:eastAsia="標楷體" w:hint="eastAsia"/>
              </w:rPr>
              <w:t>。</w:t>
            </w:r>
          </w:p>
        </w:tc>
      </w:tr>
      <w:tr w:rsidR="008C5B8C" w:rsidTr="002611E1">
        <w:trPr>
          <w:jc w:val="center"/>
        </w:trPr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FD" w:rsidRPr="00C235FD" w:rsidRDefault="008C5B8C" w:rsidP="002611E1">
            <w:pPr>
              <w:ind w:left="454" w:hangingChars="189" w:hanging="454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三、</w:t>
            </w:r>
            <w:r w:rsidR="00DC6BC0" w:rsidRPr="00DC6BC0">
              <w:rPr>
                <w:rFonts w:eastAsia="標楷體" w:hint="eastAsia"/>
              </w:rPr>
              <w:t>前點免辦</w:t>
            </w:r>
            <w:r w:rsidR="00F92D66">
              <w:rPr>
                <w:rFonts w:eastAsia="標楷體" w:hint="eastAsia"/>
              </w:rPr>
              <w:t>理</w:t>
            </w:r>
            <w:r w:rsidR="00DC6BC0" w:rsidRPr="00DC6BC0">
              <w:rPr>
                <w:rFonts w:eastAsia="標楷體" w:hint="eastAsia"/>
              </w:rPr>
              <w:t>法定空地分割證明</w:t>
            </w:r>
            <w:r w:rsidR="00DC6BC0">
              <w:rPr>
                <w:rFonts w:eastAsia="標楷體" w:hint="eastAsia"/>
              </w:rPr>
              <w:t>書</w:t>
            </w:r>
            <w:r w:rsidR="00E56483">
              <w:rPr>
                <w:rFonts w:eastAsia="標楷體" w:hint="eastAsia"/>
              </w:rPr>
              <w:t>之建</w:t>
            </w:r>
            <w:r w:rsidR="00E56483">
              <w:rPr>
                <w:rFonts w:eastAsia="標楷體"/>
              </w:rPr>
              <w:t>築基地</w:t>
            </w:r>
            <w:r w:rsidR="00DC6BC0" w:rsidRPr="00DC6BC0">
              <w:rPr>
                <w:rFonts w:eastAsia="標楷體" w:hint="eastAsia"/>
              </w:rPr>
              <w:t>，單獨或合併鄰地申請建築時，應符合下列規定</w:t>
            </w:r>
            <w:r w:rsidR="00C235FD" w:rsidRPr="00C235FD">
              <w:rPr>
                <w:rFonts w:eastAsia="標楷體" w:hint="eastAsia"/>
              </w:rPr>
              <w:t>：</w:t>
            </w:r>
          </w:p>
          <w:p w:rsidR="002611E1" w:rsidRDefault="00C235FD" w:rsidP="002611E1">
            <w:pPr>
              <w:ind w:leftChars="189" w:left="879" w:hangingChars="177" w:hanging="425"/>
              <w:jc w:val="both"/>
              <w:rPr>
                <w:rFonts w:eastAsia="標楷體"/>
              </w:rPr>
            </w:pPr>
            <w:r w:rsidRPr="00C235FD">
              <w:rPr>
                <w:rFonts w:eastAsia="標楷體" w:hint="eastAsia"/>
              </w:rPr>
              <w:t>(</w:t>
            </w:r>
            <w:r w:rsidRPr="00C235FD">
              <w:rPr>
                <w:rFonts w:eastAsia="標楷體" w:hint="eastAsia"/>
              </w:rPr>
              <w:t>一</w:t>
            </w:r>
            <w:r w:rsidRPr="00C235FD">
              <w:rPr>
                <w:rFonts w:eastAsia="標楷體" w:hint="eastAsia"/>
              </w:rPr>
              <w:t>)</w:t>
            </w:r>
            <w:r w:rsidRPr="00C235FD">
              <w:rPr>
                <w:rFonts w:eastAsia="標楷體" w:hint="eastAsia"/>
              </w:rPr>
              <w:t>在原使用執照範圍內，申請新建建築基地符合現行法定建蔽率及容積率</w:t>
            </w:r>
            <w:r w:rsidR="002611E1">
              <w:rPr>
                <w:rFonts w:eastAsia="標楷體" w:hint="eastAsia"/>
              </w:rPr>
              <w:t>。</w:t>
            </w:r>
          </w:p>
          <w:p w:rsidR="00C235FD" w:rsidRPr="00C235FD" w:rsidRDefault="002611E1" w:rsidP="002611E1">
            <w:pPr>
              <w:ind w:leftChars="189" w:left="879" w:hangingChars="177" w:hanging="425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二</w:t>
            </w:r>
            <w:r>
              <w:rPr>
                <w:rFonts w:eastAsia="標楷體"/>
              </w:rPr>
              <w:t>)</w:t>
            </w:r>
            <w:r w:rsidR="00D5587E">
              <w:rPr>
                <w:rFonts w:eastAsia="標楷體" w:hint="eastAsia"/>
              </w:rPr>
              <w:t>在</w:t>
            </w:r>
            <w:r w:rsidR="00D5587E">
              <w:rPr>
                <w:rFonts w:eastAsia="標楷體"/>
              </w:rPr>
              <w:t>原使用執照範</w:t>
            </w:r>
            <w:r w:rsidR="00D5587E">
              <w:rPr>
                <w:rFonts w:eastAsia="標楷體" w:hint="eastAsia"/>
              </w:rPr>
              <w:t>圍</w:t>
            </w:r>
            <w:r w:rsidR="00D5587E">
              <w:rPr>
                <w:rFonts w:eastAsia="標楷體"/>
              </w:rPr>
              <w:t>內，</w:t>
            </w:r>
            <w:r>
              <w:rPr>
                <w:rFonts w:eastAsia="標楷體" w:hint="eastAsia"/>
              </w:rPr>
              <w:t>賸餘建築基地與申請新建建築基地</w:t>
            </w:r>
            <w:r w:rsidR="006B080B">
              <w:rPr>
                <w:rFonts w:eastAsia="標楷體" w:hint="eastAsia"/>
              </w:rPr>
              <w:t>合</w:t>
            </w:r>
            <w:r w:rsidR="006B080B">
              <w:rPr>
                <w:rFonts w:eastAsia="標楷體"/>
              </w:rPr>
              <w:t>併計算</w:t>
            </w:r>
            <w:r>
              <w:rPr>
                <w:rFonts w:eastAsia="標楷體" w:hint="eastAsia"/>
              </w:rPr>
              <w:t>符合原有法定建蔽率。但</w:t>
            </w:r>
            <w:r w:rsidR="00C235FD" w:rsidRPr="00C235FD">
              <w:rPr>
                <w:rFonts w:eastAsia="標楷體" w:hint="eastAsia"/>
              </w:rPr>
              <w:t>單獨申請新建建築基地之建築面積</w:t>
            </w:r>
            <w:r w:rsidR="0056060F">
              <w:rPr>
                <w:rFonts w:eastAsia="標楷體" w:hint="eastAsia"/>
              </w:rPr>
              <w:t>，</w:t>
            </w:r>
            <w:r w:rsidR="00C235FD" w:rsidRPr="00C235FD">
              <w:rPr>
                <w:rFonts w:eastAsia="標楷體" w:hint="eastAsia"/>
              </w:rPr>
              <w:t>不超過原有建築面積</w:t>
            </w:r>
            <w:r>
              <w:rPr>
                <w:rFonts w:eastAsia="標楷體" w:hint="eastAsia"/>
              </w:rPr>
              <w:t>者</w:t>
            </w:r>
            <w:r>
              <w:rPr>
                <w:rFonts w:eastAsia="標楷體"/>
              </w:rPr>
              <w:t>，不在此限</w:t>
            </w:r>
            <w:r w:rsidR="00C235FD" w:rsidRPr="00C235FD">
              <w:rPr>
                <w:rFonts w:eastAsia="標楷體" w:hint="eastAsia"/>
              </w:rPr>
              <w:t>。</w:t>
            </w:r>
          </w:p>
          <w:p w:rsidR="00C235FD" w:rsidRPr="00C235FD" w:rsidRDefault="00C235FD" w:rsidP="002611E1">
            <w:pPr>
              <w:ind w:leftChars="189" w:left="879" w:hangingChars="177" w:hanging="425"/>
              <w:jc w:val="both"/>
              <w:rPr>
                <w:rFonts w:eastAsia="標楷體"/>
              </w:rPr>
            </w:pPr>
            <w:r w:rsidRPr="00C235FD">
              <w:rPr>
                <w:rFonts w:eastAsia="標楷體" w:hint="eastAsia"/>
              </w:rPr>
              <w:t>(</w:t>
            </w:r>
            <w:r w:rsidR="002611E1">
              <w:rPr>
                <w:rFonts w:eastAsia="標楷體" w:hint="eastAsia"/>
              </w:rPr>
              <w:t>三</w:t>
            </w:r>
            <w:r w:rsidRPr="00C235FD">
              <w:rPr>
                <w:rFonts w:eastAsia="標楷體" w:hint="eastAsia"/>
              </w:rPr>
              <w:t>)</w:t>
            </w:r>
            <w:r w:rsidRPr="00C235FD">
              <w:rPr>
                <w:rFonts w:eastAsia="標楷體" w:hint="eastAsia"/>
              </w:rPr>
              <w:t>合併之鄰地建築基地符合現行法定建蔽率及容積率。</w:t>
            </w:r>
          </w:p>
          <w:p w:rsidR="008C5B8C" w:rsidRDefault="002611E1" w:rsidP="00F92D66">
            <w:pPr>
              <w:ind w:leftChars="189" w:left="454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在</w:t>
            </w:r>
            <w:r>
              <w:rPr>
                <w:rFonts w:eastAsia="標楷體"/>
              </w:rPr>
              <w:t>原</w:t>
            </w:r>
            <w:r w:rsidR="00C235FD" w:rsidRPr="00C235FD">
              <w:rPr>
                <w:rFonts w:eastAsia="標楷體" w:hint="eastAsia"/>
              </w:rPr>
              <w:t>使用執照範圍內，其建築物各層至天際垂直區劃為同一權利主體，使用互不影響，且與地籍分割線一致者，其部分地號土地建</w:t>
            </w:r>
            <w:r w:rsidR="00F92D66">
              <w:rPr>
                <w:rFonts w:eastAsia="標楷體" w:hint="eastAsia"/>
              </w:rPr>
              <w:t>築</w:t>
            </w:r>
            <w:r w:rsidR="00C235FD" w:rsidRPr="00C235FD">
              <w:rPr>
                <w:rFonts w:eastAsia="標楷體" w:hint="eastAsia"/>
              </w:rPr>
              <w:t>物</w:t>
            </w:r>
            <w:r w:rsidR="00C235FD" w:rsidRPr="00C235FD">
              <w:rPr>
                <w:rFonts w:eastAsia="標楷體" w:hint="eastAsia"/>
              </w:rPr>
              <w:lastRenderedPageBreak/>
              <w:t>拆除新建、增建、改建、修建時，得免經原建築基地其他地號土地及建</w:t>
            </w:r>
            <w:r w:rsidR="00F92D66">
              <w:rPr>
                <w:rFonts w:eastAsia="標楷體" w:hint="eastAsia"/>
              </w:rPr>
              <w:t>築</w:t>
            </w:r>
            <w:r w:rsidR="00C235FD" w:rsidRPr="00C235FD">
              <w:rPr>
                <w:rFonts w:eastAsia="標楷體" w:hint="eastAsia"/>
              </w:rPr>
              <w:t>物所有權人同意。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624" w:rsidRPr="00576624" w:rsidRDefault="00576624" w:rsidP="00576624">
            <w:pPr>
              <w:ind w:left="418" w:hangingChars="174" w:hanging="418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一</w:t>
            </w:r>
            <w:r>
              <w:rPr>
                <w:rFonts w:eastAsia="標楷體"/>
              </w:rPr>
              <w:t>、</w:t>
            </w:r>
            <w:r w:rsidRPr="00576624">
              <w:rPr>
                <w:rFonts w:eastAsia="標楷體" w:hint="eastAsia"/>
              </w:rPr>
              <w:t>新</w:t>
            </w:r>
            <w:r w:rsidRPr="00576624">
              <w:rPr>
                <w:rFonts w:eastAsia="標楷體"/>
              </w:rPr>
              <w:t>建</w:t>
            </w:r>
            <w:r w:rsidR="002611E1" w:rsidRPr="00576624">
              <w:rPr>
                <w:rFonts w:eastAsia="標楷體" w:hint="eastAsia"/>
              </w:rPr>
              <w:t>建築基地</w:t>
            </w:r>
            <w:r w:rsidRPr="00576624">
              <w:rPr>
                <w:rFonts w:eastAsia="標楷體" w:hint="eastAsia"/>
              </w:rPr>
              <w:t>申</w:t>
            </w:r>
            <w:r w:rsidRPr="00576624">
              <w:rPr>
                <w:rFonts w:eastAsia="標楷體"/>
              </w:rPr>
              <w:t>請建築時，</w:t>
            </w:r>
            <w:r w:rsidR="002611E1" w:rsidRPr="00576624">
              <w:rPr>
                <w:rFonts w:eastAsia="標楷體" w:hint="eastAsia"/>
              </w:rPr>
              <w:t>應</w:t>
            </w:r>
            <w:r w:rsidRPr="00576624">
              <w:rPr>
                <w:rFonts w:eastAsia="標楷體" w:hint="eastAsia"/>
              </w:rPr>
              <w:t>具</w:t>
            </w:r>
            <w:r w:rsidRPr="00576624">
              <w:rPr>
                <w:rFonts w:eastAsia="標楷體"/>
              </w:rPr>
              <w:t>備之要件。</w:t>
            </w:r>
          </w:p>
          <w:p w:rsidR="008C5B8C" w:rsidRPr="00576624" w:rsidRDefault="00576624" w:rsidP="00576624">
            <w:pPr>
              <w:ind w:left="418" w:hangingChars="174" w:hanging="418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二</w:t>
            </w:r>
            <w:r>
              <w:rPr>
                <w:rFonts w:eastAsia="標楷體"/>
              </w:rPr>
              <w:t>、</w:t>
            </w:r>
            <w:r w:rsidR="002611E1" w:rsidRPr="00576624">
              <w:rPr>
                <w:rFonts w:eastAsia="標楷體" w:hint="eastAsia"/>
              </w:rPr>
              <w:t>明定同一使用執照範圍內，各獨立之建築物，其部分地號土地建</w:t>
            </w:r>
            <w:r>
              <w:rPr>
                <w:rFonts w:eastAsia="標楷體" w:hint="eastAsia"/>
              </w:rPr>
              <w:t>築</w:t>
            </w:r>
            <w:r w:rsidR="002611E1" w:rsidRPr="00576624">
              <w:rPr>
                <w:rFonts w:eastAsia="標楷體" w:hint="eastAsia"/>
              </w:rPr>
              <w:t>物拆除新建、增建、改建、修建時，得免經原建築基地其他地號土地及建</w:t>
            </w:r>
            <w:r>
              <w:rPr>
                <w:rFonts w:eastAsia="標楷體" w:hint="eastAsia"/>
              </w:rPr>
              <w:t>築</w:t>
            </w:r>
            <w:r w:rsidR="002611E1" w:rsidRPr="00576624">
              <w:rPr>
                <w:rFonts w:eastAsia="標楷體" w:hint="eastAsia"/>
              </w:rPr>
              <w:t>物所有權人同意。</w:t>
            </w:r>
          </w:p>
        </w:tc>
      </w:tr>
      <w:tr w:rsidR="008C5B8C" w:rsidTr="002611E1">
        <w:trPr>
          <w:jc w:val="center"/>
        </w:trPr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8C" w:rsidRDefault="008C5B8C" w:rsidP="00FA571C">
            <w:pPr>
              <w:ind w:left="454" w:hangingChars="189" w:hanging="454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四、</w:t>
            </w:r>
            <w:r w:rsidR="002611E1" w:rsidRPr="002611E1">
              <w:rPr>
                <w:rFonts w:eastAsia="標楷體" w:hint="eastAsia"/>
              </w:rPr>
              <w:t>建築基地</w:t>
            </w:r>
            <w:r w:rsidR="00576624">
              <w:rPr>
                <w:rFonts w:eastAsia="標楷體" w:hint="eastAsia"/>
              </w:rPr>
              <w:t>部</w:t>
            </w:r>
            <w:r w:rsidR="00576624">
              <w:rPr>
                <w:rFonts w:eastAsia="標楷體"/>
              </w:rPr>
              <w:t>分地號土地單獨或合併鄰地申請建築</w:t>
            </w:r>
            <w:r w:rsidR="00D5587E">
              <w:rPr>
                <w:rFonts w:eastAsia="標楷體" w:hint="eastAsia"/>
              </w:rPr>
              <w:t>時</w:t>
            </w:r>
            <w:r w:rsidR="00576624">
              <w:rPr>
                <w:rFonts w:eastAsia="標楷體"/>
              </w:rPr>
              <w:t>，</w:t>
            </w:r>
            <w:r w:rsidR="002611E1" w:rsidRPr="002611E1">
              <w:rPr>
                <w:rFonts w:eastAsia="標楷體" w:hint="eastAsia"/>
              </w:rPr>
              <w:t>臺中市政府都市發展局應於</w:t>
            </w:r>
            <w:r w:rsidR="00576624">
              <w:rPr>
                <w:rFonts w:eastAsia="標楷體" w:hint="eastAsia"/>
              </w:rPr>
              <w:t>該</w:t>
            </w:r>
            <w:r w:rsidR="00576624">
              <w:rPr>
                <w:rFonts w:eastAsia="標楷體"/>
              </w:rPr>
              <w:t>建築物</w:t>
            </w:r>
            <w:r w:rsidR="00576624">
              <w:rPr>
                <w:rFonts w:eastAsia="標楷體" w:hint="eastAsia"/>
              </w:rPr>
              <w:t>拆</w:t>
            </w:r>
            <w:r w:rsidR="00576624">
              <w:rPr>
                <w:rFonts w:eastAsia="標楷體"/>
              </w:rPr>
              <w:t>除新建前，套繪</w:t>
            </w:r>
            <w:r w:rsidR="002611E1" w:rsidRPr="002611E1">
              <w:rPr>
                <w:rFonts w:eastAsia="標楷體" w:hint="eastAsia"/>
              </w:rPr>
              <w:t>地籍圖列管使用範圍，</w:t>
            </w:r>
            <w:r w:rsidR="008C75A7">
              <w:rPr>
                <w:rFonts w:eastAsia="標楷體" w:hint="eastAsia"/>
              </w:rPr>
              <w:t>並</w:t>
            </w:r>
            <w:r w:rsidR="002611E1" w:rsidRPr="002611E1">
              <w:rPr>
                <w:rFonts w:eastAsia="標楷體" w:hint="eastAsia"/>
              </w:rPr>
              <w:t>應於新核發建造執照載明原領使用執照號碼及地號範圍。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B8C" w:rsidRDefault="002611E1" w:rsidP="002611E1">
            <w:pPr>
              <w:jc w:val="both"/>
              <w:rPr>
                <w:rFonts w:eastAsia="標楷體"/>
              </w:rPr>
            </w:pPr>
            <w:r w:rsidRPr="002611E1">
              <w:rPr>
                <w:rFonts w:eastAsia="標楷體" w:hint="eastAsia"/>
              </w:rPr>
              <w:t>規範申請建築地籍圖套繪列管之辦理方式。</w:t>
            </w:r>
          </w:p>
        </w:tc>
      </w:tr>
    </w:tbl>
    <w:p w:rsidR="008C5B8C" w:rsidRDefault="008C5B8C" w:rsidP="00690A62">
      <w:pPr>
        <w:rPr>
          <w:color w:val="000000"/>
        </w:rPr>
      </w:pPr>
    </w:p>
    <w:p w:rsidR="008C5B8C" w:rsidRPr="00C47A33" w:rsidRDefault="008C5B8C" w:rsidP="00690A62">
      <w:pPr>
        <w:rPr>
          <w:color w:val="000000"/>
        </w:rPr>
      </w:pPr>
    </w:p>
    <w:p w:rsidR="00ED4A44" w:rsidRPr="00C47A33" w:rsidRDefault="00ED4A44" w:rsidP="00ED4A44">
      <w:pPr>
        <w:spacing w:line="460" w:lineRule="exact"/>
        <w:jc w:val="center"/>
        <w:rPr>
          <w:rFonts w:ascii="標楷體" w:eastAsia="標楷體" w:hAnsi="標楷體"/>
          <w:color w:val="000000"/>
          <w:sz w:val="40"/>
          <w:szCs w:val="40"/>
        </w:rPr>
      </w:pPr>
    </w:p>
    <w:p w:rsidR="00D31D40" w:rsidRDefault="00FA432D" w:rsidP="00D31D40">
      <w:pPr>
        <w:widowControl/>
        <w:jc w:val="distribute"/>
        <w:rPr>
          <w:rFonts w:ascii="標楷體" w:eastAsia="標楷體" w:hAnsi="標楷體"/>
          <w:color w:val="000000"/>
          <w:sz w:val="40"/>
          <w:szCs w:val="40"/>
        </w:rPr>
      </w:pPr>
      <w:r>
        <w:rPr>
          <w:rFonts w:ascii="標楷體" w:eastAsia="標楷體" w:hAnsi="標楷體"/>
          <w:color w:val="000000"/>
          <w:sz w:val="40"/>
          <w:szCs w:val="40"/>
        </w:rPr>
        <w:br w:type="page"/>
      </w:r>
      <w:bookmarkStart w:id="0" w:name="_GoBack"/>
      <w:r w:rsidR="00D7187F" w:rsidRPr="00D7187F">
        <w:rPr>
          <w:rFonts w:ascii="標楷體" w:eastAsia="標楷體" w:hAnsi="標楷體" w:hint="eastAsia"/>
          <w:color w:val="000000"/>
          <w:sz w:val="40"/>
          <w:szCs w:val="40"/>
        </w:rPr>
        <w:lastRenderedPageBreak/>
        <w:t>臺中市領有使用執照建築基地範圍內部分土地申</w:t>
      </w:r>
    </w:p>
    <w:p w:rsidR="00ED4A44" w:rsidRPr="00C47A33" w:rsidRDefault="00D7187F" w:rsidP="00004D91">
      <w:pPr>
        <w:widowControl/>
        <w:rPr>
          <w:rFonts w:ascii="標楷體" w:eastAsia="標楷體" w:hAnsi="標楷體"/>
          <w:color w:val="000000"/>
        </w:rPr>
      </w:pPr>
      <w:r w:rsidRPr="00D7187F">
        <w:rPr>
          <w:rFonts w:ascii="標楷體" w:eastAsia="標楷體" w:hAnsi="標楷體" w:hint="eastAsia"/>
          <w:color w:val="000000"/>
          <w:sz w:val="40"/>
          <w:szCs w:val="40"/>
        </w:rPr>
        <w:t>請建築處理原則</w:t>
      </w:r>
    </w:p>
    <w:bookmarkEnd w:id="0"/>
    <w:p w:rsidR="008C75A7" w:rsidRPr="008C75A7" w:rsidRDefault="00D7187F" w:rsidP="00DA2209">
      <w:pPr>
        <w:spacing w:line="460" w:lineRule="exact"/>
        <w:ind w:left="518" w:hangingChars="185" w:hanging="518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>
        <w:rPr>
          <w:rFonts w:ascii="標楷體" w:eastAsia="標楷體" w:hAnsi="標楷體"/>
          <w:color w:val="000000"/>
          <w:sz w:val="28"/>
          <w:szCs w:val="28"/>
        </w:rPr>
        <w:t>、</w:t>
      </w:r>
      <w:r w:rsidR="00232CB9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r w:rsidR="00232CB9">
        <w:rPr>
          <w:rFonts w:ascii="標楷體" w:eastAsia="標楷體" w:hAnsi="標楷體"/>
          <w:color w:val="000000"/>
          <w:sz w:val="28"/>
          <w:szCs w:val="28"/>
        </w:rPr>
        <w:t>中市政府</w:t>
      </w:r>
      <w:r w:rsidR="0082058C" w:rsidRPr="0082058C">
        <w:rPr>
          <w:rFonts w:ascii="標楷體" w:eastAsia="標楷體" w:hAnsi="標楷體" w:hint="eastAsia"/>
          <w:color w:val="000000"/>
          <w:sz w:val="28"/>
          <w:szCs w:val="28"/>
        </w:rPr>
        <w:t>為執行臺中市領有使用執照建築基地（以下簡稱建築基地）範圍內部分土地單獨或合併鄰地申請建築，特訂定本原則。</w:t>
      </w:r>
    </w:p>
    <w:p w:rsidR="0082058C" w:rsidRPr="0082058C" w:rsidRDefault="008C75A7" w:rsidP="00DA2209">
      <w:pPr>
        <w:spacing w:line="460" w:lineRule="exact"/>
        <w:ind w:left="476" w:hangingChars="170" w:hanging="4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8C75A7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="0082058C" w:rsidRPr="0082058C">
        <w:rPr>
          <w:rFonts w:ascii="標楷體" w:eastAsia="標楷體" w:hAnsi="標楷體" w:hint="eastAsia"/>
          <w:color w:val="000000"/>
          <w:sz w:val="28"/>
          <w:szCs w:val="28"/>
        </w:rPr>
        <w:t>建築基地法定空地應依建築基地法定空地分割辦法（以下簡稱本辦法）完成地籍分割後，始可單獨或合併鄰地申請建築。但因都市計畫公共設施用地</w:t>
      </w:r>
      <w:r w:rsidR="00232CB9">
        <w:rPr>
          <w:rFonts w:ascii="標楷體" w:eastAsia="標楷體" w:hAnsi="標楷體" w:hint="eastAsia"/>
          <w:color w:val="000000"/>
          <w:sz w:val="28"/>
          <w:szCs w:val="28"/>
        </w:rPr>
        <w:t>辦</w:t>
      </w:r>
      <w:r w:rsidR="00232CB9">
        <w:rPr>
          <w:rFonts w:ascii="標楷體" w:eastAsia="標楷體" w:hAnsi="標楷體"/>
          <w:color w:val="000000"/>
          <w:sz w:val="28"/>
          <w:szCs w:val="28"/>
        </w:rPr>
        <w:t>理</w:t>
      </w:r>
      <w:r w:rsidR="0082058C" w:rsidRPr="0082058C">
        <w:rPr>
          <w:rFonts w:ascii="標楷體" w:eastAsia="標楷體" w:hAnsi="標楷體" w:hint="eastAsia"/>
          <w:color w:val="000000"/>
          <w:sz w:val="28"/>
          <w:szCs w:val="28"/>
        </w:rPr>
        <w:t>逕為分割或於中華民國七十五年二月三日以前已完成地籍分割、整界，且賸餘建築基地符合本辦法第三條第三款及第四款規定者，不在此限。</w:t>
      </w:r>
    </w:p>
    <w:p w:rsidR="008C75A7" w:rsidRPr="008C75A7" w:rsidRDefault="0082058C" w:rsidP="00DA2209">
      <w:pPr>
        <w:spacing w:line="460" w:lineRule="exact"/>
        <w:ind w:leftChars="198" w:left="475" w:firstLineChars="10" w:firstLine="2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82058C">
        <w:rPr>
          <w:rFonts w:ascii="標楷體" w:eastAsia="標楷體" w:hAnsi="標楷體" w:hint="eastAsia"/>
          <w:color w:val="000000"/>
          <w:sz w:val="28"/>
          <w:szCs w:val="28"/>
        </w:rPr>
        <w:t>建築基地經</w:t>
      </w:r>
      <w:r w:rsidR="00232CB9">
        <w:rPr>
          <w:rFonts w:ascii="標楷體" w:eastAsia="標楷體" w:hAnsi="標楷體" w:hint="eastAsia"/>
          <w:color w:val="000000"/>
          <w:sz w:val="28"/>
          <w:szCs w:val="28"/>
        </w:rPr>
        <w:t>市</w:t>
      </w:r>
      <w:r w:rsidR="00232CB9">
        <w:rPr>
          <w:rFonts w:ascii="標楷體" w:eastAsia="標楷體" w:hAnsi="標楷體"/>
          <w:color w:val="000000"/>
          <w:sz w:val="28"/>
          <w:szCs w:val="28"/>
        </w:rPr>
        <w:t>地</w:t>
      </w:r>
      <w:r w:rsidRPr="0082058C">
        <w:rPr>
          <w:rFonts w:ascii="標楷體" w:eastAsia="標楷體" w:hAnsi="標楷體" w:hint="eastAsia"/>
          <w:color w:val="000000"/>
          <w:sz w:val="28"/>
          <w:szCs w:val="28"/>
        </w:rPr>
        <w:t>重劃</w:t>
      </w:r>
      <w:r w:rsidR="00232CB9">
        <w:rPr>
          <w:rFonts w:ascii="標楷體" w:eastAsia="標楷體" w:hAnsi="標楷體" w:hint="eastAsia"/>
          <w:color w:val="000000"/>
          <w:sz w:val="28"/>
          <w:szCs w:val="28"/>
        </w:rPr>
        <w:t>或</w:t>
      </w:r>
      <w:r w:rsidR="00232CB9">
        <w:rPr>
          <w:rFonts w:ascii="標楷體" w:eastAsia="標楷體" w:hAnsi="標楷體"/>
          <w:color w:val="000000"/>
          <w:sz w:val="28"/>
          <w:szCs w:val="28"/>
        </w:rPr>
        <w:t>區段徵收</w:t>
      </w:r>
      <w:r w:rsidRPr="0082058C">
        <w:rPr>
          <w:rFonts w:ascii="標楷體" w:eastAsia="標楷體" w:hAnsi="標楷體" w:hint="eastAsia"/>
          <w:color w:val="000000"/>
          <w:sz w:val="28"/>
          <w:szCs w:val="28"/>
        </w:rPr>
        <w:t>後，僅就建築物所坐落之重劃土地</w:t>
      </w:r>
      <w:r w:rsidR="00C75B0D">
        <w:rPr>
          <w:rFonts w:ascii="標楷體" w:eastAsia="標楷體" w:hAnsi="標楷體" w:hint="eastAsia"/>
          <w:color w:val="000000"/>
          <w:sz w:val="28"/>
          <w:szCs w:val="28"/>
        </w:rPr>
        <w:t>或</w:t>
      </w:r>
      <w:r w:rsidR="00C75B0D">
        <w:rPr>
          <w:rFonts w:ascii="標楷體" w:eastAsia="標楷體" w:hAnsi="標楷體"/>
          <w:color w:val="000000"/>
          <w:sz w:val="28"/>
          <w:szCs w:val="28"/>
        </w:rPr>
        <w:t>原位置保留戶之土地</w:t>
      </w:r>
      <w:r w:rsidRPr="0082058C">
        <w:rPr>
          <w:rFonts w:ascii="標楷體" w:eastAsia="標楷體" w:hAnsi="標楷體" w:hint="eastAsia"/>
          <w:color w:val="000000"/>
          <w:sz w:val="28"/>
          <w:szCs w:val="28"/>
        </w:rPr>
        <w:t>進行套繪管制，原使用執照範圍之其餘土地不予管制。</w:t>
      </w:r>
    </w:p>
    <w:p w:rsidR="00616840" w:rsidRDefault="008C75A7" w:rsidP="00DA2209">
      <w:pPr>
        <w:spacing w:line="460" w:lineRule="exact"/>
        <w:ind w:left="504" w:hangingChars="180" w:hanging="50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8C75A7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="00E56483" w:rsidRPr="00E56483">
        <w:rPr>
          <w:rFonts w:ascii="標楷體" w:eastAsia="標楷體" w:hAnsi="標楷體" w:hint="eastAsia"/>
          <w:color w:val="000000"/>
          <w:sz w:val="28"/>
          <w:szCs w:val="28"/>
        </w:rPr>
        <w:t>前點免辦理法定空地分割證明書之建築基地</w:t>
      </w:r>
      <w:r w:rsidR="0082058C" w:rsidRPr="0082058C">
        <w:rPr>
          <w:rFonts w:ascii="標楷體" w:eastAsia="標楷體" w:hAnsi="標楷體" w:hint="eastAsia"/>
          <w:color w:val="000000"/>
          <w:sz w:val="28"/>
          <w:szCs w:val="28"/>
        </w:rPr>
        <w:t>，單獨或合併鄰地申請建築時，應符合下列規定</w:t>
      </w:r>
      <w:r w:rsidR="00616840" w:rsidRPr="00616840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82058C" w:rsidRPr="0082058C" w:rsidRDefault="008C75A7" w:rsidP="00DA2209">
      <w:pPr>
        <w:spacing w:line="460" w:lineRule="exact"/>
        <w:ind w:leftChars="204" w:left="1075" w:hangingChars="209" w:hanging="585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8C75A7">
        <w:rPr>
          <w:rFonts w:ascii="標楷體" w:eastAsia="標楷體" w:hAnsi="標楷體" w:hint="eastAsia"/>
          <w:color w:val="000000"/>
          <w:sz w:val="28"/>
          <w:szCs w:val="28"/>
        </w:rPr>
        <w:t>(一)</w:t>
      </w:r>
      <w:r w:rsidR="0082058C" w:rsidRPr="0082058C">
        <w:rPr>
          <w:rFonts w:ascii="標楷體" w:eastAsia="標楷體" w:hAnsi="標楷體" w:hint="eastAsia"/>
          <w:color w:val="000000"/>
          <w:sz w:val="28"/>
          <w:szCs w:val="28"/>
        </w:rPr>
        <w:t>在原使用執照範圍內，申請新建建築基地符合現行法定建蔽率及容積率。</w:t>
      </w:r>
    </w:p>
    <w:p w:rsidR="0082058C" w:rsidRPr="0082058C" w:rsidRDefault="0082058C" w:rsidP="00DA2209">
      <w:pPr>
        <w:spacing w:line="460" w:lineRule="exact"/>
        <w:ind w:leftChars="204" w:left="1047" w:hangingChars="199" w:hanging="55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82058C">
        <w:rPr>
          <w:rFonts w:ascii="標楷體" w:eastAsia="標楷體" w:hAnsi="標楷體" w:hint="eastAsia"/>
          <w:color w:val="000000"/>
          <w:sz w:val="28"/>
          <w:szCs w:val="28"/>
        </w:rPr>
        <w:t>(二)</w:t>
      </w:r>
      <w:r w:rsidR="00232CB9">
        <w:rPr>
          <w:rFonts w:ascii="標楷體" w:eastAsia="標楷體" w:hAnsi="標楷體" w:hint="eastAsia"/>
          <w:color w:val="000000"/>
          <w:sz w:val="28"/>
          <w:szCs w:val="28"/>
        </w:rPr>
        <w:t>在</w:t>
      </w:r>
      <w:r w:rsidR="00232CB9">
        <w:rPr>
          <w:rFonts w:ascii="標楷體" w:eastAsia="標楷體" w:hAnsi="標楷體"/>
          <w:color w:val="000000"/>
          <w:sz w:val="28"/>
          <w:szCs w:val="28"/>
        </w:rPr>
        <w:t>原使用執照範圍內，</w:t>
      </w:r>
      <w:r w:rsidRPr="0082058C">
        <w:rPr>
          <w:rFonts w:ascii="標楷體" w:eastAsia="標楷體" w:hAnsi="標楷體" w:hint="eastAsia"/>
          <w:color w:val="000000"/>
          <w:sz w:val="28"/>
          <w:szCs w:val="28"/>
        </w:rPr>
        <w:t>賸餘建築基地與申請新建建築基地合併計算符合原有法定建蔽率。但單獨申請新建建築基地之建築面積，不超過原有建築面積者，不在此限。</w:t>
      </w:r>
    </w:p>
    <w:p w:rsidR="008C75A7" w:rsidRPr="008C75A7" w:rsidRDefault="0082058C" w:rsidP="00DA2209">
      <w:pPr>
        <w:spacing w:line="460" w:lineRule="exact"/>
        <w:ind w:leftChars="216" w:left="1145" w:hangingChars="224" w:hanging="62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82058C">
        <w:rPr>
          <w:rFonts w:ascii="標楷體" w:eastAsia="標楷體" w:hAnsi="標楷體" w:hint="eastAsia"/>
          <w:color w:val="000000"/>
          <w:sz w:val="28"/>
          <w:szCs w:val="28"/>
        </w:rPr>
        <w:t>(三)合併之鄰地建築基地符合現行法定建蔽率及容積率</w:t>
      </w:r>
      <w:r w:rsidR="008C75A7" w:rsidRPr="008C75A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C75A7" w:rsidRPr="008C75A7" w:rsidRDefault="0082058C" w:rsidP="00F92D66">
      <w:pPr>
        <w:spacing w:line="460" w:lineRule="exact"/>
        <w:ind w:leftChars="220" w:left="528" w:firstLineChars="6" w:firstLine="1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82058C">
        <w:rPr>
          <w:rFonts w:ascii="標楷體" w:eastAsia="標楷體" w:hAnsi="標楷體" w:hint="eastAsia"/>
          <w:color w:val="000000"/>
          <w:sz w:val="28"/>
          <w:szCs w:val="28"/>
        </w:rPr>
        <w:t>在原使用執照範圍內，其建築物各層至天際垂直區劃為同一權利主體，使用互不影響，且與地籍分割線一致者，其部分地號土地建築物拆除新建、增建、改建、修建時，得免經原建築基地其他地號土地</w:t>
      </w:r>
      <w:r w:rsidR="008C75A7" w:rsidRPr="008C75A7">
        <w:rPr>
          <w:rFonts w:ascii="標楷體" w:eastAsia="標楷體" w:hAnsi="標楷體" w:hint="eastAsia"/>
          <w:color w:val="000000"/>
          <w:sz w:val="28"/>
          <w:szCs w:val="28"/>
        </w:rPr>
        <w:t>及建</w:t>
      </w:r>
      <w:r>
        <w:rPr>
          <w:rFonts w:ascii="標楷體" w:eastAsia="標楷體" w:hAnsi="標楷體" w:hint="eastAsia"/>
          <w:color w:val="000000"/>
          <w:sz w:val="28"/>
          <w:szCs w:val="28"/>
        </w:rPr>
        <w:t>築</w:t>
      </w:r>
      <w:r w:rsidR="008C75A7" w:rsidRPr="008C75A7">
        <w:rPr>
          <w:rFonts w:ascii="標楷體" w:eastAsia="標楷體" w:hAnsi="標楷體" w:hint="eastAsia"/>
          <w:color w:val="000000"/>
          <w:sz w:val="28"/>
          <w:szCs w:val="28"/>
        </w:rPr>
        <w:t>物所有權人同意。</w:t>
      </w:r>
    </w:p>
    <w:p w:rsidR="00A12311" w:rsidRPr="00D7187F" w:rsidRDefault="008C75A7" w:rsidP="00DA2209">
      <w:pPr>
        <w:spacing w:line="460" w:lineRule="exact"/>
        <w:ind w:left="476" w:hangingChars="170" w:hanging="476"/>
        <w:jc w:val="both"/>
        <w:rPr>
          <w:rFonts w:ascii="標楷體" w:eastAsia="標楷體" w:hAnsi="標楷體"/>
          <w:sz w:val="28"/>
          <w:szCs w:val="28"/>
        </w:rPr>
      </w:pPr>
      <w:r w:rsidRPr="008C75A7"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="0082058C" w:rsidRPr="0082058C">
        <w:rPr>
          <w:rFonts w:ascii="標楷體" w:eastAsia="標楷體" w:hAnsi="標楷體" w:hint="eastAsia"/>
          <w:color w:val="000000"/>
          <w:sz w:val="28"/>
          <w:szCs w:val="28"/>
        </w:rPr>
        <w:t>建築基地部分地號土地單獨或合併鄰地申請建築</w:t>
      </w:r>
      <w:r w:rsidR="00232CB9">
        <w:rPr>
          <w:rFonts w:ascii="標楷體" w:eastAsia="標楷體" w:hAnsi="標楷體" w:hint="eastAsia"/>
          <w:color w:val="000000"/>
          <w:sz w:val="28"/>
          <w:szCs w:val="28"/>
        </w:rPr>
        <w:t>時</w:t>
      </w:r>
      <w:r w:rsidR="0082058C" w:rsidRPr="0082058C">
        <w:rPr>
          <w:rFonts w:ascii="標楷體" w:eastAsia="標楷體" w:hAnsi="標楷體" w:hint="eastAsia"/>
          <w:color w:val="000000"/>
          <w:sz w:val="28"/>
          <w:szCs w:val="28"/>
        </w:rPr>
        <w:t>，臺中市政府都市發展局應於該建築物拆除新建前，套繪地籍圖列管使用範圍，並應於新核發建造執照載明原領使用執照號碼及地號範圍</w:t>
      </w:r>
      <w:r w:rsidRPr="008C75A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sectPr w:rsidR="00A12311" w:rsidRPr="00D7187F" w:rsidSect="00D11C8C">
      <w:footerReference w:type="even" r:id="rId8"/>
      <w:footerReference w:type="default" r:id="rId9"/>
      <w:footerReference w:type="first" r:id="rId10"/>
      <w:pgSz w:w="11907" w:h="16840" w:code="9"/>
      <w:pgMar w:top="1418" w:right="1418" w:bottom="1418" w:left="1701" w:header="737" w:footer="737" w:gutter="0"/>
      <w:pgNumType w:start="1"/>
      <w:cols w:space="425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4D79" w:rsidRDefault="00814D79">
      <w:r>
        <w:separator/>
      </w:r>
    </w:p>
  </w:endnote>
  <w:endnote w:type="continuationSeparator" w:id="0">
    <w:p w:rsidR="00814D79" w:rsidRDefault="00814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77A" w:rsidRDefault="00D03249" w:rsidP="00D11C8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05277A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5277A" w:rsidRDefault="0005277A" w:rsidP="00D11C8C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77A" w:rsidRDefault="00D03249" w:rsidP="007D54F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05277A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33B73">
      <w:rPr>
        <w:rStyle w:val="aa"/>
        <w:noProof/>
      </w:rPr>
      <w:t>5</w:t>
    </w:r>
    <w:r>
      <w:rPr>
        <w:rStyle w:val="aa"/>
      </w:rPr>
      <w:fldChar w:fldCharType="end"/>
    </w:r>
  </w:p>
  <w:p w:rsidR="0005277A" w:rsidRDefault="0005277A" w:rsidP="00D11C8C">
    <w:pPr>
      <w:pStyle w:val="a8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77A" w:rsidRPr="001B1482" w:rsidRDefault="00D03249">
    <w:pPr>
      <w:pStyle w:val="a8"/>
      <w:jc w:val="right"/>
      <w:rPr>
        <w:sz w:val="28"/>
        <w:szCs w:val="28"/>
      </w:rPr>
    </w:pPr>
    <w:r w:rsidRPr="001B1482">
      <w:rPr>
        <w:sz w:val="28"/>
        <w:szCs w:val="28"/>
      </w:rPr>
      <w:fldChar w:fldCharType="begin"/>
    </w:r>
    <w:r w:rsidR="0005277A" w:rsidRPr="001B1482">
      <w:rPr>
        <w:sz w:val="28"/>
        <w:szCs w:val="28"/>
      </w:rPr>
      <w:instrText xml:space="preserve"> PAGE   \* MERGEFORMAT </w:instrText>
    </w:r>
    <w:r w:rsidRPr="001B1482">
      <w:rPr>
        <w:sz w:val="28"/>
        <w:szCs w:val="28"/>
      </w:rPr>
      <w:fldChar w:fldCharType="separate"/>
    </w:r>
    <w:r w:rsidR="00233B73" w:rsidRPr="00233B73">
      <w:rPr>
        <w:noProof/>
        <w:sz w:val="28"/>
        <w:szCs w:val="28"/>
        <w:lang w:val="zh-TW"/>
      </w:rPr>
      <w:t>1</w:t>
    </w:r>
    <w:r w:rsidRPr="001B1482">
      <w:rPr>
        <w:sz w:val="28"/>
        <w:szCs w:val="28"/>
      </w:rPr>
      <w:fldChar w:fldCharType="end"/>
    </w:r>
  </w:p>
  <w:p w:rsidR="0005277A" w:rsidRPr="00772F53" w:rsidRDefault="0005277A" w:rsidP="008616B8">
    <w:pPr>
      <w:pStyle w:val="a8"/>
      <w:ind w:right="1120"/>
      <w:jc w:val="center"/>
      <w:rPr>
        <w:rFonts w:ascii="標楷體" w:eastAsia="標楷體" w:hAnsi="標楷體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4D79" w:rsidRDefault="00814D79">
      <w:r>
        <w:separator/>
      </w:r>
    </w:p>
  </w:footnote>
  <w:footnote w:type="continuationSeparator" w:id="0">
    <w:p w:rsidR="00814D79" w:rsidRDefault="00814D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27510"/>
    <w:multiLevelType w:val="hybridMultilevel"/>
    <w:tmpl w:val="21A86B8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3D1063"/>
    <w:multiLevelType w:val="hybridMultilevel"/>
    <w:tmpl w:val="4C4C6FF4"/>
    <w:lvl w:ilvl="0" w:tplc="92600CE0">
      <w:start w:val="1"/>
      <w:numFmt w:val="taiwaneseCountingThousand"/>
      <w:lvlText w:val="%1、"/>
      <w:lvlJc w:val="left"/>
      <w:pPr>
        <w:ind w:left="213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0409000F" w:tentative="1">
      <w:start w:val="1"/>
      <w:numFmt w:val="decimal"/>
      <w:lvlText w:val="%4."/>
      <w:lvlJc w:val="left"/>
      <w:pPr>
        <w:ind w:left="3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2" w15:restartNumberingAfterBreak="0">
    <w:nsid w:val="167D6204"/>
    <w:multiLevelType w:val="hybridMultilevel"/>
    <w:tmpl w:val="8396B9B4"/>
    <w:lvl w:ilvl="0" w:tplc="AE7A2294">
      <w:start w:val="1"/>
      <w:numFmt w:val="taiwaneseCountingThousand"/>
      <w:lvlText w:val="%1、"/>
      <w:lvlJc w:val="left"/>
      <w:pPr>
        <w:ind w:left="661" w:hanging="420"/>
      </w:pPr>
      <w:rPr>
        <w:rFonts w:ascii="標楷體" w:eastAsia="標楷體" w:hAnsi="標楷體" w:cs="細明體"/>
      </w:rPr>
    </w:lvl>
    <w:lvl w:ilvl="1" w:tplc="04090019" w:tentative="1">
      <w:start w:val="1"/>
      <w:numFmt w:val="ideographTraditional"/>
      <w:lvlText w:val="%2、"/>
      <w:lvlJc w:val="left"/>
      <w:pPr>
        <w:ind w:left="1201" w:hanging="480"/>
      </w:pPr>
    </w:lvl>
    <w:lvl w:ilvl="2" w:tplc="0409001B" w:tentative="1">
      <w:start w:val="1"/>
      <w:numFmt w:val="lowerRoman"/>
      <w:lvlText w:val="%3."/>
      <w:lvlJc w:val="right"/>
      <w:pPr>
        <w:ind w:left="1681" w:hanging="480"/>
      </w:pPr>
    </w:lvl>
    <w:lvl w:ilvl="3" w:tplc="0409000F" w:tentative="1">
      <w:start w:val="1"/>
      <w:numFmt w:val="decimal"/>
      <w:lvlText w:val="%4."/>
      <w:lvlJc w:val="left"/>
      <w:pPr>
        <w:ind w:left="21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1" w:hanging="480"/>
      </w:pPr>
    </w:lvl>
    <w:lvl w:ilvl="5" w:tplc="0409001B" w:tentative="1">
      <w:start w:val="1"/>
      <w:numFmt w:val="lowerRoman"/>
      <w:lvlText w:val="%6."/>
      <w:lvlJc w:val="right"/>
      <w:pPr>
        <w:ind w:left="3121" w:hanging="480"/>
      </w:pPr>
    </w:lvl>
    <w:lvl w:ilvl="6" w:tplc="0409000F" w:tentative="1">
      <w:start w:val="1"/>
      <w:numFmt w:val="decimal"/>
      <w:lvlText w:val="%7."/>
      <w:lvlJc w:val="left"/>
      <w:pPr>
        <w:ind w:left="36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1" w:hanging="480"/>
      </w:pPr>
    </w:lvl>
    <w:lvl w:ilvl="8" w:tplc="0409001B" w:tentative="1">
      <w:start w:val="1"/>
      <w:numFmt w:val="lowerRoman"/>
      <w:lvlText w:val="%9."/>
      <w:lvlJc w:val="right"/>
      <w:pPr>
        <w:ind w:left="4561" w:hanging="480"/>
      </w:pPr>
    </w:lvl>
  </w:abstractNum>
  <w:abstractNum w:abstractNumId="3" w15:restartNumberingAfterBreak="0">
    <w:nsid w:val="1789212F"/>
    <w:multiLevelType w:val="hybridMultilevel"/>
    <w:tmpl w:val="9E246036"/>
    <w:lvl w:ilvl="0" w:tplc="B32A04DA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A001C5F"/>
    <w:multiLevelType w:val="hybridMultilevel"/>
    <w:tmpl w:val="888E11DE"/>
    <w:lvl w:ilvl="0" w:tplc="BD924460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B302772"/>
    <w:multiLevelType w:val="hybridMultilevel"/>
    <w:tmpl w:val="0AF6CE7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1C4C24"/>
    <w:multiLevelType w:val="hybridMultilevel"/>
    <w:tmpl w:val="AC688716"/>
    <w:lvl w:ilvl="0" w:tplc="83D2B7A4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AF0E9A"/>
    <w:multiLevelType w:val="hybridMultilevel"/>
    <w:tmpl w:val="197AD662"/>
    <w:lvl w:ilvl="0" w:tplc="DBEED496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C2230"/>
    <w:multiLevelType w:val="hybridMultilevel"/>
    <w:tmpl w:val="E210072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54E3E67"/>
    <w:multiLevelType w:val="hybridMultilevel"/>
    <w:tmpl w:val="7D36DDCC"/>
    <w:lvl w:ilvl="0" w:tplc="FCDAE868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C91396"/>
    <w:multiLevelType w:val="hybridMultilevel"/>
    <w:tmpl w:val="D94A96CC"/>
    <w:lvl w:ilvl="0" w:tplc="AA921E18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0F7DF0"/>
    <w:multiLevelType w:val="hybridMultilevel"/>
    <w:tmpl w:val="51F6CADE"/>
    <w:lvl w:ilvl="0" w:tplc="3EFE1BBC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CB3ACE"/>
    <w:multiLevelType w:val="hybridMultilevel"/>
    <w:tmpl w:val="0F24397C"/>
    <w:lvl w:ilvl="0" w:tplc="1A048372">
      <w:start w:val="3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7A41C61"/>
    <w:multiLevelType w:val="hybridMultilevel"/>
    <w:tmpl w:val="221E2DC0"/>
    <w:lvl w:ilvl="0" w:tplc="8F8C607E">
      <w:start w:val="2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CCF7873"/>
    <w:multiLevelType w:val="hybridMultilevel"/>
    <w:tmpl w:val="A3241726"/>
    <w:lvl w:ilvl="0" w:tplc="7CDEDE38">
      <w:start w:val="1"/>
      <w:numFmt w:val="taiwaneseCountingThousand"/>
      <w:lvlText w:val="%1、"/>
      <w:lvlJc w:val="left"/>
      <w:pPr>
        <w:ind w:left="661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1" w:hanging="480"/>
      </w:pPr>
    </w:lvl>
    <w:lvl w:ilvl="2" w:tplc="0409001B" w:tentative="1">
      <w:start w:val="1"/>
      <w:numFmt w:val="lowerRoman"/>
      <w:lvlText w:val="%3."/>
      <w:lvlJc w:val="right"/>
      <w:pPr>
        <w:ind w:left="1681" w:hanging="480"/>
      </w:pPr>
    </w:lvl>
    <w:lvl w:ilvl="3" w:tplc="0409000F" w:tentative="1">
      <w:start w:val="1"/>
      <w:numFmt w:val="decimal"/>
      <w:lvlText w:val="%4."/>
      <w:lvlJc w:val="left"/>
      <w:pPr>
        <w:ind w:left="21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1" w:hanging="480"/>
      </w:pPr>
    </w:lvl>
    <w:lvl w:ilvl="5" w:tplc="0409001B" w:tentative="1">
      <w:start w:val="1"/>
      <w:numFmt w:val="lowerRoman"/>
      <w:lvlText w:val="%6."/>
      <w:lvlJc w:val="right"/>
      <w:pPr>
        <w:ind w:left="3121" w:hanging="480"/>
      </w:pPr>
    </w:lvl>
    <w:lvl w:ilvl="6" w:tplc="0409000F" w:tentative="1">
      <w:start w:val="1"/>
      <w:numFmt w:val="decimal"/>
      <w:lvlText w:val="%7."/>
      <w:lvlJc w:val="left"/>
      <w:pPr>
        <w:ind w:left="36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1" w:hanging="480"/>
      </w:pPr>
    </w:lvl>
    <w:lvl w:ilvl="8" w:tplc="0409001B" w:tentative="1">
      <w:start w:val="1"/>
      <w:numFmt w:val="lowerRoman"/>
      <w:lvlText w:val="%9."/>
      <w:lvlJc w:val="right"/>
      <w:pPr>
        <w:ind w:left="4561" w:hanging="480"/>
      </w:pPr>
    </w:lvl>
  </w:abstractNum>
  <w:abstractNum w:abstractNumId="15" w15:restartNumberingAfterBreak="0">
    <w:nsid w:val="514809E5"/>
    <w:multiLevelType w:val="hybridMultilevel"/>
    <w:tmpl w:val="0E009630"/>
    <w:lvl w:ilvl="0" w:tplc="B47EDA60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5E613D6"/>
    <w:multiLevelType w:val="hybridMultilevel"/>
    <w:tmpl w:val="A7DC1A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2F687C"/>
    <w:multiLevelType w:val="hybridMultilevel"/>
    <w:tmpl w:val="0B0657CE"/>
    <w:lvl w:ilvl="0" w:tplc="31F4EC9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FE068DD"/>
    <w:multiLevelType w:val="hybridMultilevel"/>
    <w:tmpl w:val="DA5A6B2E"/>
    <w:lvl w:ilvl="0" w:tplc="9D36C922">
      <w:start w:val="1"/>
      <w:numFmt w:val="taiwaneseCountingThousand"/>
      <w:lvlText w:val="%1、"/>
      <w:lvlJc w:val="left"/>
      <w:pPr>
        <w:ind w:left="661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1" w:hanging="480"/>
      </w:pPr>
    </w:lvl>
    <w:lvl w:ilvl="2" w:tplc="0409001B" w:tentative="1">
      <w:start w:val="1"/>
      <w:numFmt w:val="lowerRoman"/>
      <w:lvlText w:val="%3."/>
      <w:lvlJc w:val="right"/>
      <w:pPr>
        <w:ind w:left="1681" w:hanging="480"/>
      </w:pPr>
    </w:lvl>
    <w:lvl w:ilvl="3" w:tplc="0409000F" w:tentative="1">
      <w:start w:val="1"/>
      <w:numFmt w:val="decimal"/>
      <w:lvlText w:val="%4."/>
      <w:lvlJc w:val="left"/>
      <w:pPr>
        <w:ind w:left="21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1" w:hanging="480"/>
      </w:pPr>
    </w:lvl>
    <w:lvl w:ilvl="5" w:tplc="0409001B" w:tentative="1">
      <w:start w:val="1"/>
      <w:numFmt w:val="lowerRoman"/>
      <w:lvlText w:val="%6."/>
      <w:lvlJc w:val="right"/>
      <w:pPr>
        <w:ind w:left="3121" w:hanging="480"/>
      </w:pPr>
    </w:lvl>
    <w:lvl w:ilvl="6" w:tplc="0409000F" w:tentative="1">
      <w:start w:val="1"/>
      <w:numFmt w:val="decimal"/>
      <w:lvlText w:val="%7."/>
      <w:lvlJc w:val="left"/>
      <w:pPr>
        <w:ind w:left="36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1" w:hanging="480"/>
      </w:pPr>
    </w:lvl>
    <w:lvl w:ilvl="8" w:tplc="0409001B" w:tentative="1">
      <w:start w:val="1"/>
      <w:numFmt w:val="lowerRoman"/>
      <w:lvlText w:val="%9."/>
      <w:lvlJc w:val="right"/>
      <w:pPr>
        <w:ind w:left="4561" w:hanging="480"/>
      </w:pPr>
    </w:lvl>
  </w:abstractNum>
  <w:abstractNum w:abstractNumId="19" w15:restartNumberingAfterBreak="0">
    <w:nsid w:val="606F55FA"/>
    <w:multiLevelType w:val="hybridMultilevel"/>
    <w:tmpl w:val="43A8E8A0"/>
    <w:lvl w:ilvl="0" w:tplc="9230C28C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65A23F90"/>
    <w:multiLevelType w:val="hybridMultilevel"/>
    <w:tmpl w:val="BC267F32"/>
    <w:lvl w:ilvl="0" w:tplc="9656DD76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1" w15:restartNumberingAfterBreak="0">
    <w:nsid w:val="6E4E783E"/>
    <w:multiLevelType w:val="hybridMultilevel"/>
    <w:tmpl w:val="5A2A8872"/>
    <w:lvl w:ilvl="0" w:tplc="22161F34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63823EA"/>
    <w:multiLevelType w:val="hybridMultilevel"/>
    <w:tmpl w:val="58620DD8"/>
    <w:lvl w:ilvl="0" w:tplc="E1FAE3D8">
      <w:start w:val="1"/>
      <w:numFmt w:val="taiwaneseCountingThousand"/>
      <w:lvlText w:val="%1、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3" w15:restartNumberingAfterBreak="0">
    <w:nsid w:val="7B2454EB"/>
    <w:multiLevelType w:val="hybridMultilevel"/>
    <w:tmpl w:val="AB9E437A"/>
    <w:lvl w:ilvl="0" w:tplc="ED2C325E">
      <w:start w:val="1"/>
      <w:numFmt w:val="taiwaneseCountingThousand"/>
      <w:lvlText w:val="%1、"/>
      <w:lvlJc w:val="left"/>
      <w:pPr>
        <w:ind w:left="720" w:hanging="480"/>
      </w:pPr>
      <w:rPr>
        <w:rFonts w:hint="default"/>
        <w:b w:val="0"/>
        <w:i w:val="0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3"/>
  </w:num>
  <w:num w:numId="2">
    <w:abstractNumId w:val="0"/>
  </w:num>
  <w:num w:numId="3">
    <w:abstractNumId w:val="21"/>
  </w:num>
  <w:num w:numId="4">
    <w:abstractNumId w:val="3"/>
  </w:num>
  <w:num w:numId="5">
    <w:abstractNumId w:val="13"/>
  </w:num>
  <w:num w:numId="6">
    <w:abstractNumId w:val="10"/>
  </w:num>
  <w:num w:numId="7">
    <w:abstractNumId w:val="12"/>
  </w:num>
  <w:num w:numId="8">
    <w:abstractNumId w:val="19"/>
  </w:num>
  <w:num w:numId="9">
    <w:abstractNumId w:val="15"/>
  </w:num>
  <w:num w:numId="10">
    <w:abstractNumId w:val="22"/>
  </w:num>
  <w:num w:numId="11">
    <w:abstractNumId w:val="18"/>
  </w:num>
  <w:num w:numId="12">
    <w:abstractNumId w:val="14"/>
  </w:num>
  <w:num w:numId="13">
    <w:abstractNumId w:val="2"/>
  </w:num>
  <w:num w:numId="14">
    <w:abstractNumId w:val="20"/>
  </w:num>
  <w:num w:numId="15">
    <w:abstractNumId w:val="16"/>
  </w:num>
  <w:num w:numId="16">
    <w:abstractNumId w:val="6"/>
  </w:num>
  <w:num w:numId="17">
    <w:abstractNumId w:val="11"/>
  </w:num>
  <w:num w:numId="18">
    <w:abstractNumId w:val="5"/>
  </w:num>
  <w:num w:numId="19">
    <w:abstractNumId w:val="1"/>
  </w:num>
  <w:num w:numId="20">
    <w:abstractNumId w:val="17"/>
  </w:num>
  <w:num w:numId="21">
    <w:abstractNumId w:val="7"/>
  </w:num>
  <w:num w:numId="22">
    <w:abstractNumId w:val="4"/>
  </w:num>
  <w:num w:numId="23">
    <w:abstractNumId w:val="8"/>
  </w:num>
  <w:num w:numId="24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540"/>
    <w:rsid w:val="0000085A"/>
    <w:rsid w:val="0000133E"/>
    <w:rsid w:val="00003441"/>
    <w:rsid w:val="0000495B"/>
    <w:rsid w:val="00004D91"/>
    <w:rsid w:val="0000734F"/>
    <w:rsid w:val="00012B75"/>
    <w:rsid w:val="0001499F"/>
    <w:rsid w:val="00014A1B"/>
    <w:rsid w:val="000157B1"/>
    <w:rsid w:val="00017078"/>
    <w:rsid w:val="00017F30"/>
    <w:rsid w:val="000235CA"/>
    <w:rsid w:val="000243EE"/>
    <w:rsid w:val="00026919"/>
    <w:rsid w:val="0002714D"/>
    <w:rsid w:val="0003181C"/>
    <w:rsid w:val="00031EED"/>
    <w:rsid w:val="0003671E"/>
    <w:rsid w:val="0004055B"/>
    <w:rsid w:val="00042361"/>
    <w:rsid w:val="00047A32"/>
    <w:rsid w:val="000521A9"/>
    <w:rsid w:val="00052688"/>
    <w:rsid w:val="0005277A"/>
    <w:rsid w:val="00052E4E"/>
    <w:rsid w:val="00053136"/>
    <w:rsid w:val="000575E8"/>
    <w:rsid w:val="000577DA"/>
    <w:rsid w:val="00060D6B"/>
    <w:rsid w:val="000616D7"/>
    <w:rsid w:val="0006203E"/>
    <w:rsid w:val="000629E8"/>
    <w:rsid w:val="00063ACF"/>
    <w:rsid w:val="00064910"/>
    <w:rsid w:val="00072FF0"/>
    <w:rsid w:val="00077D4C"/>
    <w:rsid w:val="00081DB4"/>
    <w:rsid w:val="00083543"/>
    <w:rsid w:val="000853F4"/>
    <w:rsid w:val="00085E5F"/>
    <w:rsid w:val="00090CEC"/>
    <w:rsid w:val="00093852"/>
    <w:rsid w:val="000940FE"/>
    <w:rsid w:val="00094AD9"/>
    <w:rsid w:val="00095A48"/>
    <w:rsid w:val="00097893"/>
    <w:rsid w:val="000A0B51"/>
    <w:rsid w:val="000A503E"/>
    <w:rsid w:val="000A5176"/>
    <w:rsid w:val="000A59CA"/>
    <w:rsid w:val="000A5C8A"/>
    <w:rsid w:val="000A5DC8"/>
    <w:rsid w:val="000B13C8"/>
    <w:rsid w:val="000B223D"/>
    <w:rsid w:val="000B3F90"/>
    <w:rsid w:val="000B47A3"/>
    <w:rsid w:val="000B4E10"/>
    <w:rsid w:val="000B7B99"/>
    <w:rsid w:val="000B7CB2"/>
    <w:rsid w:val="000C3A84"/>
    <w:rsid w:val="000C5FAE"/>
    <w:rsid w:val="000C6942"/>
    <w:rsid w:val="000C718D"/>
    <w:rsid w:val="000C754C"/>
    <w:rsid w:val="000C75D6"/>
    <w:rsid w:val="000D1A8E"/>
    <w:rsid w:val="000D270E"/>
    <w:rsid w:val="000D2789"/>
    <w:rsid w:val="000D5D91"/>
    <w:rsid w:val="000D700E"/>
    <w:rsid w:val="000D7177"/>
    <w:rsid w:val="000D7C6A"/>
    <w:rsid w:val="000E07C9"/>
    <w:rsid w:val="000E3866"/>
    <w:rsid w:val="000E50F1"/>
    <w:rsid w:val="000E6644"/>
    <w:rsid w:val="000F050E"/>
    <w:rsid w:val="000F5342"/>
    <w:rsid w:val="000F5D81"/>
    <w:rsid w:val="000F6D56"/>
    <w:rsid w:val="000F7C48"/>
    <w:rsid w:val="00102930"/>
    <w:rsid w:val="00102BC8"/>
    <w:rsid w:val="001041F4"/>
    <w:rsid w:val="00105D82"/>
    <w:rsid w:val="001067E5"/>
    <w:rsid w:val="00112216"/>
    <w:rsid w:val="001167E0"/>
    <w:rsid w:val="0012195F"/>
    <w:rsid w:val="0012382D"/>
    <w:rsid w:val="0012425A"/>
    <w:rsid w:val="00126C76"/>
    <w:rsid w:val="001270CD"/>
    <w:rsid w:val="00130661"/>
    <w:rsid w:val="001309A2"/>
    <w:rsid w:val="0013187B"/>
    <w:rsid w:val="00131A28"/>
    <w:rsid w:val="00133452"/>
    <w:rsid w:val="001337C7"/>
    <w:rsid w:val="0013640B"/>
    <w:rsid w:val="00142540"/>
    <w:rsid w:val="00144430"/>
    <w:rsid w:val="00144D2B"/>
    <w:rsid w:val="00146906"/>
    <w:rsid w:val="001478D0"/>
    <w:rsid w:val="00154446"/>
    <w:rsid w:val="00154FBA"/>
    <w:rsid w:val="00156318"/>
    <w:rsid w:val="00157366"/>
    <w:rsid w:val="001606F0"/>
    <w:rsid w:val="00160787"/>
    <w:rsid w:val="00160D8C"/>
    <w:rsid w:val="00162315"/>
    <w:rsid w:val="001702DA"/>
    <w:rsid w:val="00170D95"/>
    <w:rsid w:val="00171536"/>
    <w:rsid w:val="0017355E"/>
    <w:rsid w:val="00175876"/>
    <w:rsid w:val="00177E77"/>
    <w:rsid w:val="00177EF5"/>
    <w:rsid w:val="00180154"/>
    <w:rsid w:val="00180D25"/>
    <w:rsid w:val="001811B7"/>
    <w:rsid w:val="0018120E"/>
    <w:rsid w:val="001822B1"/>
    <w:rsid w:val="00182E58"/>
    <w:rsid w:val="00183CBD"/>
    <w:rsid w:val="00183DB2"/>
    <w:rsid w:val="00185352"/>
    <w:rsid w:val="0018597E"/>
    <w:rsid w:val="001871CD"/>
    <w:rsid w:val="00187962"/>
    <w:rsid w:val="00195B29"/>
    <w:rsid w:val="00195C3A"/>
    <w:rsid w:val="00195F50"/>
    <w:rsid w:val="00196E35"/>
    <w:rsid w:val="00197E7C"/>
    <w:rsid w:val="001A0505"/>
    <w:rsid w:val="001A05F6"/>
    <w:rsid w:val="001A08B0"/>
    <w:rsid w:val="001A08DC"/>
    <w:rsid w:val="001A3843"/>
    <w:rsid w:val="001A6E79"/>
    <w:rsid w:val="001A7DF3"/>
    <w:rsid w:val="001B01EA"/>
    <w:rsid w:val="001B1482"/>
    <w:rsid w:val="001B18E1"/>
    <w:rsid w:val="001B272B"/>
    <w:rsid w:val="001B2830"/>
    <w:rsid w:val="001B388C"/>
    <w:rsid w:val="001B5C59"/>
    <w:rsid w:val="001B6EEB"/>
    <w:rsid w:val="001C4840"/>
    <w:rsid w:val="001C4942"/>
    <w:rsid w:val="001C4A1D"/>
    <w:rsid w:val="001C61E5"/>
    <w:rsid w:val="001C728F"/>
    <w:rsid w:val="001D21C2"/>
    <w:rsid w:val="001D3913"/>
    <w:rsid w:val="001D4AD6"/>
    <w:rsid w:val="001D550B"/>
    <w:rsid w:val="001D6918"/>
    <w:rsid w:val="001D70B4"/>
    <w:rsid w:val="001E06D0"/>
    <w:rsid w:val="001E0914"/>
    <w:rsid w:val="001E0A0A"/>
    <w:rsid w:val="001E0AD8"/>
    <w:rsid w:val="001E12EC"/>
    <w:rsid w:val="001E1641"/>
    <w:rsid w:val="001E308F"/>
    <w:rsid w:val="001E480D"/>
    <w:rsid w:val="001E5334"/>
    <w:rsid w:val="001E6A5B"/>
    <w:rsid w:val="001E6C29"/>
    <w:rsid w:val="001E6CE1"/>
    <w:rsid w:val="001F11FF"/>
    <w:rsid w:val="001F3C6D"/>
    <w:rsid w:val="001F4001"/>
    <w:rsid w:val="001F428B"/>
    <w:rsid w:val="001F4D7E"/>
    <w:rsid w:val="001F4F75"/>
    <w:rsid w:val="00202CA4"/>
    <w:rsid w:val="002031AA"/>
    <w:rsid w:val="00203996"/>
    <w:rsid w:val="00204A88"/>
    <w:rsid w:val="00204D7B"/>
    <w:rsid w:val="002054C2"/>
    <w:rsid w:val="00205C11"/>
    <w:rsid w:val="00206002"/>
    <w:rsid w:val="00206074"/>
    <w:rsid w:val="00211CD6"/>
    <w:rsid w:val="00213D42"/>
    <w:rsid w:val="00213F2B"/>
    <w:rsid w:val="0021506E"/>
    <w:rsid w:val="002153B2"/>
    <w:rsid w:val="00215960"/>
    <w:rsid w:val="00215ED4"/>
    <w:rsid w:val="00221232"/>
    <w:rsid w:val="0022229F"/>
    <w:rsid w:val="002225F9"/>
    <w:rsid w:val="002274A0"/>
    <w:rsid w:val="00227CCA"/>
    <w:rsid w:val="00231614"/>
    <w:rsid w:val="00232549"/>
    <w:rsid w:val="00232CB9"/>
    <w:rsid w:val="002338BD"/>
    <w:rsid w:val="00233B73"/>
    <w:rsid w:val="00235244"/>
    <w:rsid w:val="00235EAA"/>
    <w:rsid w:val="00236B41"/>
    <w:rsid w:val="002376F6"/>
    <w:rsid w:val="00237812"/>
    <w:rsid w:val="00237857"/>
    <w:rsid w:val="002405DF"/>
    <w:rsid w:val="00242421"/>
    <w:rsid w:val="002433DF"/>
    <w:rsid w:val="00243D32"/>
    <w:rsid w:val="002445B7"/>
    <w:rsid w:val="00244608"/>
    <w:rsid w:val="00246932"/>
    <w:rsid w:val="00246CAF"/>
    <w:rsid w:val="00247327"/>
    <w:rsid w:val="00251AAE"/>
    <w:rsid w:val="00254B76"/>
    <w:rsid w:val="002550A8"/>
    <w:rsid w:val="00255282"/>
    <w:rsid w:val="002562BD"/>
    <w:rsid w:val="002601D0"/>
    <w:rsid w:val="0026056F"/>
    <w:rsid w:val="002611E1"/>
    <w:rsid w:val="00261519"/>
    <w:rsid w:val="002625AE"/>
    <w:rsid w:val="00263B96"/>
    <w:rsid w:val="0026418C"/>
    <w:rsid w:val="00264F3E"/>
    <w:rsid w:val="002657D5"/>
    <w:rsid w:val="00266912"/>
    <w:rsid w:val="00267379"/>
    <w:rsid w:val="00267FE6"/>
    <w:rsid w:val="002700CF"/>
    <w:rsid w:val="00271018"/>
    <w:rsid w:val="00272B5F"/>
    <w:rsid w:val="00274234"/>
    <w:rsid w:val="00276F6C"/>
    <w:rsid w:val="002813E6"/>
    <w:rsid w:val="00281C6C"/>
    <w:rsid w:val="00281DA6"/>
    <w:rsid w:val="00281E7D"/>
    <w:rsid w:val="00282ECE"/>
    <w:rsid w:val="002878AA"/>
    <w:rsid w:val="002903D6"/>
    <w:rsid w:val="0029159A"/>
    <w:rsid w:val="00292571"/>
    <w:rsid w:val="002925C9"/>
    <w:rsid w:val="00293027"/>
    <w:rsid w:val="00293546"/>
    <w:rsid w:val="002A0670"/>
    <w:rsid w:val="002A0776"/>
    <w:rsid w:val="002A2E1A"/>
    <w:rsid w:val="002A2F45"/>
    <w:rsid w:val="002A33D0"/>
    <w:rsid w:val="002A47EE"/>
    <w:rsid w:val="002A4F5C"/>
    <w:rsid w:val="002A6B3A"/>
    <w:rsid w:val="002A7571"/>
    <w:rsid w:val="002B33D5"/>
    <w:rsid w:val="002B4395"/>
    <w:rsid w:val="002C0AF7"/>
    <w:rsid w:val="002C10A4"/>
    <w:rsid w:val="002C1B9C"/>
    <w:rsid w:val="002C6445"/>
    <w:rsid w:val="002C752B"/>
    <w:rsid w:val="002C77DD"/>
    <w:rsid w:val="002C7ECB"/>
    <w:rsid w:val="002D4BFE"/>
    <w:rsid w:val="002D5341"/>
    <w:rsid w:val="002D7027"/>
    <w:rsid w:val="002E3EBB"/>
    <w:rsid w:val="002E551A"/>
    <w:rsid w:val="002E5666"/>
    <w:rsid w:val="002E58BE"/>
    <w:rsid w:val="002E5A5F"/>
    <w:rsid w:val="002E684E"/>
    <w:rsid w:val="002E76DF"/>
    <w:rsid w:val="002E7A5C"/>
    <w:rsid w:val="002F23F0"/>
    <w:rsid w:val="002F2540"/>
    <w:rsid w:val="002F3835"/>
    <w:rsid w:val="002F3F5B"/>
    <w:rsid w:val="002F492F"/>
    <w:rsid w:val="002F532E"/>
    <w:rsid w:val="002F7653"/>
    <w:rsid w:val="00300CAE"/>
    <w:rsid w:val="00303462"/>
    <w:rsid w:val="00304828"/>
    <w:rsid w:val="003064D0"/>
    <w:rsid w:val="003075D4"/>
    <w:rsid w:val="0031045C"/>
    <w:rsid w:val="0031250B"/>
    <w:rsid w:val="00312D5F"/>
    <w:rsid w:val="00313489"/>
    <w:rsid w:val="00313936"/>
    <w:rsid w:val="00314314"/>
    <w:rsid w:val="00314C14"/>
    <w:rsid w:val="003152EF"/>
    <w:rsid w:val="00315367"/>
    <w:rsid w:val="00316177"/>
    <w:rsid w:val="00317FA8"/>
    <w:rsid w:val="00322798"/>
    <w:rsid w:val="0032339B"/>
    <w:rsid w:val="00323DEB"/>
    <w:rsid w:val="00324F40"/>
    <w:rsid w:val="00325183"/>
    <w:rsid w:val="00333732"/>
    <w:rsid w:val="00333748"/>
    <w:rsid w:val="00333F45"/>
    <w:rsid w:val="0033449F"/>
    <w:rsid w:val="00335CEB"/>
    <w:rsid w:val="00335D14"/>
    <w:rsid w:val="00340753"/>
    <w:rsid w:val="00341078"/>
    <w:rsid w:val="00342E22"/>
    <w:rsid w:val="00343CC9"/>
    <w:rsid w:val="00343D6A"/>
    <w:rsid w:val="00350D6D"/>
    <w:rsid w:val="00356814"/>
    <w:rsid w:val="00356E40"/>
    <w:rsid w:val="00357557"/>
    <w:rsid w:val="00357FA9"/>
    <w:rsid w:val="0036014A"/>
    <w:rsid w:val="00367546"/>
    <w:rsid w:val="003678C7"/>
    <w:rsid w:val="00371163"/>
    <w:rsid w:val="0037558C"/>
    <w:rsid w:val="003760B8"/>
    <w:rsid w:val="00376810"/>
    <w:rsid w:val="003809C5"/>
    <w:rsid w:val="0038190D"/>
    <w:rsid w:val="00382C9C"/>
    <w:rsid w:val="00384433"/>
    <w:rsid w:val="003873BD"/>
    <w:rsid w:val="0039086C"/>
    <w:rsid w:val="0039117B"/>
    <w:rsid w:val="00392722"/>
    <w:rsid w:val="00392A99"/>
    <w:rsid w:val="00392B5A"/>
    <w:rsid w:val="00393363"/>
    <w:rsid w:val="003941C2"/>
    <w:rsid w:val="003948C7"/>
    <w:rsid w:val="003949A7"/>
    <w:rsid w:val="00395A1F"/>
    <w:rsid w:val="003A22B7"/>
    <w:rsid w:val="003A6CC7"/>
    <w:rsid w:val="003B078D"/>
    <w:rsid w:val="003B1CF2"/>
    <w:rsid w:val="003B2027"/>
    <w:rsid w:val="003B22A5"/>
    <w:rsid w:val="003B2A23"/>
    <w:rsid w:val="003B4FFF"/>
    <w:rsid w:val="003B5745"/>
    <w:rsid w:val="003B6923"/>
    <w:rsid w:val="003C099B"/>
    <w:rsid w:val="003C2EB3"/>
    <w:rsid w:val="003C3B11"/>
    <w:rsid w:val="003D20BE"/>
    <w:rsid w:val="003D6146"/>
    <w:rsid w:val="003D7DAE"/>
    <w:rsid w:val="003E1AAF"/>
    <w:rsid w:val="003E2B61"/>
    <w:rsid w:val="003E31BA"/>
    <w:rsid w:val="003E5247"/>
    <w:rsid w:val="003E5DC4"/>
    <w:rsid w:val="003F26E0"/>
    <w:rsid w:val="003F2C81"/>
    <w:rsid w:val="003F2E3E"/>
    <w:rsid w:val="003F2FD0"/>
    <w:rsid w:val="003F3664"/>
    <w:rsid w:val="003F519F"/>
    <w:rsid w:val="003F68C2"/>
    <w:rsid w:val="003F7765"/>
    <w:rsid w:val="00401A7E"/>
    <w:rsid w:val="00404E9E"/>
    <w:rsid w:val="00406444"/>
    <w:rsid w:val="004130B5"/>
    <w:rsid w:val="00415322"/>
    <w:rsid w:val="0041735B"/>
    <w:rsid w:val="00417DD7"/>
    <w:rsid w:val="00421A2C"/>
    <w:rsid w:val="00421CD8"/>
    <w:rsid w:val="00424EA0"/>
    <w:rsid w:val="00427ED9"/>
    <w:rsid w:val="0043183B"/>
    <w:rsid w:val="00432EFF"/>
    <w:rsid w:val="00433EA2"/>
    <w:rsid w:val="00435473"/>
    <w:rsid w:val="004359AA"/>
    <w:rsid w:val="00443FD9"/>
    <w:rsid w:val="00447761"/>
    <w:rsid w:val="0045121C"/>
    <w:rsid w:val="004544D3"/>
    <w:rsid w:val="00455052"/>
    <w:rsid w:val="0045515B"/>
    <w:rsid w:val="00455215"/>
    <w:rsid w:val="00456981"/>
    <w:rsid w:val="00461AE3"/>
    <w:rsid w:val="00462F90"/>
    <w:rsid w:val="00463366"/>
    <w:rsid w:val="00463E6B"/>
    <w:rsid w:val="00464672"/>
    <w:rsid w:val="00472D4A"/>
    <w:rsid w:val="00473548"/>
    <w:rsid w:val="00475BA9"/>
    <w:rsid w:val="00477B96"/>
    <w:rsid w:val="0048146F"/>
    <w:rsid w:val="004819FF"/>
    <w:rsid w:val="0048238D"/>
    <w:rsid w:val="00485256"/>
    <w:rsid w:val="00485325"/>
    <w:rsid w:val="00486935"/>
    <w:rsid w:val="004875BF"/>
    <w:rsid w:val="00487A69"/>
    <w:rsid w:val="0049046D"/>
    <w:rsid w:val="00493315"/>
    <w:rsid w:val="00495656"/>
    <w:rsid w:val="00497348"/>
    <w:rsid w:val="004A420F"/>
    <w:rsid w:val="004A432E"/>
    <w:rsid w:val="004B22E6"/>
    <w:rsid w:val="004B2621"/>
    <w:rsid w:val="004B5553"/>
    <w:rsid w:val="004B71B7"/>
    <w:rsid w:val="004B7D8D"/>
    <w:rsid w:val="004C015E"/>
    <w:rsid w:val="004C0806"/>
    <w:rsid w:val="004C2689"/>
    <w:rsid w:val="004C3321"/>
    <w:rsid w:val="004C486A"/>
    <w:rsid w:val="004C517D"/>
    <w:rsid w:val="004C559F"/>
    <w:rsid w:val="004C620D"/>
    <w:rsid w:val="004C7667"/>
    <w:rsid w:val="004C7E01"/>
    <w:rsid w:val="004D12E1"/>
    <w:rsid w:val="004D2179"/>
    <w:rsid w:val="004D2A0E"/>
    <w:rsid w:val="004D409F"/>
    <w:rsid w:val="004D6DF2"/>
    <w:rsid w:val="004E0095"/>
    <w:rsid w:val="004E2CBD"/>
    <w:rsid w:val="004E3682"/>
    <w:rsid w:val="004E3D1C"/>
    <w:rsid w:val="004E4926"/>
    <w:rsid w:val="004E4EAC"/>
    <w:rsid w:val="004E4FB5"/>
    <w:rsid w:val="004F0557"/>
    <w:rsid w:val="004F19DB"/>
    <w:rsid w:val="004F1D78"/>
    <w:rsid w:val="004F50BF"/>
    <w:rsid w:val="004F62CB"/>
    <w:rsid w:val="004F66FE"/>
    <w:rsid w:val="004F78D6"/>
    <w:rsid w:val="00500241"/>
    <w:rsid w:val="00500AB1"/>
    <w:rsid w:val="00502CA7"/>
    <w:rsid w:val="00503C7B"/>
    <w:rsid w:val="005064AD"/>
    <w:rsid w:val="00507FEB"/>
    <w:rsid w:val="00511261"/>
    <w:rsid w:val="00516B2B"/>
    <w:rsid w:val="00517288"/>
    <w:rsid w:val="00521406"/>
    <w:rsid w:val="00521508"/>
    <w:rsid w:val="00521A0B"/>
    <w:rsid w:val="005266FB"/>
    <w:rsid w:val="00527AD0"/>
    <w:rsid w:val="00530FCC"/>
    <w:rsid w:val="0053204F"/>
    <w:rsid w:val="00532385"/>
    <w:rsid w:val="00534239"/>
    <w:rsid w:val="00534244"/>
    <w:rsid w:val="00535E45"/>
    <w:rsid w:val="00537599"/>
    <w:rsid w:val="00540D76"/>
    <w:rsid w:val="00541CD3"/>
    <w:rsid w:val="0054292D"/>
    <w:rsid w:val="00543D72"/>
    <w:rsid w:val="005448E9"/>
    <w:rsid w:val="00544970"/>
    <w:rsid w:val="00551395"/>
    <w:rsid w:val="00551DE8"/>
    <w:rsid w:val="00553904"/>
    <w:rsid w:val="00555388"/>
    <w:rsid w:val="0056060F"/>
    <w:rsid w:val="0056083D"/>
    <w:rsid w:val="005636B4"/>
    <w:rsid w:val="005637A6"/>
    <w:rsid w:val="00570C70"/>
    <w:rsid w:val="005744A8"/>
    <w:rsid w:val="00574AC1"/>
    <w:rsid w:val="00574C01"/>
    <w:rsid w:val="00575A7E"/>
    <w:rsid w:val="005763E6"/>
    <w:rsid w:val="00576624"/>
    <w:rsid w:val="00580919"/>
    <w:rsid w:val="005831AF"/>
    <w:rsid w:val="00584304"/>
    <w:rsid w:val="00584A8D"/>
    <w:rsid w:val="00585335"/>
    <w:rsid w:val="00585542"/>
    <w:rsid w:val="005858D6"/>
    <w:rsid w:val="00587D14"/>
    <w:rsid w:val="005905F0"/>
    <w:rsid w:val="00592C50"/>
    <w:rsid w:val="00593556"/>
    <w:rsid w:val="00594128"/>
    <w:rsid w:val="00594721"/>
    <w:rsid w:val="005A1CD3"/>
    <w:rsid w:val="005A3C44"/>
    <w:rsid w:val="005A5796"/>
    <w:rsid w:val="005A6068"/>
    <w:rsid w:val="005A71D4"/>
    <w:rsid w:val="005B209D"/>
    <w:rsid w:val="005D2DC3"/>
    <w:rsid w:val="005D350F"/>
    <w:rsid w:val="005D3A63"/>
    <w:rsid w:val="005E046E"/>
    <w:rsid w:val="005E1C07"/>
    <w:rsid w:val="005E3EAF"/>
    <w:rsid w:val="005E69A4"/>
    <w:rsid w:val="005E7167"/>
    <w:rsid w:val="005F08A5"/>
    <w:rsid w:val="005F0A9F"/>
    <w:rsid w:val="005F0E49"/>
    <w:rsid w:val="005F1EA3"/>
    <w:rsid w:val="005F20D1"/>
    <w:rsid w:val="005F3202"/>
    <w:rsid w:val="005F5F0A"/>
    <w:rsid w:val="005F6E35"/>
    <w:rsid w:val="0060034C"/>
    <w:rsid w:val="00605B8B"/>
    <w:rsid w:val="00606329"/>
    <w:rsid w:val="006105B3"/>
    <w:rsid w:val="006116AD"/>
    <w:rsid w:val="00611924"/>
    <w:rsid w:val="006119F9"/>
    <w:rsid w:val="006127F1"/>
    <w:rsid w:val="00613366"/>
    <w:rsid w:val="006151DD"/>
    <w:rsid w:val="00616840"/>
    <w:rsid w:val="00616865"/>
    <w:rsid w:val="00617337"/>
    <w:rsid w:val="00625944"/>
    <w:rsid w:val="00626434"/>
    <w:rsid w:val="006266FD"/>
    <w:rsid w:val="006308E0"/>
    <w:rsid w:val="00631E03"/>
    <w:rsid w:val="00632247"/>
    <w:rsid w:val="006323CD"/>
    <w:rsid w:val="00634007"/>
    <w:rsid w:val="0063549B"/>
    <w:rsid w:val="006428DE"/>
    <w:rsid w:val="006437D4"/>
    <w:rsid w:val="0064510D"/>
    <w:rsid w:val="00646D5B"/>
    <w:rsid w:val="00656430"/>
    <w:rsid w:val="00661411"/>
    <w:rsid w:val="0066190C"/>
    <w:rsid w:val="00663E72"/>
    <w:rsid w:val="00665689"/>
    <w:rsid w:val="00666430"/>
    <w:rsid w:val="006713BD"/>
    <w:rsid w:val="006747D3"/>
    <w:rsid w:val="00677E8E"/>
    <w:rsid w:val="00681CE8"/>
    <w:rsid w:val="00681D0E"/>
    <w:rsid w:val="00683DFB"/>
    <w:rsid w:val="00684533"/>
    <w:rsid w:val="0068624D"/>
    <w:rsid w:val="006867FB"/>
    <w:rsid w:val="006908CE"/>
    <w:rsid w:val="00690A62"/>
    <w:rsid w:val="00692ED4"/>
    <w:rsid w:val="00693E68"/>
    <w:rsid w:val="00695465"/>
    <w:rsid w:val="00695AA8"/>
    <w:rsid w:val="006A2CB6"/>
    <w:rsid w:val="006A7A81"/>
    <w:rsid w:val="006A7B19"/>
    <w:rsid w:val="006B080B"/>
    <w:rsid w:val="006B0969"/>
    <w:rsid w:val="006B1E01"/>
    <w:rsid w:val="006B4D8B"/>
    <w:rsid w:val="006B55D7"/>
    <w:rsid w:val="006C164D"/>
    <w:rsid w:val="006C1BB4"/>
    <w:rsid w:val="006C2936"/>
    <w:rsid w:val="006C3AB3"/>
    <w:rsid w:val="006C3AE7"/>
    <w:rsid w:val="006D2571"/>
    <w:rsid w:val="006D3638"/>
    <w:rsid w:val="006D56A2"/>
    <w:rsid w:val="006E08F3"/>
    <w:rsid w:val="006E356A"/>
    <w:rsid w:val="006E5A8F"/>
    <w:rsid w:val="006E5F47"/>
    <w:rsid w:val="006E6022"/>
    <w:rsid w:val="006F06FB"/>
    <w:rsid w:val="006F0A53"/>
    <w:rsid w:val="006F1893"/>
    <w:rsid w:val="006F2571"/>
    <w:rsid w:val="006F345B"/>
    <w:rsid w:val="006F5680"/>
    <w:rsid w:val="006F78AD"/>
    <w:rsid w:val="0070060B"/>
    <w:rsid w:val="007020D8"/>
    <w:rsid w:val="007047A2"/>
    <w:rsid w:val="00705684"/>
    <w:rsid w:val="00707BDA"/>
    <w:rsid w:val="00710120"/>
    <w:rsid w:val="00710740"/>
    <w:rsid w:val="007132A6"/>
    <w:rsid w:val="0071676F"/>
    <w:rsid w:val="00716C86"/>
    <w:rsid w:val="00716FF3"/>
    <w:rsid w:val="00717204"/>
    <w:rsid w:val="007206FF"/>
    <w:rsid w:val="00720DBD"/>
    <w:rsid w:val="007225AD"/>
    <w:rsid w:val="007230D8"/>
    <w:rsid w:val="007247B2"/>
    <w:rsid w:val="00724B84"/>
    <w:rsid w:val="00725A23"/>
    <w:rsid w:val="00731195"/>
    <w:rsid w:val="00731311"/>
    <w:rsid w:val="0073275B"/>
    <w:rsid w:val="0073386F"/>
    <w:rsid w:val="0073416E"/>
    <w:rsid w:val="00735613"/>
    <w:rsid w:val="00735B3E"/>
    <w:rsid w:val="00736263"/>
    <w:rsid w:val="007403C2"/>
    <w:rsid w:val="00740BCF"/>
    <w:rsid w:val="00742A75"/>
    <w:rsid w:val="0074706F"/>
    <w:rsid w:val="007502D1"/>
    <w:rsid w:val="00755223"/>
    <w:rsid w:val="007553AC"/>
    <w:rsid w:val="0075555F"/>
    <w:rsid w:val="00762B7B"/>
    <w:rsid w:val="00762F03"/>
    <w:rsid w:val="00767164"/>
    <w:rsid w:val="00770172"/>
    <w:rsid w:val="00772F53"/>
    <w:rsid w:val="00773392"/>
    <w:rsid w:val="00773956"/>
    <w:rsid w:val="00775935"/>
    <w:rsid w:val="007764DC"/>
    <w:rsid w:val="00777416"/>
    <w:rsid w:val="00783500"/>
    <w:rsid w:val="00784174"/>
    <w:rsid w:val="00786855"/>
    <w:rsid w:val="007868C9"/>
    <w:rsid w:val="0079003E"/>
    <w:rsid w:val="007931C4"/>
    <w:rsid w:val="007937A4"/>
    <w:rsid w:val="00797BE3"/>
    <w:rsid w:val="007A04E7"/>
    <w:rsid w:val="007A2477"/>
    <w:rsid w:val="007A6CC6"/>
    <w:rsid w:val="007B0418"/>
    <w:rsid w:val="007B49BA"/>
    <w:rsid w:val="007B6E6D"/>
    <w:rsid w:val="007C2F70"/>
    <w:rsid w:val="007C44AA"/>
    <w:rsid w:val="007C472A"/>
    <w:rsid w:val="007C65F8"/>
    <w:rsid w:val="007C695D"/>
    <w:rsid w:val="007D35B4"/>
    <w:rsid w:val="007D3E8F"/>
    <w:rsid w:val="007D4C0B"/>
    <w:rsid w:val="007D54F7"/>
    <w:rsid w:val="007D5805"/>
    <w:rsid w:val="007D611B"/>
    <w:rsid w:val="007D74D0"/>
    <w:rsid w:val="007E0CB4"/>
    <w:rsid w:val="007E2D51"/>
    <w:rsid w:val="007E4CBD"/>
    <w:rsid w:val="007F053E"/>
    <w:rsid w:val="007F3239"/>
    <w:rsid w:val="007F5FF9"/>
    <w:rsid w:val="007F6BB0"/>
    <w:rsid w:val="007F6D97"/>
    <w:rsid w:val="007F7BB5"/>
    <w:rsid w:val="008016A6"/>
    <w:rsid w:val="00803AA1"/>
    <w:rsid w:val="008041DC"/>
    <w:rsid w:val="008042AA"/>
    <w:rsid w:val="00804405"/>
    <w:rsid w:val="00805236"/>
    <w:rsid w:val="00807615"/>
    <w:rsid w:val="00811353"/>
    <w:rsid w:val="008133A8"/>
    <w:rsid w:val="00814C0E"/>
    <w:rsid w:val="00814D79"/>
    <w:rsid w:val="0081596C"/>
    <w:rsid w:val="00815DB9"/>
    <w:rsid w:val="0082058C"/>
    <w:rsid w:val="00822648"/>
    <w:rsid w:val="00822F27"/>
    <w:rsid w:val="008251AE"/>
    <w:rsid w:val="00825AC0"/>
    <w:rsid w:val="00826447"/>
    <w:rsid w:val="00827149"/>
    <w:rsid w:val="00835197"/>
    <w:rsid w:val="008422CE"/>
    <w:rsid w:val="00842593"/>
    <w:rsid w:val="00844401"/>
    <w:rsid w:val="00844AC1"/>
    <w:rsid w:val="008559CB"/>
    <w:rsid w:val="0085606E"/>
    <w:rsid w:val="008575B5"/>
    <w:rsid w:val="008616B8"/>
    <w:rsid w:val="00862670"/>
    <w:rsid w:val="008629B9"/>
    <w:rsid w:val="00862D4F"/>
    <w:rsid w:val="00862E67"/>
    <w:rsid w:val="00862FB7"/>
    <w:rsid w:val="00864EB6"/>
    <w:rsid w:val="00865FFB"/>
    <w:rsid w:val="0086628D"/>
    <w:rsid w:val="00866781"/>
    <w:rsid w:val="00873699"/>
    <w:rsid w:val="0087743D"/>
    <w:rsid w:val="0087755C"/>
    <w:rsid w:val="00881729"/>
    <w:rsid w:val="00881A55"/>
    <w:rsid w:val="0088557A"/>
    <w:rsid w:val="00887944"/>
    <w:rsid w:val="008905A3"/>
    <w:rsid w:val="00891660"/>
    <w:rsid w:val="00893A36"/>
    <w:rsid w:val="00895737"/>
    <w:rsid w:val="0089613C"/>
    <w:rsid w:val="00897513"/>
    <w:rsid w:val="008A364C"/>
    <w:rsid w:val="008A3D63"/>
    <w:rsid w:val="008B194A"/>
    <w:rsid w:val="008B63E4"/>
    <w:rsid w:val="008C0692"/>
    <w:rsid w:val="008C0BB6"/>
    <w:rsid w:val="008C113A"/>
    <w:rsid w:val="008C294A"/>
    <w:rsid w:val="008C4AC5"/>
    <w:rsid w:val="008C5B8C"/>
    <w:rsid w:val="008C7050"/>
    <w:rsid w:val="008C75A7"/>
    <w:rsid w:val="008C7FEF"/>
    <w:rsid w:val="008D0665"/>
    <w:rsid w:val="008D3750"/>
    <w:rsid w:val="008D42E7"/>
    <w:rsid w:val="008D4F1A"/>
    <w:rsid w:val="008D63DF"/>
    <w:rsid w:val="008D724A"/>
    <w:rsid w:val="008E10A3"/>
    <w:rsid w:val="008E3828"/>
    <w:rsid w:val="008E4EAA"/>
    <w:rsid w:val="008E5B65"/>
    <w:rsid w:val="008E7570"/>
    <w:rsid w:val="008F207B"/>
    <w:rsid w:val="008F30EE"/>
    <w:rsid w:val="008F6DCE"/>
    <w:rsid w:val="008F7B89"/>
    <w:rsid w:val="00900BD1"/>
    <w:rsid w:val="00903299"/>
    <w:rsid w:val="00903616"/>
    <w:rsid w:val="0090387F"/>
    <w:rsid w:val="00905639"/>
    <w:rsid w:val="00906633"/>
    <w:rsid w:val="00907BA0"/>
    <w:rsid w:val="00912106"/>
    <w:rsid w:val="009167F8"/>
    <w:rsid w:val="0092381D"/>
    <w:rsid w:val="00923A3F"/>
    <w:rsid w:val="009240BD"/>
    <w:rsid w:val="00932679"/>
    <w:rsid w:val="00933EE2"/>
    <w:rsid w:val="00935021"/>
    <w:rsid w:val="00935AEA"/>
    <w:rsid w:val="00936113"/>
    <w:rsid w:val="00937D78"/>
    <w:rsid w:val="00941E30"/>
    <w:rsid w:val="00942B3F"/>
    <w:rsid w:val="00943DC7"/>
    <w:rsid w:val="00944CE2"/>
    <w:rsid w:val="0094538D"/>
    <w:rsid w:val="009505D4"/>
    <w:rsid w:val="00951596"/>
    <w:rsid w:val="00953810"/>
    <w:rsid w:val="00957106"/>
    <w:rsid w:val="00957DC0"/>
    <w:rsid w:val="009631A1"/>
    <w:rsid w:val="0096337F"/>
    <w:rsid w:val="009651D7"/>
    <w:rsid w:val="0096541C"/>
    <w:rsid w:val="009711FF"/>
    <w:rsid w:val="0097129A"/>
    <w:rsid w:val="00972AAA"/>
    <w:rsid w:val="00972EA8"/>
    <w:rsid w:val="00974566"/>
    <w:rsid w:val="00974700"/>
    <w:rsid w:val="00977CDB"/>
    <w:rsid w:val="00980679"/>
    <w:rsid w:val="00981C19"/>
    <w:rsid w:val="00981CDD"/>
    <w:rsid w:val="00982F22"/>
    <w:rsid w:val="00985937"/>
    <w:rsid w:val="009878F9"/>
    <w:rsid w:val="00987F44"/>
    <w:rsid w:val="00990664"/>
    <w:rsid w:val="00993675"/>
    <w:rsid w:val="00997355"/>
    <w:rsid w:val="009A175B"/>
    <w:rsid w:val="009A2A94"/>
    <w:rsid w:val="009A484F"/>
    <w:rsid w:val="009A48A0"/>
    <w:rsid w:val="009A5839"/>
    <w:rsid w:val="009B247D"/>
    <w:rsid w:val="009B2AB4"/>
    <w:rsid w:val="009B7983"/>
    <w:rsid w:val="009C1576"/>
    <w:rsid w:val="009C4210"/>
    <w:rsid w:val="009C6A1D"/>
    <w:rsid w:val="009C76FE"/>
    <w:rsid w:val="009C7726"/>
    <w:rsid w:val="009D1C3A"/>
    <w:rsid w:val="009D2921"/>
    <w:rsid w:val="009D2A89"/>
    <w:rsid w:val="009D35CB"/>
    <w:rsid w:val="009D41C5"/>
    <w:rsid w:val="009D6539"/>
    <w:rsid w:val="009E506F"/>
    <w:rsid w:val="009E5B76"/>
    <w:rsid w:val="009E60A9"/>
    <w:rsid w:val="009E6B64"/>
    <w:rsid w:val="009E70DD"/>
    <w:rsid w:val="009F1AC4"/>
    <w:rsid w:val="009F24AF"/>
    <w:rsid w:val="009F2B7E"/>
    <w:rsid w:val="009F3E4E"/>
    <w:rsid w:val="00A002A7"/>
    <w:rsid w:val="00A0127E"/>
    <w:rsid w:val="00A03223"/>
    <w:rsid w:val="00A04951"/>
    <w:rsid w:val="00A04D8D"/>
    <w:rsid w:val="00A06D18"/>
    <w:rsid w:val="00A07F1A"/>
    <w:rsid w:val="00A10FED"/>
    <w:rsid w:val="00A11803"/>
    <w:rsid w:val="00A12311"/>
    <w:rsid w:val="00A1324E"/>
    <w:rsid w:val="00A13494"/>
    <w:rsid w:val="00A13A61"/>
    <w:rsid w:val="00A16188"/>
    <w:rsid w:val="00A221E7"/>
    <w:rsid w:val="00A22C32"/>
    <w:rsid w:val="00A25427"/>
    <w:rsid w:val="00A27E6C"/>
    <w:rsid w:val="00A30CB0"/>
    <w:rsid w:val="00A32E92"/>
    <w:rsid w:val="00A346E9"/>
    <w:rsid w:val="00A35133"/>
    <w:rsid w:val="00A36EB0"/>
    <w:rsid w:val="00A418A9"/>
    <w:rsid w:val="00A42BD8"/>
    <w:rsid w:val="00A43D0B"/>
    <w:rsid w:val="00A43E6A"/>
    <w:rsid w:val="00A46634"/>
    <w:rsid w:val="00A50EE1"/>
    <w:rsid w:val="00A51C36"/>
    <w:rsid w:val="00A51DA2"/>
    <w:rsid w:val="00A5238D"/>
    <w:rsid w:val="00A531B0"/>
    <w:rsid w:val="00A53BB7"/>
    <w:rsid w:val="00A5764F"/>
    <w:rsid w:val="00A57BD7"/>
    <w:rsid w:val="00A6568D"/>
    <w:rsid w:val="00A6798D"/>
    <w:rsid w:val="00A707ED"/>
    <w:rsid w:val="00A73EC9"/>
    <w:rsid w:val="00A76A35"/>
    <w:rsid w:val="00A7725D"/>
    <w:rsid w:val="00A8057D"/>
    <w:rsid w:val="00A808D5"/>
    <w:rsid w:val="00A8302B"/>
    <w:rsid w:val="00A8348B"/>
    <w:rsid w:val="00A85657"/>
    <w:rsid w:val="00A86496"/>
    <w:rsid w:val="00A86E01"/>
    <w:rsid w:val="00A90736"/>
    <w:rsid w:val="00A924AF"/>
    <w:rsid w:val="00A94E76"/>
    <w:rsid w:val="00AA020A"/>
    <w:rsid w:val="00AA2400"/>
    <w:rsid w:val="00AA308F"/>
    <w:rsid w:val="00AA49C8"/>
    <w:rsid w:val="00AA66E9"/>
    <w:rsid w:val="00AA73E1"/>
    <w:rsid w:val="00AA7D0A"/>
    <w:rsid w:val="00AB04A1"/>
    <w:rsid w:val="00AB136A"/>
    <w:rsid w:val="00AB15EB"/>
    <w:rsid w:val="00AB174F"/>
    <w:rsid w:val="00AB58F0"/>
    <w:rsid w:val="00AC091B"/>
    <w:rsid w:val="00AC12EE"/>
    <w:rsid w:val="00AC21F4"/>
    <w:rsid w:val="00AC6D9F"/>
    <w:rsid w:val="00AD371B"/>
    <w:rsid w:val="00AD584D"/>
    <w:rsid w:val="00AE14F7"/>
    <w:rsid w:val="00AE27B2"/>
    <w:rsid w:val="00AE5CE0"/>
    <w:rsid w:val="00AE60BA"/>
    <w:rsid w:val="00AE7369"/>
    <w:rsid w:val="00AF2052"/>
    <w:rsid w:val="00AF39BB"/>
    <w:rsid w:val="00AF3BF8"/>
    <w:rsid w:val="00AF4D41"/>
    <w:rsid w:val="00AF4F80"/>
    <w:rsid w:val="00AF66F5"/>
    <w:rsid w:val="00AF78CD"/>
    <w:rsid w:val="00B01F35"/>
    <w:rsid w:val="00B05634"/>
    <w:rsid w:val="00B066F1"/>
    <w:rsid w:val="00B07AE7"/>
    <w:rsid w:val="00B10E0B"/>
    <w:rsid w:val="00B11A35"/>
    <w:rsid w:val="00B126B8"/>
    <w:rsid w:val="00B136A2"/>
    <w:rsid w:val="00B15406"/>
    <w:rsid w:val="00B21D65"/>
    <w:rsid w:val="00B22A6B"/>
    <w:rsid w:val="00B27919"/>
    <w:rsid w:val="00B27E4A"/>
    <w:rsid w:val="00B31012"/>
    <w:rsid w:val="00B334C1"/>
    <w:rsid w:val="00B33D8E"/>
    <w:rsid w:val="00B35CDE"/>
    <w:rsid w:val="00B40928"/>
    <w:rsid w:val="00B42A11"/>
    <w:rsid w:val="00B471A7"/>
    <w:rsid w:val="00B50F3D"/>
    <w:rsid w:val="00B51168"/>
    <w:rsid w:val="00B54B24"/>
    <w:rsid w:val="00B55221"/>
    <w:rsid w:val="00B616D3"/>
    <w:rsid w:val="00B61E4E"/>
    <w:rsid w:val="00B62476"/>
    <w:rsid w:val="00B7011D"/>
    <w:rsid w:val="00B726B0"/>
    <w:rsid w:val="00B73644"/>
    <w:rsid w:val="00B7491F"/>
    <w:rsid w:val="00B75813"/>
    <w:rsid w:val="00B77659"/>
    <w:rsid w:val="00B81A59"/>
    <w:rsid w:val="00B82355"/>
    <w:rsid w:val="00B843EF"/>
    <w:rsid w:val="00B8538A"/>
    <w:rsid w:val="00B85B2D"/>
    <w:rsid w:val="00B87FC5"/>
    <w:rsid w:val="00B936DF"/>
    <w:rsid w:val="00B9564F"/>
    <w:rsid w:val="00B967CA"/>
    <w:rsid w:val="00B97A94"/>
    <w:rsid w:val="00B97E52"/>
    <w:rsid w:val="00BA13E7"/>
    <w:rsid w:val="00BA4B63"/>
    <w:rsid w:val="00BA5786"/>
    <w:rsid w:val="00BA6D57"/>
    <w:rsid w:val="00BB0F8A"/>
    <w:rsid w:val="00BB3095"/>
    <w:rsid w:val="00BB4275"/>
    <w:rsid w:val="00BC0650"/>
    <w:rsid w:val="00BC1B5F"/>
    <w:rsid w:val="00BC1F3B"/>
    <w:rsid w:val="00BC3CBF"/>
    <w:rsid w:val="00BD4AC3"/>
    <w:rsid w:val="00BD6592"/>
    <w:rsid w:val="00BD6EC3"/>
    <w:rsid w:val="00BE1E19"/>
    <w:rsid w:val="00BE2F47"/>
    <w:rsid w:val="00BE5304"/>
    <w:rsid w:val="00BF13CF"/>
    <w:rsid w:val="00BF17AB"/>
    <w:rsid w:val="00BF2577"/>
    <w:rsid w:val="00BF6A60"/>
    <w:rsid w:val="00C0286D"/>
    <w:rsid w:val="00C0309C"/>
    <w:rsid w:val="00C04DBC"/>
    <w:rsid w:val="00C06948"/>
    <w:rsid w:val="00C10DFB"/>
    <w:rsid w:val="00C10F57"/>
    <w:rsid w:val="00C1386B"/>
    <w:rsid w:val="00C13E3F"/>
    <w:rsid w:val="00C14197"/>
    <w:rsid w:val="00C155E6"/>
    <w:rsid w:val="00C15BFF"/>
    <w:rsid w:val="00C21607"/>
    <w:rsid w:val="00C21AC7"/>
    <w:rsid w:val="00C2334C"/>
    <w:rsid w:val="00C235FD"/>
    <w:rsid w:val="00C2441A"/>
    <w:rsid w:val="00C25008"/>
    <w:rsid w:val="00C31367"/>
    <w:rsid w:val="00C33691"/>
    <w:rsid w:val="00C35DAE"/>
    <w:rsid w:val="00C37DE9"/>
    <w:rsid w:val="00C40714"/>
    <w:rsid w:val="00C417AB"/>
    <w:rsid w:val="00C43B60"/>
    <w:rsid w:val="00C43F44"/>
    <w:rsid w:val="00C47310"/>
    <w:rsid w:val="00C47A33"/>
    <w:rsid w:val="00C5311D"/>
    <w:rsid w:val="00C53161"/>
    <w:rsid w:val="00C534DA"/>
    <w:rsid w:val="00C54102"/>
    <w:rsid w:val="00C55588"/>
    <w:rsid w:val="00C5666A"/>
    <w:rsid w:val="00C56B71"/>
    <w:rsid w:val="00C56CAB"/>
    <w:rsid w:val="00C574B3"/>
    <w:rsid w:val="00C62921"/>
    <w:rsid w:val="00C67FCD"/>
    <w:rsid w:val="00C72063"/>
    <w:rsid w:val="00C72485"/>
    <w:rsid w:val="00C730E6"/>
    <w:rsid w:val="00C73DC9"/>
    <w:rsid w:val="00C75B0D"/>
    <w:rsid w:val="00C77041"/>
    <w:rsid w:val="00C77080"/>
    <w:rsid w:val="00C77739"/>
    <w:rsid w:val="00C8373E"/>
    <w:rsid w:val="00C84194"/>
    <w:rsid w:val="00C87B1F"/>
    <w:rsid w:val="00C909A5"/>
    <w:rsid w:val="00C93E32"/>
    <w:rsid w:val="00C95A5D"/>
    <w:rsid w:val="00C96FBA"/>
    <w:rsid w:val="00C97148"/>
    <w:rsid w:val="00CA2325"/>
    <w:rsid w:val="00CB08E6"/>
    <w:rsid w:val="00CB0C5D"/>
    <w:rsid w:val="00CB1C74"/>
    <w:rsid w:val="00CB39A9"/>
    <w:rsid w:val="00CB4E09"/>
    <w:rsid w:val="00CB62F1"/>
    <w:rsid w:val="00CB682F"/>
    <w:rsid w:val="00CC192E"/>
    <w:rsid w:val="00CC1C95"/>
    <w:rsid w:val="00CC265D"/>
    <w:rsid w:val="00CC5656"/>
    <w:rsid w:val="00CC662F"/>
    <w:rsid w:val="00CC70E9"/>
    <w:rsid w:val="00CC76E2"/>
    <w:rsid w:val="00CD1CB8"/>
    <w:rsid w:val="00CD48C8"/>
    <w:rsid w:val="00CD4BD1"/>
    <w:rsid w:val="00CD5142"/>
    <w:rsid w:val="00CE0206"/>
    <w:rsid w:val="00CE05F2"/>
    <w:rsid w:val="00CE0FF6"/>
    <w:rsid w:val="00CF079D"/>
    <w:rsid w:val="00CF2200"/>
    <w:rsid w:val="00CF33CF"/>
    <w:rsid w:val="00CF3462"/>
    <w:rsid w:val="00CF607F"/>
    <w:rsid w:val="00CF7D27"/>
    <w:rsid w:val="00D00020"/>
    <w:rsid w:val="00D00C57"/>
    <w:rsid w:val="00D00EF7"/>
    <w:rsid w:val="00D01C97"/>
    <w:rsid w:val="00D01FFD"/>
    <w:rsid w:val="00D03249"/>
    <w:rsid w:val="00D03723"/>
    <w:rsid w:val="00D03C70"/>
    <w:rsid w:val="00D0415D"/>
    <w:rsid w:val="00D06E15"/>
    <w:rsid w:val="00D0711A"/>
    <w:rsid w:val="00D07310"/>
    <w:rsid w:val="00D10357"/>
    <w:rsid w:val="00D10BD5"/>
    <w:rsid w:val="00D11C8C"/>
    <w:rsid w:val="00D1296C"/>
    <w:rsid w:val="00D21339"/>
    <w:rsid w:val="00D22D82"/>
    <w:rsid w:val="00D31053"/>
    <w:rsid w:val="00D31D40"/>
    <w:rsid w:val="00D338CD"/>
    <w:rsid w:val="00D347C9"/>
    <w:rsid w:val="00D37159"/>
    <w:rsid w:val="00D40144"/>
    <w:rsid w:val="00D40D64"/>
    <w:rsid w:val="00D4510F"/>
    <w:rsid w:val="00D45A5E"/>
    <w:rsid w:val="00D5073B"/>
    <w:rsid w:val="00D5177D"/>
    <w:rsid w:val="00D52719"/>
    <w:rsid w:val="00D53DA2"/>
    <w:rsid w:val="00D5587E"/>
    <w:rsid w:val="00D55D59"/>
    <w:rsid w:val="00D573C9"/>
    <w:rsid w:val="00D5762C"/>
    <w:rsid w:val="00D60129"/>
    <w:rsid w:val="00D61D77"/>
    <w:rsid w:val="00D61FD8"/>
    <w:rsid w:val="00D6248E"/>
    <w:rsid w:val="00D63C50"/>
    <w:rsid w:val="00D63C8A"/>
    <w:rsid w:val="00D64DD7"/>
    <w:rsid w:val="00D65E6B"/>
    <w:rsid w:val="00D65FEE"/>
    <w:rsid w:val="00D667CF"/>
    <w:rsid w:val="00D704A8"/>
    <w:rsid w:val="00D714FD"/>
    <w:rsid w:val="00D7187F"/>
    <w:rsid w:val="00D71E0C"/>
    <w:rsid w:val="00D72580"/>
    <w:rsid w:val="00D7303B"/>
    <w:rsid w:val="00D80C2E"/>
    <w:rsid w:val="00D83C3A"/>
    <w:rsid w:val="00D9048C"/>
    <w:rsid w:val="00D92F32"/>
    <w:rsid w:val="00D96D6E"/>
    <w:rsid w:val="00DA00B3"/>
    <w:rsid w:val="00DA115B"/>
    <w:rsid w:val="00DA2209"/>
    <w:rsid w:val="00DA2F5E"/>
    <w:rsid w:val="00DA5AFE"/>
    <w:rsid w:val="00DA5E2D"/>
    <w:rsid w:val="00DB09EC"/>
    <w:rsid w:val="00DB114B"/>
    <w:rsid w:val="00DB272F"/>
    <w:rsid w:val="00DB3524"/>
    <w:rsid w:val="00DB5178"/>
    <w:rsid w:val="00DB61E1"/>
    <w:rsid w:val="00DC02E8"/>
    <w:rsid w:val="00DC16DD"/>
    <w:rsid w:val="00DC171F"/>
    <w:rsid w:val="00DC52B5"/>
    <w:rsid w:val="00DC6BC0"/>
    <w:rsid w:val="00DC75EA"/>
    <w:rsid w:val="00DC7A2B"/>
    <w:rsid w:val="00DD079E"/>
    <w:rsid w:val="00DD40B9"/>
    <w:rsid w:val="00DD5DAD"/>
    <w:rsid w:val="00DD7B34"/>
    <w:rsid w:val="00DE2549"/>
    <w:rsid w:val="00DE27C3"/>
    <w:rsid w:val="00DE385B"/>
    <w:rsid w:val="00DE49DF"/>
    <w:rsid w:val="00DE5BB3"/>
    <w:rsid w:val="00DE5D09"/>
    <w:rsid w:val="00DE7666"/>
    <w:rsid w:val="00DF17C9"/>
    <w:rsid w:val="00DF45E3"/>
    <w:rsid w:val="00DF4F8D"/>
    <w:rsid w:val="00DF569E"/>
    <w:rsid w:val="00DF58D3"/>
    <w:rsid w:val="00DF5F14"/>
    <w:rsid w:val="00DF6088"/>
    <w:rsid w:val="00DF66F1"/>
    <w:rsid w:val="00DF6CB3"/>
    <w:rsid w:val="00E048C4"/>
    <w:rsid w:val="00E04DAD"/>
    <w:rsid w:val="00E0544A"/>
    <w:rsid w:val="00E0557B"/>
    <w:rsid w:val="00E05A5F"/>
    <w:rsid w:val="00E10AAD"/>
    <w:rsid w:val="00E13441"/>
    <w:rsid w:val="00E13664"/>
    <w:rsid w:val="00E13E33"/>
    <w:rsid w:val="00E14B21"/>
    <w:rsid w:val="00E15FE3"/>
    <w:rsid w:val="00E17BD7"/>
    <w:rsid w:val="00E233A0"/>
    <w:rsid w:val="00E233BE"/>
    <w:rsid w:val="00E2364D"/>
    <w:rsid w:val="00E23DC8"/>
    <w:rsid w:val="00E24458"/>
    <w:rsid w:val="00E250BE"/>
    <w:rsid w:val="00E250DB"/>
    <w:rsid w:val="00E26C5D"/>
    <w:rsid w:val="00E27874"/>
    <w:rsid w:val="00E307B2"/>
    <w:rsid w:val="00E3121B"/>
    <w:rsid w:val="00E31548"/>
    <w:rsid w:val="00E31AF5"/>
    <w:rsid w:val="00E31C8E"/>
    <w:rsid w:val="00E32F08"/>
    <w:rsid w:val="00E35766"/>
    <w:rsid w:val="00E361A0"/>
    <w:rsid w:val="00E3687B"/>
    <w:rsid w:val="00E37B56"/>
    <w:rsid w:val="00E42957"/>
    <w:rsid w:val="00E42AB9"/>
    <w:rsid w:val="00E45DE1"/>
    <w:rsid w:val="00E46E3F"/>
    <w:rsid w:val="00E4774C"/>
    <w:rsid w:val="00E5007C"/>
    <w:rsid w:val="00E50AE1"/>
    <w:rsid w:val="00E52D96"/>
    <w:rsid w:val="00E5436B"/>
    <w:rsid w:val="00E56483"/>
    <w:rsid w:val="00E567DB"/>
    <w:rsid w:val="00E56CAB"/>
    <w:rsid w:val="00E56CD0"/>
    <w:rsid w:val="00E57386"/>
    <w:rsid w:val="00E600C5"/>
    <w:rsid w:val="00E603E6"/>
    <w:rsid w:val="00E60898"/>
    <w:rsid w:val="00E609E1"/>
    <w:rsid w:val="00E61663"/>
    <w:rsid w:val="00E63BB7"/>
    <w:rsid w:val="00E63F37"/>
    <w:rsid w:val="00E702E6"/>
    <w:rsid w:val="00E70DA5"/>
    <w:rsid w:val="00E735DA"/>
    <w:rsid w:val="00E7495C"/>
    <w:rsid w:val="00E77F64"/>
    <w:rsid w:val="00E80931"/>
    <w:rsid w:val="00E81240"/>
    <w:rsid w:val="00E81F28"/>
    <w:rsid w:val="00E830C0"/>
    <w:rsid w:val="00E861ED"/>
    <w:rsid w:val="00E91519"/>
    <w:rsid w:val="00E9155B"/>
    <w:rsid w:val="00E94035"/>
    <w:rsid w:val="00E94414"/>
    <w:rsid w:val="00E95C23"/>
    <w:rsid w:val="00E9618F"/>
    <w:rsid w:val="00E978EE"/>
    <w:rsid w:val="00EA086F"/>
    <w:rsid w:val="00EA4356"/>
    <w:rsid w:val="00EA5D17"/>
    <w:rsid w:val="00EA5E5A"/>
    <w:rsid w:val="00EA6182"/>
    <w:rsid w:val="00EA6299"/>
    <w:rsid w:val="00EA70C1"/>
    <w:rsid w:val="00EA7724"/>
    <w:rsid w:val="00EB0027"/>
    <w:rsid w:val="00EB09AF"/>
    <w:rsid w:val="00EB1DBD"/>
    <w:rsid w:val="00EB2702"/>
    <w:rsid w:val="00EB3C6A"/>
    <w:rsid w:val="00EB3D7F"/>
    <w:rsid w:val="00EB4201"/>
    <w:rsid w:val="00EB569D"/>
    <w:rsid w:val="00EB6B43"/>
    <w:rsid w:val="00EC0E16"/>
    <w:rsid w:val="00EC1DF5"/>
    <w:rsid w:val="00EC4464"/>
    <w:rsid w:val="00EC6A0A"/>
    <w:rsid w:val="00EC7A1D"/>
    <w:rsid w:val="00EC7C3C"/>
    <w:rsid w:val="00ED0E3C"/>
    <w:rsid w:val="00ED1F24"/>
    <w:rsid w:val="00ED2E37"/>
    <w:rsid w:val="00ED3E71"/>
    <w:rsid w:val="00ED4A44"/>
    <w:rsid w:val="00ED5E27"/>
    <w:rsid w:val="00ED668F"/>
    <w:rsid w:val="00ED74C3"/>
    <w:rsid w:val="00EE164D"/>
    <w:rsid w:val="00EF3C88"/>
    <w:rsid w:val="00EF7173"/>
    <w:rsid w:val="00EF725B"/>
    <w:rsid w:val="00F00D93"/>
    <w:rsid w:val="00F02276"/>
    <w:rsid w:val="00F05767"/>
    <w:rsid w:val="00F062D8"/>
    <w:rsid w:val="00F06CF3"/>
    <w:rsid w:val="00F073CC"/>
    <w:rsid w:val="00F13DE0"/>
    <w:rsid w:val="00F17AAC"/>
    <w:rsid w:val="00F20EEB"/>
    <w:rsid w:val="00F2367F"/>
    <w:rsid w:val="00F23D8F"/>
    <w:rsid w:val="00F243F2"/>
    <w:rsid w:val="00F248DB"/>
    <w:rsid w:val="00F24DD5"/>
    <w:rsid w:val="00F34CCE"/>
    <w:rsid w:val="00F35924"/>
    <w:rsid w:val="00F374AC"/>
    <w:rsid w:val="00F416B7"/>
    <w:rsid w:val="00F43144"/>
    <w:rsid w:val="00F4470A"/>
    <w:rsid w:val="00F514FC"/>
    <w:rsid w:val="00F51B6F"/>
    <w:rsid w:val="00F52651"/>
    <w:rsid w:val="00F54D57"/>
    <w:rsid w:val="00F553E5"/>
    <w:rsid w:val="00F57728"/>
    <w:rsid w:val="00F5782D"/>
    <w:rsid w:val="00F60189"/>
    <w:rsid w:val="00F61A78"/>
    <w:rsid w:val="00F62982"/>
    <w:rsid w:val="00F64E5E"/>
    <w:rsid w:val="00F65828"/>
    <w:rsid w:val="00F66479"/>
    <w:rsid w:val="00F7006F"/>
    <w:rsid w:val="00F71154"/>
    <w:rsid w:val="00F7183F"/>
    <w:rsid w:val="00F73AC2"/>
    <w:rsid w:val="00F75521"/>
    <w:rsid w:val="00F77EDE"/>
    <w:rsid w:val="00F807D2"/>
    <w:rsid w:val="00F81311"/>
    <w:rsid w:val="00F83123"/>
    <w:rsid w:val="00F832D6"/>
    <w:rsid w:val="00F83BAE"/>
    <w:rsid w:val="00F8453B"/>
    <w:rsid w:val="00F85F0D"/>
    <w:rsid w:val="00F926D5"/>
    <w:rsid w:val="00F92D66"/>
    <w:rsid w:val="00F951E1"/>
    <w:rsid w:val="00FA176A"/>
    <w:rsid w:val="00FA246E"/>
    <w:rsid w:val="00FA3184"/>
    <w:rsid w:val="00FA417C"/>
    <w:rsid w:val="00FA432D"/>
    <w:rsid w:val="00FA571C"/>
    <w:rsid w:val="00FA7ACC"/>
    <w:rsid w:val="00FB0774"/>
    <w:rsid w:val="00FB20A6"/>
    <w:rsid w:val="00FB4970"/>
    <w:rsid w:val="00FB5B2D"/>
    <w:rsid w:val="00FB66EE"/>
    <w:rsid w:val="00FC0E78"/>
    <w:rsid w:val="00FC1C32"/>
    <w:rsid w:val="00FC3AF8"/>
    <w:rsid w:val="00FC7B32"/>
    <w:rsid w:val="00FD1CA2"/>
    <w:rsid w:val="00FD2422"/>
    <w:rsid w:val="00FD4278"/>
    <w:rsid w:val="00FD4E89"/>
    <w:rsid w:val="00FD5B10"/>
    <w:rsid w:val="00FD61D9"/>
    <w:rsid w:val="00FD6CA7"/>
    <w:rsid w:val="00FD6D13"/>
    <w:rsid w:val="00FD6E2C"/>
    <w:rsid w:val="00FE0699"/>
    <w:rsid w:val="00FE1657"/>
    <w:rsid w:val="00FE2E02"/>
    <w:rsid w:val="00FE5969"/>
    <w:rsid w:val="00FE6929"/>
    <w:rsid w:val="00FE76C1"/>
    <w:rsid w:val="00FE77C3"/>
    <w:rsid w:val="00FF1B65"/>
    <w:rsid w:val="00FF355D"/>
    <w:rsid w:val="00FF49E9"/>
    <w:rsid w:val="00FF5300"/>
    <w:rsid w:val="00FF5CD6"/>
    <w:rsid w:val="00FF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5238242-574F-4736-90B0-1E6914045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57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8057D"/>
    <w:pPr>
      <w:ind w:rightChars="-32" w:right="-77" w:firstLineChars="214" w:firstLine="599"/>
    </w:pPr>
    <w:rPr>
      <w:rFonts w:eastAsia="標楷體"/>
      <w:sz w:val="28"/>
    </w:rPr>
  </w:style>
  <w:style w:type="paragraph" w:customStyle="1" w:styleId="a4">
    <w:name w:val="表格第一列(文字分散)"/>
    <w:basedOn w:val="a"/>
    <w:next w:val="a"/>
    <w:rsid w:val="00C54102"/>
    <w:pPr>
      <w:kinsoku w:val="0"/>
      <w:overflowPunct w:val="0"/>
      <w:autoSpaceDE w:val="0"/>
      <w:spacing w:line="315" w:lineRule="exact"/>
      <w:ind w:leftChars="50" w:left="105" w:rightChars="50" w:right="105"/>
      <w:jc w:val="distribute"/>
      <w:textAlignment w:val="center"/>
    </w:pPr>
    <w:rPr>
      <w:rFonts w:ascii="華康細明體" w:eastAsia="華康細明體"/>
      <w:sz w:val="21"/>
    </w:rPr>
  </w:style>
  <w:style w:type="table" w:styleId="a5">
    <w:name w:val="Table Grid"/>
    <w:basedOn w:val="a1"/>
    <w:rsid w:val="00C54102"/>
    <w:pPr>
      <w:widowControl w:val="0"/>
      <w:kinsoku w:val="0"/>
      <w:overflowPunct w:val="0"/>
      <w:autoSpaceDE w:val="0"/>
      <w:spacing w:line="315" w:lineRule="exact"/>
      <w:jc w:val="both"/>
      <w:textAlignment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審查報告(項目符號)"/>
    <w:basedOn w:val="a"/>
    <w:next w:val="a"/>
    <w:rsid w:val="001C728F"/>
    <w:pPr>
      <w:kinsoku w:val="0"/>
      <w:overflowPunct w:val="0"/>
      <w:spacing w:line="420" w:lineRule="exact"/>
      <w:ind w:left="200" w:hangingChars="200" w:hanging="200"/>
      <w:jc w:val="both"/>
    </w:pPr>
    <w:rPr>
      <w:rFonts w:eastAsia="華康細明體"/>
      <w:noProof/>
      <w:kern w:val="0"/>
      <w:sz w:val="21"/>
    </w:rPr>
  </w:style>
  <w:style w:type="paragraph" w:styleId="a7">
    <w:name w:val="Balloon Text"/>
    <w:basedOn w:val="a"/>
    <w:semiHidden/>
    <w:rsid w:val="002B33D5"/>
    <w:rPr>
      <w:rFonts w:ascii="Arial" w:hAnsi="Arial"/>
      <w:sz w:val="18"/>
      <w:szCs w:val="18"/>
    </w:rPr>
  </w:style>
  <w:style w:type="paragraph" w:styleId="a8">
    <w:name w:val="footer"/>
    <w:basedOn w:val="a"/>
    <w:link w:val="a9"/>
    <w:uiPriority w:val="99"/>
    <w:rsid w:val="007C47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7C472A"/>
  </w:style>
  <w:style w:type="paragraph" w:styleId="HTML">
    <w:name w:val="HTML Preformatted"/>
    <w:basedOn w:val="a"/>
    <w:link w:val="HTML0"/>
    <w:uiPriority w:val="99"/>
    <w:rsid w:val="0041735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b">
    <w:name w:val="header"/>
    <w:basedOn w:val="a"/>
    <w:rsid w:val="005320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redtext">
    <w:name w:val="red_text"/>
    <w:basedOn w:val="a0"/>
    <w:rsid w:val="00CC265D"/>
  </w:style>
  <w:style w:type="character" w:customStyle="1" w:styleId="HTML0">
    <w:name w:val="HTML 預設格式 字元"/>
    <w:link w:val="HTML"/>
    <w:uiPriority w:val="99"/>
    <w:rsid w:val="001D21C2"/>
    <w:rPr>
      <w:rFonts w:ascii="細明體" w:eastAsia="細明體" w:hAnsi="細明體" w:cs="細明體"/>
      <w:sz w:val="24"/>
      <w:szCs w:val="24"/>
    </w:rPr>
  </w:style>
  <w:style w:type="character" w:customStyle="1" w:styleId="a9">
    <w:name w:val="頁尾 字元"/>
    <w:link w:val="a8"/>
    <w:uiPriority w:val="99"/>
    <w:rsid w:val="00772F53"/>
    <w:rPr>
      <w:kern w:val="2"/>
    </w:rPr>
  </w:style>
  <w:style w:type="character" w:styleId="ac">
    <w:name w:val="Strong"/>
    <w:qFormat/>
    <w:rsid w:val="00A36EB0"/>
    <w:rPr>
      <w:b/>
      <w:bCs/>
    </w:rPr>
  </w:style>
  <w:style w:type="character" w:customStyle="1" w:styleId="dialogtext1">
    <w:name w:val="dialog_text1"/>
    <w:rsid w:val="003E5247"/>
    <w:rPr>
      <w:rFonts w:ascii="sөũ" w:hAnsi="sөũ" w:hint="default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A12311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54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8944F-792E-46C9-AC69-2F0B5A43E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291</Words>
  <Characters>1664</Characters>
  <Application>Microsoft Office Word</Application>
  <DocSecurity>0</DocSecurity>
  <Lines>13</Lines>
  <Paragraphs>3</Paragraphs>
  <ScaleCrop>false</ScaleCrop>
  <Company>台中市政府</Company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臺中市逾期應收帳款管理服務業設置管理自治條例草案總說明</dc:title>
  <dc:creator>工商課</dc:creator>
  <cp:lastModifiedBy>陳嘉胤</cp:lastModifiedBy>
  <cp:revision>2</cp:revision>
  <cp:lastPrinted>2019-04-23T05:24:00Z</cp:lastPrinted>
  <dcterms:created xsi:type="dcterms:W3CDTF">2019-04-24T07:32:00Z</dcterms:created>
  <dcterms:modified xsi:type="dcterms:W3CDTF">2019-04-24T07:32:00Z</dcterms:modified>
</cp:coreProperties>
</file>