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64F" w:rsidRDefault="003A1E78" w:rsidP="00DB164F">
      <w:pPr>
        <w:snapToGrid w:val="0"/>
        <w:jc w:val="both"/>
        <w:rPr>
          <w:rFonts w:ascii="標楷體" w:eastAsia="標楷體" w:hAnsi="標楷體" w:cs="Times New Roman"/>
          <w:color w:val="000000"/>
          <w:sz w:val="40"/>
          <w:szCs w:val="40"/>
        </w:rPr>
      </w:pPr>
      <w:bookmarkStart w:id="0" w:name="_GoBack"/>
      <w:r w:rsidRPr="003A1E78">
        <w:rPr>
          <w:rFonts w:ascii="標楷體" w:eastAsia="標楷體" w:hAnsi="標楷體" w:cs="Times New Roman" w:hint="eastAsia"/>
          <w:color w:val="000000"/>
          <w:sz w:val="40"/>
          <w:szCs w:val="40"/>
        </w:rPr>
        <w:t>臺中市發展遲緩兒童早期療育推動委員會設置要點</w:t>
      </w:r>
    </w:p>
    <w:bookmarkEnd w:id="0"/>
    <w:p w:rsidR="003A1E78" w:rsidRPr="00DB164F" w:rsidRDefault="003A1E78" w:rsidP="00DB164F">
      <w:pPr>
        <w:snapToGrid w:val="0"/>
        <w:spacing w:line="280" w:lineRule="exact"/>
        <w:jc w:val="right"/>
        <w:rPr>
          <w:rFonts w:ascii="標楷體" w:eastAsia="標楷體" w:hAnsi="標楷體" w:cs="Times New Roman"/>
          <w:color w:val="000000"/>
          <w:sz w:val="20"/>
          <w:szCs w:val="20"/>
        </w:rPr>
      </w:pPr>
      <w:r w:rsidRPr="00DB164F">
        <w:rPr>
          <w:rFonts w:ascii="標楷體" w:eastAsia="標楷體" w:hAnsi="標楷體" w:cs="Times New Roman" w:hint="eastAsia"/>
          <w:color w:val="000000"/>
          <w:sz w:val="20"/>
          <w:szCs w:val="20"/>
        </w:rPr>
        <w:t>中華民國100年2月15日府授社婦字第1000024591號函訂定</w:t>
      </w:r>
    </w:p>
    <w:p w:rsidR="003A1E78" w:rsidRPr="00DB164F" w:rsidRDefault="003A1E78" w:rsidP="00DB164F">
      <w:pPr>
        <w:snapToGrid w:val="0"/>
        <w:spacing w:line="280" w:lineRule="exact"/>
        <w:jc w:val="right"/>
        <w:rPr>
          <w:rFonts w:ascii="標楷體" w:eastAsia="標楷體" w:hAnsi="標楷體" w:cs="Times New Roman"/>
          <w:color w:val="000000"/>
          <w:sz w:val="20"/>
          <w:szCs w:val="20"/>
        </w:rPr>
      </w:pPr>
      <w:r w:rsidRPr="00DB164F">
        <w:rPr>
          <w:rFonts w:ascii="標楷體" w:eastAsia="標楷體" w:hAnsi="標楷體" w:cs="Times New Roman" w:hint="eastAsia"/>
          <w:color w:val="000000"/>
          <w:sz w:val="20"/>
          <w:szCs w:val="20"/>
        </w:rPr>
        <w:t xml:space="preserve"> </w:t>
      </w:r>
      <w:r w:rsidR="008675C4" w:rsidRPr="00DB164F">
        <w:rPr>
          <w:rFonts w:ascii="標楷體" w:eastAsia="標楷體" w:hAnsi="標楷體" w:cs="Times New Roman" w:hint="eastAsia"/>
          <w:color w:val="000000"/>
          <w:sz w:val="20"/>
          <w:szCs w:val="20"/>
        </w:rPr>
        <w:t xml:space="preserve"> </w:t>
      </w:r>
      <w:r w:rsidRPr="00DB164F">
        <w:rPr>
          <w:rFonts w:ascii="標楷體" w:eastAsia="標楷體" w:hAnsi="標楷體" w:cs="Times New Roman" w:hint="eastAsia"/>
          <w:color w:val="000000"/>
          <w:sz w:val="20"/>
          <w:szCs w:val="20"/>
        </w:rPr>
        <w:t xml:space="preserve">     </w:t>
      </w:r>
      <w:r w:rsidR="008675C4" w:rsidRPr="00DB164F">
        <w:rPr>
          <w:rFonts w:ascii="標楷體" w:eastAsia="標楷體" w:hAnsi="標楷體" w:cs="Times New Roman" w:hint="eastAsia"/>
          <w:color w:val="000000"/>
          <w:sz w:val="20"/>
          <w:szCs w:val="20"/>
        </w:rPr>
        <w:t xml:space="preserve"> 中華民國</w:t>
      </w:r>
      <w:r w:rsidRPr="00DB164F">
        <w:rPr>
          <w:rFonts w:ascii="標楷體" w:eastAsia="標楷體" w:hAnsi="標楷體" w:cs="Times New Roman" w:hint="eastAsia"/>
          <w:color w:val="000000"/>
          <w:sz w:val="20"/>
          <w:szCs w:val="20"/>
        </w:rPr>
        <w:t>106年5月12日府授人企字第1060101436號函修正</w:t>
      </w:r>
    </w:p>
    <w:p w:rsidR="00D80C6D" w:rsidRDefault="008675C4" w:rsidP="00DB164F">
      <w:pPr>
        <w:snapToGrid w:val="0"/>
        <w:spacing w:line="280" w:lineRule="exact"/>
        <w:jc w:val="right"/>
        <w:rPr>
          <w:rFonts w:ascii="標楷體" w:eastAsia="標楷體" w:hAnsi="標楷體" w:cs="Times New Roman"/>
          <w:color w:val="000000"/>
          <w:sz w:val="28"/>
          <w:szCs w:val="28"/>
        </w:rPr>
      </w:pPr>
      <w:r w:rsidRPr="00DB164F">
        <w:rPr>
          <w:rFonts w:ascii="標楷體" w:eastAsia="標楷體" w:hAnsi="標楷體" w:cs="Times New Roman" w:hint="eastAsia"/>
          <w:color w:val="000000"/>
          <w:sz w:val="20"/>
          <w:szCs w:val="20"/>
        </w:rPr>
        <w:t xml:space="preserve">        中華民國108年</w:t>
      </w:r>
      <w:r w:rsidR="00CE40FD">
        <w:rPr>
          <w:rFonts w:ascii="標楷體" w:eastAsia="標楷體" w:hAnsi="標楷體" w:cs="Times New Roman" w:hint="eastAsia"/>
          <w:color w:val="000000"/>
          <w:sz w:val="20"/>
          <w:szCs w:val="20"/>
        </w:rPr>
        <w:t>4</w:t>
      </w:r>
      <w:r w:rsidRPr="00DB164F">
        <w:rPr>
          <w:rFonts w:ascii="標楷體" w:eastAsia="標楷體" w:hAnsi="標楷體" w:cs="Times New Roman" w:hint="eastAsia"/>
          <w:color w:val="000000"/>
          <w:sz w:val="20"/>
          <w:szCs w:val="20"/>
        </w:rPr>
        <w:t>月</w:t>
      </w:r>
      <w:r w:rsidR="00CE40FD">
        <w:rPr>
          <w:rFonts w:ascii="標楷體" w:eastAsia="標楷體" w:hAnsi="標楷體" w:cs="Times New Roman" w:hint="eastAsia"/>
          <w:color w:val="000000"/>
          <w:sz w:val="20"/>
          <w:szCs w:val="20"/>
        </w:rPr>
        <w:t>1</w:t>
      </w:r>
      <w:r w:rsidR="00815392">
        <w:rPr>
          <w:rFonts w:ascii="標楷體" w:eastAsia="標楷體" w:hAnsi="標楷體" w:cs="Times New Roman" w:hint="eastAsia"/>
          <w:color w:val="000000"/>
          <w:sz w:val="20"/>
          <w:szCs w:val="20"/>
        </w:rPr>
        <w:t>7</w:t>
      </w:r>
      <w:r w:rsidRPr="00DB164F">
        <w:rPr>
          <w:rFonts w:ascii="標楷體" w:eastAsia="標楷體" w:hAnsi="標楷體" w:cs="Times New Roman" w:hint="eastAsia"/>
          <w:color w:val="000000"/>
          <w:sz w:val="20"/>
          <w:szCs w:val="20"/>
        </w:rPr>
        <w:t xml:space="preserve"> 日</w:t>
      </w:r>
      <w:r w:rsidR="00CE40FD" w:rsidRPr="00CE40FD">
        <w:rPr>
          <w:rFonts w:ascii="標楷體" w:eastAsia="標楷體" w:hAnsi="標楷體" w:cs="Times New Roman" w:hint="eastAsia"/>
          <w:color w:val="000000"/>
          <w:sz w:val="20"/>
          <w:szCs w:val="20"/>
        </w:rPr>
        <w:t>府授人企字第1080086654號</w:t>
      </w:r>
      <w:r w:rsidR="00D80C6D" w:rsidRPr="00DB164F">
        <w:rPr>
          <w:rFonts w:ascii="標楷體" w:eastAsia="標楷體" w:hAnsi="標楷體" w:cs="Times New Roman" w:hint="eastAsia"/>
          <w:color w:val="000000"/>
          <w:sz w:val="20"/>
          <w:szCs w:val="20"/>
        </w:rPr>
        <w:t>函修正</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一、臺中市政府為發展遲緩兒童早期療育服務，特設臺中市發展遲緩兒童早期療育推動委員會（以下簡稱本委員會），並訂定本要點。</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二、本委員會之任務如下：</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(一)發展遲緩兒童早期療育政策諮詢及服務系統規劃之審議事項。</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(二)發展遲緩兒童早期療育整合性專業團隊制度之審議事項。</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(三)發展遲緩兒童早期療育服務資源整合之審議事項。</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(四)其他與發展遲緩兒童早期療育服務有關之倡導及協調事項之審議事項。</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三、本委員會置召集人一人，由臺中市政府社會局(以下簡稱本府社會局)局長兼任；委員七人至十一人，由臺中市政府就下列人員派（聘）兼之：</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(一)臺中市政府教育局副局長。</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(二)臺中市政府衛生局副局長。</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(三)特殊教育及幼兒教育專家一人至二人。</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(四)醫學及復健治療專家一人至二人。</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(五)社會福利專家一人至二人。</w:t>
      </w:r>
    </w:p>
    <w:p w:rsidR="003A1E78" w:rsidRPr="003A1E78" w:rsidRDefault="003A1E78" w:rsidP="00AF1F84">
      <w:pPr>
        <w:kinsoku w:val="0"/>
        <w:overflowPunct w:val="0"/>
        <w:autoSpaceDE w:val="0"/>
        <w:autoSpaceDN w:val="0"/>
        <w:adjustRightInd w:val="0"/>
        <w:snapToGrid w:val="0"/>
        <w:spacing w:line="460" w:lineRule="exact"/>
        <w:ind w:leftChars="200" w:left="104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(六)家長團體、幼教或兒童福利機構團體代表二人至三人。</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 xml:space="preserve">    前項成員單一性別比例應不低於成員人數三分之一。</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四、本委員會委員任期為二年，期滿得續派（聘）之；任期內出缺時，得補行遴派（聘），其任期至原任委員任期屆滿之日為止。</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五、本委員會置執行秘書一人，由本府社會局兒少福利科科長兼任，置幹事三人，由臺中市政府教育局、本府社會局及臺中市政府衛生局各派員一人兼任。</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六、本委員會每六個月開會一次，必要時得召開臨時會議；會議由召集人召集並主持會議，召集人不克出席時，由召集人指定委員一人代理之。</w:t>
      </w:r>
    </w:p>
    <w:p w:rsidR="00C15484"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lastRenderedPageBreak/>
        <w:t>七、本委員會會議應有過半數之委員出席，始得開會；決議事項應有出席委員過半數之同意始得決議。可否同數時，由主席裁決之。</w:t>
      </w:r>
    </w:p>
    <w:p w:rsidR="003A1E78" w:rsidRPr="003A1E78" w:rsidRDefault="003A1E78" w:rsidP="00E520E8">
      <w:pPr>
        <w:kinsoku w:val="0"/>
        <w:overflowPunct w:val="0"/>
        <w:autoSpaceDE w:val="0"/>
        <w:autoSpaceDN w:val="0"/>
        <w:adjustRightInd w:val="0"/>
        <w:snapToGrid w:val="0"/>
        <w:spacing w:line="460" w:lineRule="exact"/>
        <w:ind w:leftChars="236" w:left="566"/>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第三點第四款至第七款之委員應親自出席會議。</w:t>
      </w:r>
    </w:p>
    <w:p w:rsidR="003A1E78" w:rsidRPr="003A1E78" w:rsidRDefault="003A1E78" w:rsidP="00AF1F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八、本委員會委員及兼職人員均為無給職。外聘委員本得依相關規定請領出席費等費用。</w:t>
      </w:r>
    </w:p>
    <w:p w:rsidR="003A1E78" w:rsidRPr="003A1E78" w:rsidRDefault="003A1E78" w:rsidP="00C15484">
      <w:pPr>
        <w:kinsoku w:val="0"/>
        <w:overflowPunct w:val="0"/>
        <w:autoSpaceDE w:val="0"/>
        <w:autoSpaceDN w:val="0"/>
        <w:adjustRightInd w:val="0"/>
        <w:snapToGrid w:val="0"/>
        <w:spacing w:line="460" w:lineRule="exact"/>
        <w:ind w:left="560" w:hangingChars="200" w:hanging="560"/>
        <w:jc w:val="both"/>
        <w:rPr>
          <w:rFonts w:ascii="標楷體" w:eastAsia="標楷體" w:hAnsi="標楷體" w:cs="Times New Roman"/>
          <w:color w:val="000000"/>
          <w:sz w:val="28"/>
          <w:szCs w:val="28"/>
        </w:rPr>
      </w:pPr>
      <w:r w:rsidRPr="003A1E78">
        <w:rPr>
          <w:rFonts w:ascii="標楷體" w:eastAsia="標楷體" w:hAnsi="標楷體" w:cs="Times New Roman" w:hint="eastAsia"/>
          <w:color w:val="000000"/>
          <w:sz w:val="28"/>
          <w:szCs w:val="28"/>
        </w:rPr>
        <w:t>九、本委員會所需經費，由本府社會局編列預算支應。</w:t>
      </w:r>
    </w:p>
    <w:sectPr w:rsidR="003A1E78" w:rsidRPr="003A1E78" w:rsidSect="00DB164F">
      <w:footerReference w:type="even" r:id="rId6"/>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70" w:rsidRDefault="00A06370">
      <w:r>
        <w:separator/>
      </w:r>
    </w:p>
  </w:endnote>
  <w:endnote w:type="continuationSeparator" w:id="0">
    <w:p w:rsidR="00A06370" w:rsidRDefault="00A06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D5" w:rsidRDefault="006C51B0" w:rsidP="002E603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F0FD5" w:rsidRDefault="00A0637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D5" w:rsidRDefault="006C51B0" w:rsidP="002E603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B763D">
      <w:rPr>
        <w:rStyle w:val="a5"/>
        <w:noProof/>
      </w:rPr>
      <w:t>2</w:t>
    </w:r>
    <w:r>
      <w:rPr>
        <w:rStyle w:val="a5"/>
      </w:rPr>
      <w:fldChar w:fldCharType="end"/>
    </w:r>
  </w:p>
  <w:p w:rsidR="000F0FD5" w:rsidRDefault="00A0637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70" w:rsidRDefault="00A06370">
      <w:r>
        <w:separator/>
      </w:r>
    </w:p>
  </w:footnote>
  <w:footnote w:type="continuationSeparator" w:id="0">
    <w:p w:rsidR="00A06370" w:rsidRDefault="00A063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043"/>
    <w:rsid w:val="00101CD9"/>
    <w:rsid w:val="00194B04"/>
    <w:rsid w:val="001D23B3"/>
    <w:rsid w:val="00290CBA"/>
    <w:rsid w:val="00340093"/>
    <w:rsid w:val="003755F0"/>
    <w:rsid w:val="003A1E78"/>
    <w:rsid w:val="003F5C0E"/>
    <w:rsid w:val="005B763D"/>
    <w:rsid w:val="005E367D"/>
    <w:rsid w:val="006C3C92"/>
    <w:rsid w:val="006C51B0"/>
    <w:rsid w:val="00815392"/>
    <w:rsid w:val="008675C4"/>
    <w:rsid w:val="009B3C96"/>
    <w:rsid w:val="00A06370"/>
    <w:rsid w:val="00AF1F84"/>
    <w:rsid w:val="00B125B2"/>
    <w:rsid w:val="00B74D02"/>
    <w:rsid w:val="00B94E60"/>
    <w:rsid w:val="00C15484"/>
    <w:rsid w:val="00CB6043"/>
    <w:rsid w:val="00CE40FD"/>
    <w:rsid w:val="00D80C6D"/>
    <w:rsid w:val="00DB164F"/>
    <w:rsid w:val="00E520E8"/>
    <w:rsid w:val="00FB39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EB2238-C57E-47A1-8E9A-BF19B5AF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
    <w:unhideWhenUsed/>
    <w:qFormat/>
    <w:rsid w:val="003A1E78"/>
    <w:pPr>
      <w:keepNext/>
      <w:spacing w:line="720" w:lineRule="auto"/>
      <w:jc w:val="center"/>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B6043"/>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rsid w:val="00CB6043"/>
    <w:rPr>
      <w:rFonts w:ascii="Times New Roman" w:eastAsia="新細明體" w:hAnsi="Times New Roman" w:cs="Times New Roman"/>
      <w:sz w:val="20"/>
      <w:szCs w:val="20"/>
    </w:rPr>
  </w:style>
  <w:style w:type="character" w:styleId="a5">
    <w:name w:val="page number"/>
    <w:basedOn w:val="a0"/>
    <w:rsid w:val="00CB6043"/>
  </w:style>
  <w:style w:type="paragraph" w:styleId="a6">
    <w:name w:val="header"/>
    <w:basedOn w:val="a"/>
    <w:link w:val="a7"/>
    <w:uiPriority w:val="99"/>
    <w:unhideWhenUsed/>
    <w:rsid w:val="00FB3987"/>
    <w:pPr>
      <w:tabs>
        <w:tab w:val="center" w:pos="4153"/>
        <w:tab w:val="right" w:pos="8306"/>
      </w:tabs>
      <w:snapToGrid w:val="0"/>
    </w:pPr>
    <w:rPr>
      <w:sz w:val="20"/>
      <w:szCs w:val="20"/>
    </w:rPr>
  </w:style>
  <w:style w:type="character" w:customStyle="1" w:styleId="a7">
    <w:name w:val="頁首 字元"/>
    <w:basedOn w:val="a0"/>
    <w:link w:val="a6"/>
    <w:uiPriority w:val="99"/>
    <w:rsid w:val="00FB3987"/>
    <w:rPr>
      <w:sz w:val="20"/>
      <w:szCs w:val="20"/>
    </w:rPr>
  </w:style>
  <w:style w:type="character" w:customStyle="1" w:styleId="20">
    <w:name w:val="標題 2 字元"/>
    <w:basedOn w:val="a0"/>
    <w:link w:val="2"/>
    <w:uiPriority w:val="9"/>
    <w:rsid w:val="003A1E78"/>
    <w:rPr>
      <w:rFonts w:asciiTheme="majorHAnsi" w:eastAsiaTheme="majorEastAsia" w:hAnsiTheme="majorHAnsi" w:cstheme="majorBidi"/>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何家瑗</dc:creator>
  <cp:keywords/>
  <dc:description/>
  <cp:lastModifiedBy>陳嘉胤</cp:lastModifiedBy>
  <cp:revision>2</cp:revision>
  <cp:lastPrinted>2019-04-08T05:02:00Z</cp:lastPrinted>
  <dcterms:created xsi:type="dcterms:W3CDTF">2019-04-19T00:36:00Z</dcterms:created>
  <dcterms:modified xsi:type="dcterms:W3CDTF">2019-04-19T00:36:00Z</dcterms:modified>
</cp:coreProperties>
</file>