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8A0" w:rsidRPr="00324F44" w:rsidRDefault="00C62426" w:rsidP="00324F44">
      <w:pPr>
        <w:widowControl/>
        <w:overflowPunct w:val="0"/>
        <w:jc w:val="both"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r w:rsidRPr="00324F44">
        <w:rPr>
          <w:rFonts w:ascii="標楷體" w:eastAsia="標楷體" w:hAnsi="標楷體" w:cs="新細明體" w:hint="eastAsia"/>
          <w:kern w:val="0"/>
          <w:sz w:val="40"/>
          <w:szCs w:val="36"/>
        </w:rPr>
        <w:t>臺中市政府經貿文化交流工作小組設置要點</w:t>
      </w:r>
    </w:p>
    <w:bookmarkEnd w:id="0"/>
    <w:p w:rsidR="008928A0" w:rsidRDefault="00D97E5C" w:rsidP="00324F44">
      <w:pPr>
        <w:widowControl/>
        <w:overflowPunct w:val="0"/>
        <w:jc w:val="right"/>
        <w:rPr>
          <w:rFonts w:ascii="標楷體" w:eastAsia="標楷體" w:hAnsi="標楷體" w:cs="新細明體"/>
          <w:kern w:val="0"/>
          <w:sz w:val="21"/>
          <w:szCs w:val="21"/>
        </w:rPr>
      </w:pP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民國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108年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2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月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19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日府授人企字第</w:t>
      </w:r>
      <w:r w:rsidR="00C76ECC">
        <w:rPr>
          <w:rFonts w:ascii="標楷體" w:eastAsia="標楷體" w:hAnsi="標楷體" w:cs="新細明體" w:hint="eastAsia"/>
          <w:kern w:val="0"/>
          <w:sz w:val="21"/>
          <w:szCs w:val="21"/>
        </w:rPr>
        <w:t>108</w:t>
      </w:r>
      <w:r w:rsidR="0061232A">
        <w:rPr>
          <w:rFonts w:ascii="標楷體" w:eastAsia="標楷體" w:hAnsi="標楷體" w:cs="新細明體" w:hint="eastAsia"/>
          <w:kern w:val="0"/>
          <w:sz w:val="21"/>
          <w:szCs w:val="21"/>
        </w:rPr>
        <w:t>0039685</w:t>
      </w:r>
      <w:r w:rsidR="00C62426"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號函訂定</w:t>
      </w:r>
    </w:p>
    <w:p w:rsidR="002B06E9" w:rsidRPr="002B06E9" w:rsidRDefault="002B06E9" w:rsidP="00324F44">
      <w:pPr>
        <w:widowControl/>
        <w:overflowPunct w:val="0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民國108年</w:t>
      </w:r>
      <w:r w:rsidR="007119FE">
        <w:rPr>
          <w:rFonts w:ascii="標楷體" w:eastAsia="標楷體" w:hAnsi="標楷體" w:cs="新細明體" w:hint="eastAsia"/>
          <w:kern w:val="0"/>
          <w:sz w:val="21"/>
          <w:szCs w:val="21"/>
        </w:rPr>
        <w:t>3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月</w:t>
      </w:r>
      <w:r>
        <w:rPr>
          <w:rFonts w:ascii="標楷體" w:eastAsia="標楷體" w:hAnsi="標楷體" w:cs="新細明體" w:hint="eastAsia"/>
          <w:kern w:val="0"/>
          <w:sz w:val="21"/>
          <w:szCs w:val="21"/>
        </w:rPr>
        <w:t>25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日</w:t>
      </w:r>
      <w:r w:rsidR="007119FE" w:rsidRPr="007119FE">
        <w:rPr>
          <w:rFonts w:ascii="標楷體" w:eastAsia="標楷體" w:hAnsi="標楷體" w:cs="新細明體" w:hint="eastAsia"/>
          <w:kern w:val="0"/>
          <w:sz w:val="21"/>
          <w:szCs w:val="21"/>
        </w:rPr>
        <w:t>府授人企字第1080067373號</w:t>
      </w:r>
      <w:r w:rsidRPr="00324F44">
        <w:rPr>
          <w:rFonts w:ascii="標楷體" w:eastAsia="標楷體" w:hAnsi="標楷體" w:cs="新細明體" w:hint="eastAsia"/>
          <w:kern w:val="0"/>
          <w:sz w:val="21"/>
          <w:szCs w:val="21"/>
        </w:rPr>
        <w:t>函</w:t>
      </w:r>
      <w:r>
        <w:rPr>
          <w:rFonts w:ascii="標楷體" w:eastAsia="標楷體" w:hAnsi="標楷體" w:cs="新細明體" w:hint="eastAsia"/>
          <w:kern w:val="0"/>
          <w:sz w:val="21"/>
          <w:szCs w:val="21"/>
        </w:rPr>
        <w:t>修正</w:t>
      </w:r>
    </w:p>
    <w:p w:rsidR="00C62426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臺中市政府(以下簡稱本府)為辦理及參與區域經貿、文化及教育交流事務等相關工作，特設臺中市政府經貿文化交流工作小組（以下簡稱本小組），並訂定本要點。</w:t>
      </w:r>
    </w:p>
    <w:p w:rsidR="00C62426" w:rsidRPr="00324F44" w:rsidRDefault="00C62426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本小組任務為策訂及推動區域經貿、文化及教育相關工作，包括政策之綜合規劃、城市交流及行銷、工作計畫整合、協調、聯繫與有關資訊蒐集、分析事宜。</w:t>
      </w:r>
    </w:p>
    <w:p w:rsidR="00B00B35" w:rsidRPr="00B00B35" w:rsidRDefault="00B00B35" w:rsidP="00B00B35">
      <w:pPr>
        <w:pStyle w:val="a3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本小組置委員十三人至十七人，其中一人為召集人，由市長指派副市長一人兼任；副召集人二人，其中一人由本府秘書長兼任，另一位副召集人及其他委員由本府就下列人員聘（派）兼之：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（一）臺中市政府教育局局長。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（二）臺中市政府經濟發展局局長。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（三）臺中市政府農業局局長。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（四）臺中市政府觀光旅遊局局長。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（五）臺中市政府文化局局長。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（六）臺中市政府秘書處處長。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（七）臺中市政府運動局局長。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（八）臺中市工商發展投資策進會總幹事。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（九）農業產業代表一人至二人。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（十）臺中市產業代表一人至二人。</w:t>
      </w:r>
    </w:p>
    <w:p w:rsidR="00B00B35" w:rsidRPr="00B00B35" w:rsidRDefault="00B00B35" w:rsidP="00B00B35">
      <w:pPr>
        <w:pStyle w:val="a3"/>
        <w:spacing w:line="460" w:lineRule="exact"/>
        <w:ind w:leftChars="0" w:left="720"/>
        <w:rPr>
          <w:rFonts w:ascii="標楷體" w:eastAsia="標楷體"/>
          <w:color w:val="000000" w:themeColor="text1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（十一）民間團體代表一人至三人。</w:t>
      </w:r>
    </w:p>
    <w:p w:rsidR="00C62426" w:rsidRPr="00B00B35" w:rsidRDefault="00B00B35" w:rsidP="00B00B35">
      <w:pPr>
        <w:pStyle w:val="a3"/>
        <w:widowControl/>
        <w:overflowPunct w:val="0"/>
        <w:spacing w:line="460" w:lineRule="exact"/>
        <w:ind w:leftChars="0" w:left="7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00B35">
        <w:rPr>
          <w:rFonts w:ascii="標楷體" w:eastAsia="標楷體" w:hint="eastAsia"/>
          <w:color w:val="000000" w:themeColor="text1"/>
          <w:sz w:val="28"/>
          <w:szCs w:val="28"/>
        </w:rPr>
        <w:t>召集人得依任務性質指定本小組委員擔任特派員，協助進行交流事項。</w:t>
      </w:r>
    </w:p>
    <w:p w:rsidR="00C62426" w:rsidRPr="00324F44" w:rsidRDefault="00C62426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本小組視業務需要召開會議，由召集人召集並為主席；召集人因故不能出席時，由召集人指定副召集人一人代理之；召集人及副召集人均不能出席時，由召集人指定委員一人代理之。</w:t>
      </w:r>
    </w:p>
    <w:p w:rsidR="008538C2" w:rsidRPr="00324F44" w:rsidRDefault="00D81480" w:rsidP="00324F44">
      <w:pPr>
        <w:pStyle w:val="a3"/>
        <w:widowControl/>
        <w:overflowPunct w:val="0"/>
        <w:spacing w:line="460" w:lineRule="exact"/>
        <w:ind w:leftChars="0" w:left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本小組委員應親自出席會議，除前點第一項第七款至第九款之委員，其餘委員如因故不能親自出席會議時，得指派適當人員代理之。</w:t>
      </w:r>
    </w:p>
    <w:p w:rsidR="00C62426" w:rsidRPr="00324F44" w:rsidRDefault="00B00B35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EA1B7E">
        <w:rPr>
          <w:rFonts w:ascii="標楷體" w:eastAsia="標楷體" w:hint="eastAsia"/>
          <w:color w:val="000000" w:themeColor="text1"/>
          <w:sz w:val="28"/>
          <w:szCs w:val="28"/>
        </w:rPr>
        <w:lastRenderedPageBreak/>
        <w:t>本小組置執行長一人及副執行長三人至六人，執行長由本府秘書長兼任，副執行長由執行長指派本府業務相關單位人員兼任，承召集人之命綜理本小組有關事務；置執行秘書一人、秘書五人至八人，由執行長指派本府業務相關單位人員兼任。</w:t>
      </w:r>
    </w:p>
    <w:p w:rsidR="00C62426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本小組開會時得視議題需要，邀請學者、專家及有關機關人員列席提供意見。</w:t>
      </w:r>
    </w:p>
    <w:p w:rsidR="00C62426" w:rsidRPr="00324F44" w:rsidRDefault="00C62426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本小組兼任人員均為無給職。</w:t>
      </w:r>
    </w:p>
    <w:p w:rsidR="00D73A40" w:rsidRPr="00324F44" w:rsidRDefault="00D81480" w:rsidP="00324F44">
      <w:pPr>
        <w:pStyle w:val="a3"/>
        <w:widowControl/>
        <w:numPr>
          <w:ilvl w:val="0"/>
          <w:numId w:val="4"/>
        </w:numPr>
        <w:overflowPunct w:val="0"/>
        <w:spacing w:line="460" w:lineRule="exact"/>
        <w:ind w:leftChars="0" w:left="567" w:hanging="567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本小組所需經費由</w:t>
      </w:r>
      <w:r w:rsidR="002F1373"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臺中市政</w:t>
      </w:r>
      <w:r w:rsidRPr="00324F44">
        <w:rPr>
          <w:rFonts w:ascii="標楷體" w:eastAsia="標楷體" w:hAnsi="標楷體" w:cs="新細明體" w:hint="eastAsia"/>
          <w:kern w:val="0"/>
          <w:sz w:val="28"/>
          <w:szCs w:val="28"/>
        </w:rPr>
        <w:t>府經濟發展局及臺中市工商發展投資策進會年度相關預算支應。</w:t>
      </w:r>
    </w:p>
    <w:sectPr w:rsidR="00D73A40" w:rsidRPr="00324F44" w:rsidSect="00DB218B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C76" w:rsidRDefault="00491C76" w:rsidP="00C0362E">
      <w:r>
        <w:separator/>
      </w:r>
    </w:p>
  </w:endnote>
  <w:endnote w:type="continuationSeparator" w:id="0">
    <w:p w:rsidR="00491C76" w:rsidRDefault="00491C76" w:rsidP="00C0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62E" w:rsidRDefault="00C0362E">
    <w:pPr>
      <w:pStyle w:val="a8"/>
      <w:jc w:val="right"/>
    </w:pPr>
  </w:p>
  <w:p w:rsidR="00C0362E" w:rsidRDefault="00C0362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C76" w:rsidRDefault="00491C76" w:rsidP="00C0362E">
      <w:r>
        <w:separator/>
      </w:r>
    </w:p>
  </w:footnote>
  <w:footnote w:type="continuationSeparator" w:id="0">
    <w:p w:rsidR="00491C76" w:rsidRDefault="00491C76" w:rsidP="00C03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0332B"/>
    <w:multiLevelType w:val="hybridMultilevel"/>
    <w:tmpl w:val="56009CF8"/>
    <w:lvl w:ilvl="0" w:tplc="437C56E4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AD0033E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A42A6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6F1500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82F75C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AEF0570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260723F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A925A55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DB2053C"/>
    <w:multiLevelType w:val="hybridMultilevel"/>
    <w:tmpl w:val="58F4076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6F01A62"/>
    <w:multiLevelType w:val="hybridMultilevel"/>
    <w:tmpl w:val="BA40BD76"/>
    <w:lvl w:ilvl="0" w:tplc="F4FC2A1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E9532F2"/>
    <w:multiLevelType w:val="hybridMultilevel"/>
    <w:tmpl w:val="4D80AF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27296A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8944F2E"/>
    <w:multiLevelType w:val="hybridMultilevel"/>
    <w:tmpl w:val="BEDA3AC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EC22544"/>
    <w:multiLevelType w:val="hybridMultilevel"/>
    <w:tmpl w:val="B4BE8622"/>
    <w:lvl w:ilvl="0" w:tplc="AB2AECB6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13"/>
  </w:num>
  <w:num w:numId="9">
    <w:abstractNumId w:val="12"/>
  </w:num>
  <w:num w:numId="10">
    <w:abstractNumId w:val="11"/>
  </w:num>
  <w:num w:numId="11">
    <w:abstractNumId w:val="7"/>
  </w:num>
  <w:num w:numId="12">
    <w:abstractNumId w:val="8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8A0"/>
    <w:rsid w:val="0000481B"/>
    <w:rsid w:val="00024529"/>
    <w:rsid w:val="00080FB0"/>
    <w:rsid w:val="00097AF2"/>
    <w:rsid w:val="000B1915"/>
    <w:rsid w:val="00152777"/>
    <w:rsid w:val="00153B39"/>
    <w:rsid w:val="0017049F"/>
    <w:rsid w:val="001D5BDE"/>
    <w:rsid w:val="001E5921"/>
    <w:rsid w:val="001F1CF1"/>
    <w:rsid w:val="0020155E"/>
    <w:rsid w:val="00214E04"/>
    <w:rsid w:val="00235067"/>
    <w:rsid w:val="00243C44"/>
    <w:rsid w:val="0024636A"/>
    <w:rsid w:val="00270CE4"/>
    <w:rsid w:val="00283EA2"/>
    <w:rsid w:val="002B06E9"/>
    <w:rsid w:val="002D7791"/>
    <w:rsid w:val="002F1373"/>
    <w:rsid w:val="00306C83"/>
    <w:rsid w:val="00310BAA"/>
    <w:rsid w:val="00317CB4"/>
    <w:rsid w:val="00324F44"/>
    <w:rsid w:val="00376C38"/>
    <w:rsid w:val="003C6A79"/>
    <w:rsid w:val="003D780F"/>
    <w:rsid w:val="00406B25"/>
    <w:rsid w:val="0041252B"/>
    <w:rsid w:val="00442651"/>
    <w:rsid w:val="0046290B"/>
    <w:rsid w:val="00472F98"/>
    <w:rsid w:val="004731EB"/>
    <w:rsid w:val="00491C76"/>
    <w:rsid w:val="004C3D34"/>
    <w:rsid w:val="004C6CE8"/>
    <w:rsid w:val="004E76D8"/>
    <w:rsid w:val="004F2B74"/>
    <w:rsid w:val="004F3824"/>
    <w:rsid w:val="005051F9"/>
    <w:rsid w:val="00513C0A"/>
    <w:rsid w:val="0051621D"/>
    <w:rsid w:val="0052602D"/>
    <w:rsid w:val="00526568"/>
    <w:rsid w:val="00533A5E"/>
    <w:rsid w:val="0057524F"/>
    <w:rsid w:val="0057588B"/>
    <w:rsid w:val="005B0204"/>
    <w:rsid w:val="005C668B"/>
    <w:rsid w:val="005E4B38"/>
    <w:rsid w:val="005F0622"/>
    <w:rsid w:val="005F5621"/>
    <w:rsid w:val="006068E8"/>
    <w:rsid w:val="0061232A"/>
    <w:rsid w:val="00612932"/>
    <w:rsid w:val="00637C86"/>
    <w:rsid w:val="0064469A"/>
    <w:rsid w:val="00666BC2"/>
    <w:rsid w:val="00670B55"/>
    <w:rsid w:val="00676934"/>
    <w:rsid w:val="006C0242"/>
    <w:rsid w:val="006D36B3"/>
    <w:rsid w:val="006E133B"/>
    <w:rsid w:val="006E6BE0"/>
    <w:rsid w:val="006F7F86"/>
    <w:rsid w:val="007119FE"/>
    <w:rsid w:val="0071610C"/>
    <w:rsid w:val="007250AA"/>
    <w:rsid w:val="00730AE7"/>
    <w:rsid w:val="00751723"/>
    <w:rsid w:val="00762756"/>
    <w:rsid w:val="00773C1E"/>
    <w:rsid w:val="007A1886"/>
    <w:rsid w:val="007C7255"/>
    <w:rsid w:val="007E6BD0"/>
    <w:rsid w:val="00801AF7"/>
    <w:rsid w:val="00817498"/>
    <w:rsid w:val="008517F9"/>
    <w:rsid w:val="008538C2"/>
    <w:rsid w:val="008553EA"/>
    <w:rsid w:val="00857F96"/>
    <w:rsid w:val="008632EC"/>
    <w:rsid w:val="0086669D"/>
    <w:rsid w:val="00871CA0"/>
    <w:rsid w:val="00883DEA"/>
    <w:rsid w:val="0088795D"/>
    <w:rsid w:val="008928A0"/>
    <w:rsid w:val="008C13AA"/>
    <w:rsid w:val="008C48FA"/>
    <w:rsid w:val="008C5552"/>
    <w:rsid w:val="008D7D28"/>
    <w:rsid w:val="00961156"/>
    <w:rsid w:val="00966385"/>
    <w:rsid w:val="0097230C"/>
    <w:rsid w:val="009759F0"/>
    <w:rsid w:val="009760EE"/>
    <w:rsid w:val="009846D6"/>
    <w:rsid w:val="00987275"/>
    <w:rsid w:val="00994F5B"/>
    <w:rsid w:val="009D375C"/>
    <w:rsid w:val="00A043BD"/>
    <w:rsid w:val="00A12733"/>
    <w:rsid w:val="00A20CA5"/>
    <w:rsid w:val="00A257ED"/>
    <w:rsid w:val="00A30535"/>
    <w:rsid w:val="00A44C19"/>
    <w:rsid w:val="00A538B1"/>
    <w:rsid w:val="00AB62C5"/>
    <w:rsid w:val="00AB6661"/>
    <w:rsid w:val="00AC192E"/>
    <w:rsid w:val="00B00B35"/>
    <w:rsid w:val="00B0651D"/>
    <w:rsid w:val="00B07B54"/>
    <w:rsid w:val="00B47EF9"/>
    <w:rsid w:val="00B62491"/>
    <w:rsid w:val="00B826F4"/>
    <w:rsid w:val="00BC30F1"/>
    <w:rsid w:val="00BC50D5"/>
    <w:rsid w:val="00BD68D4"/>
    <w:rsid w:val="00C0362E"/>
    <w:rsid w:val="00C3486C"/>
    <w:rsid w:val="00C52F91"/>
    <w:rsid w:val="00C62426"/>
    <w:rsid w:val="00C76ECC"/>
    <w:rsid w:val="00C8023C"/>
    <w:rsid w:val="00CA7625"/>
    <w:rsid w:val="00CB2C3B"/>
    <w:rsid w:val="00CC6677"/>
    <w:rsid w:val="00CF0015"/>
    <w:rsid w:val="00D32B16"/>
    <w:rsid w:val="00D3701B"/>
    <w:rsid w:val="00D42C19"/>
    <w:rsid w:val="00D73A40"/>
    <w:rsid w:val="00D74AA7"/>
    <w:rsid w:val="00D81480"/>
    <w:rsid w:val="00D97E5C"/>
    <w:rsid w:val="00DA4A17"/>
    <w:rsid w:val="00DB218B"/>
    <w:rsid w:val="00DC23D8"/>
    <w:rsid w:val="00DE506B"/>
    <w:rsid w:val="00DE7F26"/>
    <w:rsid w:val="00E14AF2"/>
    <w:rsid w:val="00E3300B"/>
    <w:rsid w:val="00E33089"/>
    <w:rsid w:val="00E33D09"/>
    <w:rsid w:val="00EA1FE2"/>
    <w:rsid w:val="00EA4E15"/>
    <w:rsid w:val="00F33C5A"/>
    <w:rsid w:val="00F5761B"/>
    <w:rsid w:val="00F91A47"/>
    <w:rsid w:val="00FD1CFA"/>
    <w:rsid w:val="00FD2473"/>
    <w:rsid w:val="00FE3690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80C119-156B-4A6A-BF81-F2F02A35A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8A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5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59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0362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03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036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6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5476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946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5706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464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04651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072">
              <w:marLeft w:val="116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5070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2662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8541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2153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4883">
              <w:marLeft w:val="58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89789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2626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6765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4182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4550">
              <w:marLeft w:val="113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019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8133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272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4576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66099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446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58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9602">
              <w:marLeft w:val="117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5593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365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7319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75227">
              <w:marLeft w:val="57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0E3A4-98EF-43BB-B9E5-25B00697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732</Characters>
  <Application>Microsoft Office Word</Application>
  <DocSecurity>0</DocSecurity>
  <Lines>6</Lines>
  <Paragraphs>1</Paragraphs>
  <ScaleCrop>false</ScaleCrop>
  <Company>WORKGROUP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陳嘉胤</cp:lastModifiedBy>
  <cp:revision>2</cp:revision>
  <cp:lastPrinted>2016-05-20T10:20:00Z</cp:lastPrinted>
  <dcterms:created xsi:type="dcterms:W3CDTF">2019-03-27T08:38:00Z</dcterms:created>
  <dcterms:modified xsi:type="dcterms:W3CDTF">2019-03-27T08:38:00Z</dcterms:modified>
</cp:coreProperties>
</file>