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E8E" w:rsidRPr="002E63DF" w:rsidRDefault="0026067D" w:rsidP="002E63DF">
      <w:pPr>
        <w:spacing w:line="460" w:lineRule="exact"/>
        <w:jc w:val="center"/>
        <w:rPr>
          <w:rFonts w:ascii="標楷體" w:eastAsia="標楷體" w:hAnsi="標楷體"/>
          <w:b/>
          <w:sz w:val="32"/>
          <w:szCs w:val="32"/>
        </w:rPr>
      </w:pPr>
      <w:bookmarkStart w:id="0" w:name="_GoBack"/>
      <w:r w:rsidRPr="0026067D">
        <w:rPr>
          <w:rFonts w:ascii="標楷體" w:eastAsia="標楷體" w:hAnsi="標楷體" w:hint="eastAsia"/>
          <w:b/>
          <w:sz w:val="32"/>
          <w:szCs w:val="32"/>
        </w:rPr>
        <w:t>臺中市政府社會局補助托嬰中心</w:t>
      </w:r>
      <w:r w:rsidR="00555B2E">
        <w:rPr>
          <w:rFonts w:ascii="標楷體" w:eastAsia="標楷體" w:hAnsi="標楷體" w:hint="eastAsia"/>
          <w:b/>
          <w:sz w:val="32"/>
          <w:szCs w:val="32"/>
        </w:rPr>
        <w:t>質量提升</w:t>
      </w:r>
      <w:r w:rsidRPr="0026067D">
        <w:rPr>
          <w:rFonts w:ascii="標楷體" w:eastAsia="標楷體" w:hAnsi="標楷體" w:hint="eastAsia"/>
          <w:b/>
          <w:sz w:val="32"/>
          <w:szCs w:val="32"/>
        </w:rPr>
        <w:t>實施計畫</w:t>
      </w:r>
    </w:p>
    <w:bookmarkEnd w:id="0"/>
    <w:p w:rsidR="00F57E8E" w:rsidRPr="00801381" w:rsidRDefault="00801381" w:rsidP="00801381">
      <w:pPr>
        <w:wordWrap w:val="0"/>
        <w:spacing w:line="440" w:lineRule="exact"/>
        <w:jc w:val="right"/>
        <w:rPr>
          <w:rFonts w:ascii="標楷體" w:eastAsia="標楷體" w:hAnsi="標楷體"/>
          <w:sz w:val="18"/>
          <w:szCs w:val="18"/>
        </w:rPr>
      </w:pPr>
      <w:r w:rsidRPr="00801381">
        <w:rPr>
          <w:rFonts w:ascii="標楷體" w:eastAsia="標楷體" w:hAnsi="標楷體" w:hint="eastAsia"/>
          <w:sz w:val="18"/>
          <w:szCs w:val="18"/>
        </w:rPr>
        <w:t>中華民國</w:t>
      </w:r>
      <w:r w:rsidR="003D6AC2">
        <w:rPr>
          <w:rFonts w:ascii="標楷體" w:eastAsia="標楷體" w:hAnsi="標楷體" w:hint="eastAsia"/>
          <w:sz w:val="18"/>
          <w:szCs w:val="18"/>
        </w:rPr>
        <w:t>108</w:t>
      </w:r>
      <w:r w:rsidRPr="00801381">
        <w:rPr>
          <w:rFonts w:ascii="標楷體" w:eastAsia="標楷體" w:hAnsi="標楷體" w:hint="eastAsia"/>
          <w:sz w:val="18"/>
          <w:szCs w:val="18"/>
        </w:rPr>
        <w:t>年</w:t>
      </w:r>
      <w:r w:rsidR="003D6AC2">
        <w:rPr>
          <w:rFonts w:ascii="標楷體" w:eastAsia="標楷體" w:hAnsi="標楷體" w:hint="eastAsia"/>
          <w:sz w:val="18"/>
          <w:szCs w:val="18"/>
        </w:rPr>
        <w:t>3</w:t>
      </w:r>
      <w:r w:rsidRPr="00801381">
        <w:rPr>
          <w:rFonts w:ascii="標楷體" w:eastAsia="標楷體" w:hAnsi="標楷體" w:hint="eastAsia"/>
          <w:sz w:val="18"/>
          <w:szCs w:val="18"/>
        </w:rPr>
        <w:t>月</w:t>
      </w:r>
      <w:r w:rsidR="003D6AC2">
        <w:rPr>
          <w:rFonts w:ascii="標楷體" w:eastAsia="標楷體" w:hAnsi="標楷體" w:hint="eastAsia"/>
          <w:sz w:val="18"/>
          <w:szCs w:val="18"/>
        </w:rPr>
        <w:t>25</w:t>
      </w:r>
      <w:r w:rsidRPr="00801381">
        <w:rPr>
          <w:rFonts w:ascii="標楷體" w:eastAsia="標楷體" w:hAnsi="標楷體" w:hint="eastAsia"/>
          <w:sz w:val="18"/>
          <w:szCs w:val="18"/>
        </w:rPr>
        <w:t>日</w:t>
      </w:r>
      <w:r w:rsidR="0099340D">
        <w:rPr>
          <w:rFonts w:ascii="標楷體" w:eastAsia="標楷體" w:hAnsi="標楷體" w:hint="eastAsia"/>
          <w:sz w:val="18"/>
          <w:szCs w:val="18"/>
        </w:rPr>
        <w:t>中市社少字第</w:t>
      </w:r>
      <w:r w:rsidR="003D6AC2">
        <w:rPr>
          <w:rFonts w:ascii="標楷體" w:eastAsia="標楷體" w:hAnsi="標楷體" w:hint="eastAsia"/>
          <w:sz w:val="18"/>
          <w:szCs w:val="18"/>
        </w:rPr>
        <w:t>1080037417</w:t>
      </w:r>
      <w:r w:rsidR="0099340D">
        <w:rPr>
          <w:rFonts w:ascii="標楷體" w:eastAsia="標楷體" w:hAnsi="標楷體" w:hint="eastAsia"/>
          <w:sz w:val="18"/>
          <w:szCs w:val="18"/>
        </w:rPr>
        <w:t>號函</w:t>
      </w:r>
      <w:r w:rsidR="002E2E8A">
        <w:rPr>
          <w:rFonts w:ascii="標楷體" w:eastAsia="標楷體" w:hAnsi="標楷體" w:hint="eastAsia"/>
          <w:sz w:val="18"/>
          <w:szCs w:val="18"/>
        </w:rPr>
        <w:t>修正</w:t>
      </w:r>
    </w:p>
    <w:p w:rsidR="00F57E8E" w:rsidRPr="00B04215" w:rsidRDefault="00F57E8E" w:rsidP="00463DFB">
      <w:pPr>
        <w:pStyle w:val="Default"/>
        <w:spacing w:line="440" w:lineRule="exact"/>
        <w:contextualSpacing/>
        <w:rPr>
          <w:rFonts w:hAnsi="標楷體"/>
          <w:sz w:val="28"/>
          <w:szCs w:val="28"/>
        </w:rPr>
      </w:pPr>
      <w:r w:rsidRPr="00B04215">
        <w:rPr>
          <w:rFonts w:hAnsi="標楷體" w:hint="eastAsia"/>
          <w:sz w:val="28"/>
          <w:szCs w:val="28"/>
        </w:rPr>
        <w:t>壹、目的：</w:t>
      </w:r>
    </w:p>
    <w:p w:rsidR="00F57E8E" w:rsidRPr="00B04215" w:rsidRDefault="00F57E8E" w:rsidP="00463DFB">
      <w:pPr>
        <w:pStyle w:val="Default"/>
        <w:numPr>
          <w:ilvl w:val="0"/>
          <w:numId w:val="2"/>
        </w:numPr>
        <w:spacing w:after="150" w:line="440" w:lineRule="exact"/>
        <w:ind w:leftChars="200" w:left="1200"/>
        <w:contextualSpacing/>
        <w:rPr>
          <w:rFonts w:hAnsi="標楷體"/>
          <w:sz w:val="28"/>
          <w:szCs w:val="28"/>
        </w:rPr>
      </w:pPr>
      <w:r w:rsidRPr="00B04215">
        <w:rPr>
          <w:rFonts w:hAnsi="標楷體" w:hint="eastAsia"/>
          <w:sz w:val="28"/>
          <w:szCs w:val="28"/>
        </w:rPr>
        <w:t>建立兒童社區化托育照顧服務、衛生保健、環境安全保護等措施，以提</w:t>
      </w:r>
      <w:r w:rsidR="00D604A6" w:rsidRPr="00B04215">
        <w:rPr>
          <w:rFonts w:hAnsi="標楷體" w:hint="eastAsia"/>
          <w:sz w:val="28"/>
          <w:szCs w:val="28"/>
        </w:rPr>
        <w:t>升</w:t>
      </w:r>
      <w:r w:rsidRPr="00B04215">
        <w:rPr>
          <w:rFonts w:hAnsi="標楷體" w:hint="eastAsia"/>
          <w:sz w:val="28"/>
          <w:szCs w:val="28"/>
        </w:rPr>
        <w:t>托育服務品質</w:t>
      </w:r>
      <w:r w:rsidR="00E44888" w:rsidRPr="00B04215">
        <w:rPr>
          <w:rFonts w:hAnsi="標楷體" w:hint="eastAsia"/>
          <w:sz w:val="28"/>
          <w:szCs w:val="28"/>
        </w:rPr>
        <w:t>，</w:t>
      </w:r>
      <w:r w:rsidR="00E44888">
        <w:rPr>
          <w:rFonts w:hAnsi="標楷體" w:hint="eastAsia"/>
          <w:sz w:val="28"/>
          <w:szCs w:val="28"/>
        </w:rPr>
        <w:t>以</w:t>
      </w:r>
      <w:r w:rsidR="00E44888" w:rsidRPr="00B04215">
        <w:rPr>
          <w:rFonts w:hAnsi="標楷體" w:hint="eastAsia"/>
          <w:sz w:val="28"/>
          <w:szCs w:val="28"/>
        </w:rPr>
        <w:t>營造優質托育服務環境</w:t>
      </w:r>
      <w:r w:rsidRPr="00B04215">
        <w:rPr>
          <w:rFonts w:hAnsi="標楷體" w:hint="eastAsia"/>
          <w:sz w:val="28"/>
          <w:szCs w:val="28"/>
        </w:rPr>
        <w:t>。</w:t>
      </w:r>
    </w:p>
    <w:p w:rsidR="002E63DF" w:rsidRPr="00E44888" w:rsidRDefault="00FE1B09" w:rsidP="00E44888">
      <w:pPr>
        <w:pStyle w:val="Default"/>
        <w:numPr>
          <w:ilvl w:val="0"/>
          <w:numId w:val="2"/>
        </w:numPr>
        <w:spacing w:after="150" w:line="440" w:lineRule="exact"/>
        <w:ind w:leftChars="200" w:left="1200"/>
        <w:contextualSpacing/>
        <w:rPr>
          <w:rFonts w:hAnsi="標楷體"/>
          <w:sz w:val="28"/>
          <w:szCs w:val="28"/>
        </w:rPr>
      </w:pPr>
      <w:r w:rsidRPr="00B04215">
        <w:rPr>
          <w:rFonts w:hAnsi="標楷體" w:hint="eastAsia"/>
          <w:sz w:val="28"/>
          <w:szCs w:val="28"/>
        </w:rPr>
        <w:t>鼓勵並引導本市準公共化托嬰中心，補助</w:t>
      </w:r>
      <w:r w:rsidR="004E1BE4" w:rsidRPr="00B04215">
        <w:rPr>
          <w:rFonts w:hAnsi="標楷體" w:hint="eastAsia"/>
          <w:sz w:val="28"/>
          <w:szCs w:val="28"/>
        </w:rPr>
        <w:t>獲得評鑑佳績者</w:t>
      </w:r>
      <w:r w:rsidRPr="00B04215">
        <w:rPr>
          <w:rFonts w:hAnsi="標楷體" w:hint="eastAsia"/>
          <w:sz w:val="28"/>
          <w:szCs w:val="28"/>
        </w:rPr>
        <w:t>充實托育環境安全設施設備以提升托育服務質量，建構友善育兒支持政策。</w:t>
      </w:r>
    </w:p>
    <w:p w:rsidR="00F57E8E" w:rsidRPr="00B04215" w:rsidRDefault="00F57E8E" w:rsidP="00463DFB">
      <w:pPr>
        <w:pStyle w:val="Default"/>
        <w:spacing w:line="440" w:lineRule="exact"/>
        <w:contextualSpacing/>
        <w:rPr>
          <w:rFonts w:hAnsi="標楷體"/>
          <w:sz w:val="28"/>
          <w:szCs w:val="28"/>
        </w:rPr>
      </w:pPr>
      <w:r w:rsidRPr="00B04215">
        <w:rPr>
          <w:rFonts w:hAnsi="標楷體" w:hint="eastAsia"/>
          <w:sz w:val="28"/>
          <w:szCs w:val="28"/>
        </w:rPr>
        <w:t>貳、依據：</w:t>
      </w:r>
    </w:p>
    <w:p w:rsidR="00F57E8E" w:rsidRPr="00B04215" w:rsidRDefault="00F57E8E" w:rsidP="00B750EF">
      <w:pPr>
        <w:pStyle w:val="Default"/>
        <w:spacing w:line="440" w:lineRule="exact"/>
        <w:ind w:leftChars="400" w:left="960"/>
        <w:contextualSpacing/>
        <w:jc w:val="both"/>
        <w:rPr>
          <w:rFonts w:hAnsi="標楷體"/>
          <w:sz w:val="28"/>
          <w:szCs w:val="28"/>
        </w:rPr>
      </w:pPr>
      <w:r w:rsidRPr="00B04215">
        <w:rPr>
          <w:rFonts w:hAnsi="標楷體" w:hint="eastAsia"/>
          <w:sz w:val="28"/>
          <w:szCs w:val="28"/>
        </w:rPr>
        <w:t>兒童及少年福利與權益保障法、兒童及少年福利機構設置標準、私立兒童及少年福利機構設立許可及管理辦法</w:t>
      </w:r>
      <w:r w:rsidR="00472888" w:rsidRPr="00B04215">
        <w:rPr>
          <w:rFonts w:hAnsi="標楷體" w:hint="eastAsia"/>
          <w:sz w:val="28"/>
          <w:szCs w:val="28"/>
        </w:rPr>
        <w:t>。</w:t>
      </w:r>
    </w:p>
    <w:p w:rsidR="00F57E8E" w:rsidRPr="00B04215" w:rsidRDefault="00F57E8E" w:rsidP="00463DFB">
      <w:pPr>
        <w:pStyle w:val="Default"/>
        <w:spacing w:after="150" w:line="440" w:lineRule="exact"/>
        <w:contextualSpacing/>
        <w:rPr>
          <w:rFonts w:hAnsi="標楷體"/>
          <w:color w:val="auto"/>
          <w:sz w:val="28"/>
          <w:szCs w:val="28"/>
        </w:rPr>
      </w:pPr>
      <w:r w:rsidRPr="00B04215">
        <w:rPr>
          <w:rFonts w:hAnsi="標楷體" w:hint="eastAsia"/>
          <w:sz w:val="28"/>
          <w:szCs w:val="28"/>
        </w:rPr>
        <w:t>參、主辦單位：臺中市政府社會局</w:t>
      </w:r>
      <w:r w:rsidR="000F341C" w:rsidRPr="00B04215">
        <w:rPr>
          <w:rFonts w:hAnsi="標楷體" w:hint="eastAsia"/>
          <w:color w:val="auto"/>
          <w:sz w:val="28"/>
          <w:szCs w:val="28"/>
        </w:rPr>
        <w:t>(以下簡稱本局)</w:t>
      </w:r>
    </w:p>
    <w:p w:rsidR="00F57E8E" w:rsidRPr="00B04215" w:rsidRDefault="00F57E8E" w:rsidP="00463DFB">
      <w:pPr>
        <w:pStyle w:val="Default"/>
        <w:spacing w:after="150" w:line="440" w:lineRule="exact"/>
        <w:contextualSpacing/>
        <w:rPr>
          <w:rFonts w:hAnsi="標楷體"/>
          <w:color w:val="auto"/>
          <w:sz w:val="28"/>
          <w:szCs w:val="28"/>
        </w:rPr>
      </w:pPr>
      <w:r w:rsidRPr="00B04215">
        <w:rPr>
          <w:rFonts w:hAnsi="標楷體" w:hint="eastAsia"/>
          <w:color w:val="auto"/>
          <w:sz w:val="28"/>
          <w:szCs w:val="28"/>
        </w:rPr>
        <w:t>肆、補助對象、項目及金額：</w:t>
      </w:r>
    </w:p>
    <w:p w:rsidR="00F57E8E" w:rsidRPr="00B04215" w:rsidRDefault="00FE1B09" w:rsidP="00463DFB">
      <w:pPr>
        <w:pStyle w:val="Default"/>
        <w:numPr>
          <w:ilvl w:val="0"/>
          <w:numId w:val="4"/>
        </w:numPr>
        <w:spacing w:after="150" w:line="440" w:lineRule="exact"/>
        <w:ind w:leftChars="200" w:left="1200"/>
        <w:contextualSpacing/>
        <w:rPr>
          <w:rFonts w:hAnsi="標楷體"/>
          <w:color w:val="auto"/>
          <w:sz w:val="28"/>
          <w:szCs w:val="28"/>
        </w:rPr>
      </w:pPr>
      <w:r w:rsidRPr="00B04215">
        <w:rPr>
          <w:rFonts w:hAnsi="標楷體" w:hint="eastAsia"/>
          <w:color w:val="auto"/>
          <w:sz w:val="28"/>
          <w:szCs w:val="28"/>
        </w:rPr>
        <w:t>補助對象：本市立案準公共化托嬰中心、最近一次經本市評鑑結</w:t>
      </w:r>
      <w:r w:rsidR="00031724" w:rsidRPr="00B04215">
        <w:rPr>
          <w:rFonts w:hAnsi="標楷體" w:hint="eastAsia"/>
          <w:color w:val="auto"/>
          <w:sz w:val="28"/>
          <w:szCs w:val="28"/>
        </w:rPr>
        <w:t>果</w:t>
      </w:r>
      <w:r w:rsidRPr="00B04215">
        <w:rPr>
          <w:rFonts w:hAnsi="標楷體" w:hint="eastAsia"/>
          <w:color w:val="auto"/>
          <w:sz w:val="28"/>
          <w:szCs w:val="28"/>
        </w:rPr>
        <w:t>為甲等以上、單項績優之立案準公共化托嬰中心。</w:t>
      </w:r>
    </w:p>
    <w:p w:rsidR="00F57E8E" w:rsidRPr="00B04215" w:rsidRDefault="001A6045" w:rsidP="00463DFB">
      <w:pPr>
        <w:pStyle w:val="Default"/>
        <w:numPr>
          <w:ilvl w:val="0"/>
          <w:numId w:val="4"/>
        </w:numPr>
        <w:spacing w:after="150" w:line="440" w:lineRule="exact"/>
        <w:ind w:leftChars="200" w:left="1200"/>
        <w:contextualSpacing/>
        <w:rPr>
          <w:rFonts w:hAnsi="標楷體"/>
          <w:color w:val="auto"/>
          <w:sz w:val="28"/>
          <w:szCs w:val="28"/>
        </w:rPr>
      </w:pPr>
      <w:r w:rsidRPr="00B04215">
        <w:rPr>
          <w:rFonts w:hAnsi="標楷體" w:hint="eastAsia"/>
          <w:color w:val="auto"/>
          <w:sz w:val="28"/>
          <w:szCs w:val="28"/>
        </w:rPr>
        <w:t>補助範圍及項目：</w:t>
      </w:r>
    </w:p>
    <w:p w:rsidR="001A6045" w:rsidRPr="00B04215" w:rsidRDefault="00FE1B09" w:rsidP="00B750EF">
      <w:pPr>
        <w:pStyle w:val="Default"/>
        <w:numPr>
          <w:ilvl w:val="1"/>
          <w:numId w:val="4"/>
        </w:numPr>
        <w:spacing w:line="440" w:lineRule="exact"/>
        <w:ind w:leftChars="400" w:left="1680"/>
        <w:contextualSpacing/>
        <w:jc w:val="both"/>
        <w:rPr>
          <w:rFonts w:hAnsi="標楷體"/>
          <w:color w:val="auto"/>
          <w:sz w:val="28"/>
          <w:szCs w:val="28"/>
        </w:rPr>
      </w:pPr>
      <w:r w:rsidRPr="00B04215">
        <w:rPr>
          <w:rFonts w:hAnsi="標楷體" w:hint="eastAsia"/>
          <w:color w:val="auto"/>
          <w:sz w:val="28"/>
          <w:szCs w:val="28"/>
        </w:rPr>
        <w:t>教保環境衛生安全等設施設備</w:t>
      </w:r>
      <w:r w:rsidR="00B750EF" w:rsidRPr="00B04215">
        <w:rPr>
          <w:rFonts w:hAnsi="標楷體" w:hint="eastAsia"/>
          <w:color w:val="auto"/>
          <w:sz w:val="28"/>
          <w:szCs w:val="28"/>
        </w:rPr>
        <w:t>：</w:t>
      </w:r>
      <w:r w:rsidRPr="00B04215">
        <w:rPr>
          <w:rFonts w:hAnsi="標楷體" w:hint="eastAsia"/>
          <w:color w:val="auto"/>
          <w:sz w:val="28"/>
          <w:szCs w:val="28"/>
        </w:rPr>
        <w:t>呼吸監測器、呼吸監控床墊、防護衣。</w:t>
      </w:r>
    </w:p>
    <w:p w:rsidR="00493574" w:rsidRPr="00B04215" w:rsidRDefault="001A6045" w:rsidP="00FE1B09">
      <w:pPr>
        <w:pStyle w:val="Default"/>
        <w:numPr>
          <w:ilvl w:val="1"/>
          <w:numId w:val="4"/>
        </w:numPr>
        <w:spacing w:line="440" w:lineRule="exact"/>
        <w:ind w:leftChars="400" w:left="1680"/>
        <w:contextualSpacing/>
        <w:rPr>
          <w:rFonts w:hAnsi="標楷體"/>
          <w:color w:val="auto"/>
          <w:sz w:val="28"/>
          <w:szCs w:val="28"/>
        </w:rPr>
      </w:pPr>
      <w:r w:rsidRPr="00B04215">
        <w:rPr>
          <w:rFonts w:hAnsi="標楷體" w:hint="eastAsia"/>
          <w:color w:val="auto"/>
          <w:sz w:val="28"/>
          <w:szCs w:val="28"/>
        </w:rPr>
        <w:t>公共安全設備：嬰兒救生袋、監視器、逃生滑行梯。</w:t>
      </w:r>
    </w:p>
    <w:p w:rsidR="001A6045" w:rsidRPr="00B04215" w:rsidRDefault="00493574" w:rsidP="00463DFB">
      <w:pPr>
        <w:pStyle w:val="Default"/>
        <w:numPr>
          <w:ilvl w:val="0"/>
          <w:numId w:val="4"/>
        </w:numPr>
        <w:spacing w:after="150" w:line="440" w:lineRule="exact"/>
        <w:ind w:leftChars="200" w:left="1200"/>
        <w:contextualSpacing/>
        <w:rPr>
          <w:rFonts w:hAnsi="標楷體"/>
          <w:color w:val="auto"/>
          <w:sz w:val="28"/>
          <w:szCs w:val="28"/>
        </w:rPr>
      </w:pPr>
      <w:r w:rsidRPr="00B04215">
        <w:rPr>
          <w:rFonts w:hAnsi="標楷體" w:hint="eastAsia"/>
          <w:color w:val="auto"/>
          <w:sz w:val="28"/>
          <w:szCs w:val="28"/>
        </w:rPr>
        <w:t>補助限制：</w:t>
      </w:r>
    </w:p>
    <w:p w:rsidR="00D604A6" w:rsidRPr="00B04215" w:rsidRDefault="00D604A6" w:rsidP="00B750EF">
      <w:pPr>
        <w:pStyle w:val="Default"/>
        <w:numPr>
          <w:ilvl w:val="1"/>
          <w:numId w:val="4"/>
        </w:numPr>
        <w:spacing w:after="150" w:line="440" w:lineRule="exact"/>
        <w:ind w:leftChars="400" w:left="1680"/>
        <w:contextualSpacing/>
        <w:jc w:val="both"/>
        <w:rPr>
          <w:rFonts w:hAnsi="標楷體"/>
          <w:color w:val="auto"/>
          <w:sz w:val="28"/>
          <w:szCs w:val="28"/>
        </w:rPr>
      </w:pPr>
      <w:r w:rsidRPr="00B04215">
        <w:rPr>
          <w:rFonts w:hAnsi="標楷體" w:hint="eastAsia"/>
          <w:color w:val="auto"/>
          <w:sz w:val="28"/>
          <w:szCs w:val="28"/>
        </w:rPr>
        <w:t>如</w:t>
      </w:r>
      <w:r w:rsidRPr="00B04215">
        <w:rPr>
          <w:rFonts w:hAnsi="標楷體"/>
          <w:color w:val="auto"/>
          <w:sz w:val="28"/>
          <w:szCs w:val="28"/>
        </w:rPr>
        <w:t>未裝設監視器之托嬰中心，</w:t>
      </w:r>
      <w:r w:rsidRPr="00B04215">
        <w:rPr>
          <w:rFonts w:hAnsi="標楷體" w:hint="eastAsia"/>
          <w:color w:val="auto"/>
          <w:sz w:val="28"/>
          <w:szCs w:val="28"/>
        </w:rPr>
        <w:t>應先</w:t>
      </w:r>
      <w:r w:rsidRPr="00B04215">
        <w:rPr>
          <w:rFonts w:hAnsi="標楷體"/>
          <w:color w:val="auto"/>
          <w:sz w:val="28"/>
          <w:szCs w:val="28"/>
        </w:rPr>
        <w:t>申</w:t>
      </w:r>
      <w:r w:rsidRPr="00B04215">
        <w:rPr>
          <w:rFonts w:hAnsi="標楷體" w:hint="eastAsia"/>
          <w:color w:val="auto"/>
          <w:sz w:val="28"/>
          <w:szCs w:val="28"/>
        </w:rPr>
        <w:t>請</w:t>
      </w:r>
      <w:r w:rsidRPr="00B04215">
        <w:rPr>
          <w:rFonts w:hAnsi="標楷體"/>
          <w:color w:val="auto"/>
          <w:sz w:val="28"/>
          <w:szCs w:val="28"/>
        </w:rPr>
        <w:t>本補助</w:t>
      </w:r>
      <w:r w:rsidR="00F858A3" w:rsidRPr="00B04215">
        <w:rPr>
          <w:rFonts w:hAnsi="標楷體" w:hint="eastAsia"/>
          <w:color w:val="auto"/>
          <w:sz w:val="28"/>
          <w:szCs w:val="28"/>
        </w:rPr>
        <w:t>，</w:t>
      </w:r>
      <w:r w:rsidR="00F858A3" w:rsidRPr="00B04215">
        <w:rPr>
          <w:rFonts w:hAnsi="標楷體"/>
          <w:color w:val="auto"/>
          <w:sz w:val="28"/>
          <w:szCs w:val="28"/>
        </w:rPr>
        <w:t>並設置於嬰幼兒活動空間</w:t>
      </w:r>
      <w:r w:rsidRPr="00B04215">
        <w:rPr>
          <w:rFonts w:hAnsi="標楷體" w:hint="eastAsia"/>
          <w:color w:val="auto"/>
          <w:sz w:val="28"/>
          <w:szCs w:val="28"/>
        </w:rPr>
        <w:t>。</w:t>
      </w:r>
    </w:p>
    <w:p w:rsidR="00493574" w:rsidRPr="00B04215" w:rsidRDefault="00D604A6" w:rsidP="00463DFB">
      <w:pPr>
        <w:pStyle w:val="Default"/>
        <w:numPr>
          <w:ilvl w:val="1"/>
          <w:numId w:val="4"/>
        </w:numPr>
        <w:spacing w:after="150" w:line="440" w:lineRule="exact"/>
        <w:ind w:leftChars="400" w:left="1680"/>
        <w:contextualSpacing/>
        <w:rPr>
          <w:rFonts w:hAnsi="標楷體"/>
          <w:color w:val="auto"/>
          <w:sz w:val="28"/>
          <w:szCs w:val="28"/>
        </w:rPr>
      </w:pPr>
      <w:r w:rsidRPr="00B04215">
        <w:rPr>
          <w:rFonts w:hAnsi="標楷體" w:hint="eastAsia"/>
          <w:color w:val="auto"/>
          <w:sz w:val="28"/>
          <w:szCs w:val="28"/>
        </w:rPr>
        <w:t>餘</w:t>
      </w:r>
      <w:r w:rsidRPr="00B04215">
        <w:rPr>
          <w:rFonts w:hAnsi="標楷體"/>
          <w:color w:val="auto"/>
          <w:sz w:val="28"/>
          <w:szCs w:val="28"/>
        </w:rPr>
        <w:t>設備則</w:t>
      </w:r>
      <w:r w:rsidR="00493574" w:rsidRPr="00B04215">
        <w:rPr>
          <w:rFonts w:hAnsi="標楷體" w:hint="eastAsia"/>
          <w:color w:val="auto"/>
          <w:sz w:val="28"/>
          <w:szCs w:val="28"/>
        </w:rPr>
        <w:t>以呼吸監測器、呼吸監控床墊優先補助。</w:t>
      </w:r>
    </w:p>
    <w:p w:rsidR="00CD556E" w:rsidRPr="009626AE" w:rsidRDefault="00493574" w:rsidP="009626AE">
      <w:pPr>
        <w:pStyle w:val="Default"/>
        <w:numPr>
          <w:ilvl w:val="1"/>
          <w:numId w:val="4"/>
        </w:numPr>
        <w:spacing w:after="150" w:line="440" w:lineRule="exact"/>
        <w:ind w:leftChars="400" w:left="1680"/>
        <w:contextualSpacing/>
        <w:jc w:val="both"/>
        <w:rPr>
          <w:rFonts w:hAnsi="標楷體"/>
          <w:color w:val="auto"/>
          <w:sz w:val="28"/>
          <w:szCs w:val="28"/>
        </w:rPr>
      </w:pPr>
      <w:r w:rsidRPr="00B04215">
        <w:rPr>
          <w:rFonts w:hAnsi="標楷體" w:hint="eastAsia"/>
          <w:color w:val="auto"/>
          <w:sz w:val="28"/>
          <w:szCs w:val="28"/>
        </w:rPr>
        <w:t>以前年度已補助購置項目不得重覆申請，惟同一物品因擴充使用範圍及功能而增加數量者不在此限。</w:t>
      </w:r>
    </w:p>
    <w:p w:rsidR="001D5689" w:rsidRPr="00B04215" w:rsidRDefault="00493574" w:rsidP="001D5689">
      <w:pPr>
        <w:pStyle w:val="Default"/>
        <w:numPr>
          <w:ilvl w:val="0"/>
          <w:numId w:val="4"/>
        </w:numPr>
        <w:spacing w:after="150" w:line="440" w:lineRule="exact"/>
        <w:ind w:leftChars="200" w:left="1200"/>
        <w:contextualSpacing/>
        <w:rPr>
          <w:rFonts w:hAnsi="標楷體"/>
          <w:color w:val="auto"/>
          <w:sz w:val="28"/>
          <w:szCs w:val="28"/>
        </w:rPr>
      </w:pPr>
      <w:r w:rsidRPr="00B04215">
        <w:rPr>
          <w:rFonts w:hAnsi="標楷體" w:hint="eastAsia"/>
          <w:color w:val="auto"/>
          <w:sz w:val="28"/>
          <w:szCs w:val="28"/>
        </w:rPr>
        <w:t>補助金額：</w:t>
      </w:r>
      <w:r w:rsidR="001D5689" w:rsidRPr="00B04215">
        <w:rPr>
          <w:rFonts w:hAnsi="標楷體" w:hint="eastAsia"/>
          <w:color w:val="auto"/>
          <w:sz w:val="28"/>
          <w:szCs w:val="28"/>
        </w:rPr>
        <w:t>最近一次經本市評鑑結果為</w:t>
      </w:r>
      <w:r w:rsidR="00472888" w:rsidRPr="00B04215">
        <w:rPr>
          <w:rFonts w:hAnsi="標楷體" w:hint="eastAsia"/>
          <w:color w:val="auto"/>
          <w:sz w:val="28"/>
          <w:szCs w:val="28"/>
        </w:rPr>
        <w:t>:</w:t>
      </w:r>
    </w:p>
    <w:p w:rsidR="00037C7A" w:rsidRPr="00B04215" w:rsidRDefault="001D5689" w:rsidP="001D5689">
      <w:pPr>
        <w:pStyle w:val="Default"/>
        <w:spacing w:after="150" w:line="440" w:lineRule="exact"/>
        <w:ind w:left="1200"/>
        <w:contextualSpacing/>
        <w:rPr>
          <w:rFonts w:hAnsi="標楷體"/>
          <w:color w:val="auto"/>
          <w:sz w:val="28"/>
          <w:szCs w:val="28"/>
        </w:rPr>
      </w:pPr>
      <w:r w:rsidRPr="00B04215">
        <w:rPr>
          <w:rFonts w:hAnsi="標楷體" w:hint="eastAsia"/>
          <w:color w:val="auto"/>
          <w:sz w:val="28"/>
          <w:szCs w:val="28"/>
        </w:rPr>
        <w:t>(一)甲等，每機構最高補助</w:t>
      </w:r>
      <w:r w:rsidR="00037C7A" w:rsidRPr="00B04215">
        <w:rPr>
          <w:rFonts w:hAnsi="標楷體" w:hint="eastAsia"/>
          <w:color w:val="auto"/>
          <w:sz w:val="28"/>
          <w:szCs w:val="28"/>
        </w:rPr>
        <w:t>新臺幣</w:t>
      </w:r>
      <w:r w:rsidRPr="00B04215">
        <w:rPr>
          <w:rFonts w:hAnsi="標楷體" w:hint="eastAsia"/>
          <w:color w:val="auto"/>
          <w:sz w:val="28"/>
          <w:szCs w:val="28"/>
        </w:rPr>
        <w:t>2萬元(機構應自籌經費百分之二十以</w:t>
      </w:r>
    </w:p>
    <w:p w:rsidR="001D5689" w:rsidRPr="00B04215" w:rsidRDefault="00037C7A" w:rsidP="001D5689">
      <w:pPr>
        <w:pStyle w:val="Default"/>
        <w:spacing w:after="150" w:line="440" w:lineRule="exact"/>
        <w:ind w:left="1200"/>
        <w:contextualSpacing/>
        <w:rPr>
          <w:rFonts w:hAnsi="標楷體"/>
          <w:color w:val="auto"/>
          <w:sz w:val="28"/>
          <w:szCs w:val="28"/>
        </w:rPr>
      </w:pPr>
      <w:r w:rsidRPr="00B04215">
        <w:rPr>
          <w:rFonts w:hAnsi="標楷體" w:hint="eastAsia"/>
          <w:color w:val="auto"/>
          <w:sz w:val="28"/>
          <w:szCs w:val="28"/>
        </w:rPr>
        <w:t xml:space="preserve">    </w:t>
      </w:r>
      <w:r w:rsidR="001D5689" w:rsidRPr="00B04215">
        <w:rPr>
          <w:rFonts w:hAnsi="標楷體" w:hint="eastAsia"/>
          <w:color w:val="auto"/>
          <w:sz w:val="28"/>
          <w:szCs w:val="28"/>
        </w:rPr>
        <w:t>上)。</w:t>
      </w:r>
    </w:p>
    <w:p w:rsidR="00493574" w:rsidRPr="00B04215" w:rsidRDefault="001D5689" w:rsidP="00555B2E">
      <w:pPr>
        <w:pStyle w:val="Default"/>
        <w:spacing w:after="150" w:line="440" w:lineRule="exact"/>
        <w:ind w:left="1200"/>
        <w:contextualSpacing/>
        <w:rPr>
          <w:rFonts w:hAnsi="標楷體"/>
          <w:color w:val="auto"/>
          <w:sz w:val="28"/>
          <w:szCs w:val="28"/>
        </w:rPr>
      </w:pPr>
      <w:r w:rsidRPr="00B04215">
        <w:rPr>
          <w:rFonts w:hAnsi="標楷體" w:hint="eastAsia"/>
          <w:color w:val="auto"/>
          <w:sz w:val="28"/>
          <w:szCs w:val="28"/>
        </w:rPr>
        <w:t>(二)</w:t>
      </w:r>
      <w:r w:rsidR="00472888" w:rsidRPr="00B04215">
        <w:rPr>
          <w:rFonts w:hAnsi="標楷體" w:hint="eastAsia"/>
          <w:color w:val="auto"/>
          <w:sz w:val="28"/>
          <w:szCs w:val="28"/>
        </w:rPr>
        <w:t>優等、</w:t>
      </w:r>
      <w:r w:rsidR="00555B2E" w:rsidRPr="00B04215">
        <w:rPr>
          <w:rFonts w:hAnsi="標楷體" w:hint="eastAsia"/>
          <w:color w:val="auto"/>
          <w:sz w:val="28"/>
          <w:szCs w:val="28"/>
        </w:rPr>
        <w:t>甲等且</w:t>
      </w:r>
      <w:r w:rsidRPr="00B04215">
        <w:rPr>
          <w:rFonts w:hAnsi="標楷體" w:hint="eastAsia"/>
          <w:color w:val="auto"/>
          <w:sz w:val="28"/>
          <w:szCs w:val="28"/>
        </w:rPr>
        <w:t>單項績優，每機構最高補助</w:t>
      </w:r>
      <w:r w:rsidR="00037C7A" w:rsidRPr="00B04215">
        <w:rPr>
          <w:rFonts w:hAnsi="標楷體" w:hint="eastAsia"/>
          <w:color w:val="auto"/>
          <w:sz w:val="28"/>
          <w:szCs w:val="28"/>
        </w:rPr>
        <w:t>新臺幣</w:t>
      </w:r>
      <w:r w:rsidRPr="00B04215">
        <w:rPr>
          <w:rFonts w:hAnsi="標楷體" w:hint="eastAsia"/>
          <w:color w:val="auto"/>
          <w:sz w:val="28"/>
          <w:szCs w:val="28"/>
        </w:rPr>
        <w:t>5萬元。</w:t>
      </w:r>
    </w:p>
    <w:p w:rsidR="003F0426" w:rsidRPr="00B04215" w:rsidRDefault="00F57E8E" w:rsidP="00463DFB">
      <w:pPr>
        <w:pStyle w:val="Default"/>
        <w:spacing w:line="440" w:lineRule="exact"/>
        <w:ind w:left="1982" w:hangingChars="708" w:hanging="1982"/>
        <w:contextualSpacing/>
        <w:rPr>
          <w:rFonts w:hAnsi="標楷體"/>
          <w:color w:val="auto"/>
          <w:sz w:val="28"/>
          <w:szCs w:val="28"/>
        </w:rPr>
      </w:pPr>
      <w:r w:rsidRPr="00B04215">
        <w:rPr>
          <w:rFonts w:hAnsi="標楷體" w:hint="eastAsia"/>
          <w:color w:val="auto"/>
          <w:sz w:val="28"/>
          <w:szCs w:val="28"/>
        </w:rPr>
        <w:t>伍、申請時間：</w:t>
      </w:r>
    </w:p>
    <w:p w:rsidR="003F0426" w:rsidRPr="00B04215" w:rsidRDefault="001D5689" w:rsidP="00984F52">
      <w:pPr>
        <w:pStyle w:val="Default"/>
        <w:spacing w:line="440" w:lineRule="exact"/>
        <w:ind w:leftChars="2" w:left="1707" w:hangingChars="608" w:hanging="1702"/>
        <w:contextualSpacing/>
        <w:rPr>
          <w:rFonts w:hAnsi="標楷體"/>
          <w:color w:val="auto"/>
          <w:sz w:val="28"/>
          <w:szCs w:val="28"/>
        </w:rPr>
      </w:pPr>
      <w:r w:rsidRPr="00B04215">
        <w:rPr>
          <w:rFonts w:hAnsi="標楷體" w:hint="eastAsia"/>
          <w:color w:val="auto"/>
          <w:sz w:val="28"/>
          <w:szCs w:val="28"/>
        </w:rPr>
        <w:t xml:space="preserve">    </w:t>
      </w:r>
      <w:r w:rsidR="001124D4" w:rsidRPr="00B04215">
        <w:rPr>
          <w:rFonts w:hAnsi="標楷體" w:hint="eastAsia"/>
          <w:color w:val="auto"/>
          <w:sz w:val="28"/>
          <w:szCs w:val="28"/>
        </w:rPr>
        <w:t xml:space="preserve">    </w:t>
      </w:r>
      <w:r w:rsidR="00C95A86" w:rsidRPr="00B04215">
        <w:rPr>
          <w:rFonts w:hAnsi="標楷體" w:hint="eastAsia"/>
          <w:color w:val="auto"/>
          <w:sz w:val="28"/>
          <w:szCs w:val="28"/>
        </w:rPr>
        <w:t>4</w:t>
      </w:r>
      <w:r w:rsidRPr="00B04215">
        <w:rPr>
          <w:rFonts w:hAnsi="標楷體" w:hint="eastAsia"/>
          <w:color w:val="auto"/>
          <w:sz w:val="28"/>
          <w:szCs w:val="28"/>
        </w:rPr>
        <w:t>月、</w:t>
      </w:r>
      <w:r w:rsidR="0079530A" w:rsidRPr="00B04215">
        <w:rPr>
          <w:rFonts w:hAnsi="標楷體" w:hint="eastAsia"/>
          <w:color w:val="auto"/>
          <w:sz w:val="28"/>
          <w:szCs w:val="28"/>
        </w:rPr>
        <w:t>7月</w:t>
      </w:r>
      <w:r w:rsidRPr="00B04215">
        <w:rPr>
          <w:rFonts w:hAnsi="標楷體" w:hint="eastAsia"/>
          <w:color w:val="auto"/>
          <w:sz w:val="28"/>
          <w:szCs w:val="28"/>
        </w:rPr>
        <w:t>提出申請(郵戳為憑，逾期不受理)。</w:t>
      </w:r>
    </w:p>
    <w:p w:rsidR="00F57E8E" w:rsidRPr="00B04215" w:rsidRDefault="00F57E8E" w:rsidP="00463DFB">
      <w:pPr>
        <w:pStyle w:val="Default"/>
        <w:spacing w:line="440" w:lineRule="exact"/>
        <w:contextualSpacing/>
        <w:rPr>
          <w:rFonts w:hAnsi="標楷體"/>
          <w:color w:val="auto"/>
          <w:sz w:val="28"/>
          <w:szCs w:val="28"/>
        </w:rPr>
      </w:pPr>
      <w:r w:rsidRPr="00B04215">
        <w:rPr>
          <w:rFonts w:hAnsi="標楷體" w:hint="eastAsia"/>
          <w:color w:val="auto"/>
          <w:sz w:val="28"/>
          <w:szCs w:val="28"/>
        </w:rPr>
        <w:t>陸、申請、撥款方式及應備文件：</w:t>
      </w:r>
    </w:p>
    <w:p w:rsidR="00F57E8E" w:rsidRPr="00B04215" w:rsidRDefault="00F57E8E" w:rsidP="00B750EF">
      <w:pPr>
        <w:pStyle w:val="Default"/>
        <w:numPr>
          <w:ilvl w:val="0"/>
          <w:numId w:val="7"/>
        </w:numPr>
        <w:spacing w:after="150" w:line="440" w:lineRule="exact"/>
        <w:contextualSpacing/>
        <w:jc w:val="both"/>
        <w:rPr>
          <w:rFonts w:hAnsi="標楷體"/>
          <w:color w:val="auto"/>
          <w:sz w:val="28"/>
          <w:szCs w:val="28"/>
        </w:rPr>
      </w:pPr>
      <w:r w:rsidRPr="00B04215">
        <w:rPr>
          <w:rFonts w:hAnsi="標楷體" w:hint="eastAsia"/>
          <w:color w:val="auto"/>
          <w:sz w:val="28"/>
          <w:szCs w:val="28"/>
        </w:rPr>
        <w:t>以郵局掛號郵寄（郵寄地址：</w:t>
      </w:r>
      <w:r w:rsidRPr="00B04215">
        <w:rPr>
          <w:rFonts w:hAnsi="標楷體"/>
          <w:color w:val="auto"/>
          <w:sz w:val="28"/>
          <w:szCs w:val="28"/>
        </w:rPr>
        <w:t>40701</w:t>
      </w:r>
      <w:r w:rsidRPr="00B04215">
        <w:rPr>
          <w:rFonts w:hAnsi="標楷體" w:hint="eastAsia"/>
          <w:color w:val="auto"/>
          <w:sz w:val="28"/>
          <w:szCs w:val="28"/>
        </w:rPr>
        <w:t>臺中市西屯區臺灣大道三段</w:t>
      </w:r>
      <w:r w:rsidRPr="00B04215">
        <w:rPr>
          <w:rFonts w:hAnsi="標楷體"/>
          <w:color w:val="auto"/>
          <w:sz w:val="28"/>
          <w:szCs w:val="28"/>
        </w:rPr>
        <w:t>99</w:t>
      </w:r>
      <w:r w:rsidRPr="00B04215">
        <w:rPr>
          <w:rFonts w:hAnsi="標楷體" w:hint="eastAsia"/>
          <w:color w:val="auto"/>
          <w:sz w:val="28"/>
          <w:szCs w:val="28"/>
        </w:rPr>
        <w:t>號惠中樓</w:t>
      </w:r>
      <w:r w:rsidRPr="00B04215">
        <w:rPr>
          <w:rFonts w:hAnsi="標楷體"/>
          <w:color w:val="auto"/>
          <w:sz w:val="28"/>
          <w:szCs w:val="28"/>
        </w:rPr>
        <w:t>3</w:t>
      </w:r>
      <w:r w:rsidRPr="00B04215">
        <w:rPr>
          <w:rFonts w:hAnsi="標楷體" w:hint="eastAsia"/>
          <w:color w:val="auto"/>
          <w:sz w:val="28"/>
          <w:szCs w:val="28"/>
        </w:rPr>
        <w:t>樓臺中市政府社會局兒少福利科）；如採親送者，請於上班時間內送</w:t>
      </w:r>
      <w:r w:rsidRPr="00B04215">
        <w:rPr>
          <w:rFonts w:hAnsi="標楷體" w:hint="eastAsia"/>
          <w:color w:val="auto"/>
          <w:sz w:val="28"/>
          <w:szCs w:val="28"/>
        </w:rPr>
        <w:lastRenderedPageBreak/>
        <w:t>至本局兒少福利科。</w:t>
      </w:r>
    </w:p>
    <w:p w:rsidR="00840054" w:rsidRPr="00B04215" w:rsidRDefault="00840054" w:rsidP="00A70C68">
      <w:pPr>
        <w:pStyle w:val="Default"/>
        <w:numPr>
          <w:ilvl w:val="0"/>
          <w:numId w:val="7"/>
        </w:numPr>
        <w:spacing w:line="440" w:lineRule="exact"/>
        <w:contextualSpacing/>
        <w:jc w:val="both"/>
        <w:rPr>
          <w:rFonts w:hAnsi="標楷體"/>
          <w:color w:val="auto"/>
          <w:sz w:val="28"/>
          <w:szCs w:val="28"/>
        </w:rPr>
      </w:pPr>
      <w:r w:rsidRPr="00B04215">
        <w:rPr>
          <w:rFonts w:hAnsi="標楷體" w:hint="eastAsia"/>
          <w:color w:val="auto"/>
          <w:sz w:val="28"/>
          <w:szCs w:val="28"/>
        </w:rPr>
        <w:t>申請時應檢附文件:</w:t>
      </w:r>
      <w:r w:rsidR="003B4BA7" w:rsidRPr="00B04215">
        <w:rPr>
          <w:rFonts w:hAnsi="標楷體" w:hint="eastAsia"/>
          <w:color w:val="auto"/>
          <w:sz w:val="28"/>
          <w:szCs w:val="28"/>
        </w:rPr>
        <w:t>申請公文、計畫申請書</w:t>
      </w:r>
      <w:r w:rsidR="00AD16B5">
        <w:rPr>
          <w:rFonts w:hAnsi="標楷體" w:hint="eastAsia"/>
          <w:color w:val="auto"/>
          <w:sz w:val="28"/>
          <w:szCs w:val="28"/>
        </w:rPr>
        <w:t>乙表</w:t>
      </w:r>
      <w:r w:rsidRPr="00B04215">
        <w:rPr>
          <w:rFonts w:hAnsi="標楷體" w:hint="eastAsia"/>
          <w:color w:val="auto"/>
          <w:sz w:val="28"/>
          <w:szCs w:val="28"/>
        </w:rPr>
        <w:t>。</w:t>
      </w:r>
    </w:p>
    <w:p w:rsidR="00EB4A14" w:rsidRPr="00B04215" w:rsidRDefault="000C6832" w:rsidP="00A70C68">
      <w:pPr>
        <w:pStyle w:val="Default"/>
        <w:numPr>
          <w:ilvl w:val="0"/>
          <w:numId w:val="7"/>
        </w:numPr>
        <w:spacing w:line="440" w:lineRule="exact"/>
        <w:contextualSpacing/>
        <w:jc w:val="both"/>
        <w:rPr>
          <w:rFonts w:hAnsi="標楷體"/>
          <w:color w:val="auto"/>
          <w:sz w:val="28"/>
          <w:szCs w:val="28"/>
        </w:rPr>
      </w:pPr>
      <w:r w:rsidRPr="00B04215">
        <w:rPr>
          <w:rFonts w:hAnsi="標楷體" w:hint="eastAsia"/>
          <w:color w:val="auto"/>
          <w:sz w:val="28"/>
          <w:szCs w:val="28"/>
        </w:rPr>
        <w:t>經費核銷</w:t>
      </w:r>
      <w:r w:rsidR="00840054" w:rsidRPr="00B04215">
        <w:rPr>
          <w:rFonts w:hAnsi="標楷體" w:hint="eastAsia"/>
          <w:color w:val="auto"/>
          <w:sz w:val="28"/>
          <w:szCs w:val="28"/>
        </w:rPr>
        <w:t>應檢附文件</w:t>
      </w:r>
      <w:r w:rsidRPr="00B04215">
        <w:rPr>
          <w:rFonts w:hAnsi="標楷體" w:hint="eastAsia"/>
          <w:color w:val="auto"/>
          <w:sz w:val="28"/>
          <w:szCs w:val="28"/>
        </w:rPr>
        <w:t>:</w:t>
      </w:r>
      <w:r w:rsidR="003B4BA7" w:rsidRPr="00B04215">
        <w:rPr>
          <w:rFonts w:hAnsi="標楷體" w:hint="eastAsia"/>
          <w:color w:val="auto"/>
          <w:sz w:val="28"/>
          <w:szCs w:val="28"/>
        </w:rPr>
        <w:t>請款公文、領據、本局核定函表</w:t>
      </w:r>
      <w:r w:rsidR="00E330FB" w:rsidRPr="00B04215">
        <w:rPr>
          <w:rFonts w:hAnsi="標楷體" w:hint="eastAsia"/>
          <w:color w:val="auto"/>
          <w:sz w:val="28"/>
          <w:szCs w:val="28"/>
        </w:rPr>
        <w:t>及</w:t>
      </w:r>
      <w:r w:rsidR="003B4BA7" w:rsidRPr="00B04215">
        <w:rPr>
          <w:rFonts w:hAnsi="標楷體" w:hint="eastAsia"/>
          <w:color w:val="auto"/>
          <w:sz w:val="28"/>
          <w:szCs w:val="28"/>
        </w:rPr>
        <w:t>本</w:t>
      </w:r>
      <w:r w:rsidR="000F341C" w:rsidRPr="00B04215">
        <w:rPr>
          <w:rFonts w:hAnsi="標楷體" w:hint="eastAsia"/>
          <w:color w:val="auto"/>
          <w:sz w:val="28"/>
          <w:szCs w:val="28"/>
        </w:rPr>
        <w:t>市公益彩券盈餘經費運用作業要點第十點第二款</w:t>
      </w:r>
      <w:r w:rsidR="00840054" w:rsidRPr="00B04215">
        <w:rPr>
          <w:rFonts w:hAnsi="標楷體" w:hint="eastAsia"/>
          <w:color w:val="auto"/>
          <w:sz w:val="28"/>
          <w:szCs w:val="28"/>
        </w:rPr>
        <w:t>規定</w:t>
      </w:r>
      <w:r w:rsidR="00E330FB" w:rsidRPr="00B04215">
        <w:rPr>
          <w:rFonts w:hAnsi="標楷體" w:hint="eastAsia"/>
          <w:color w:val="auto"/>
          <w:sz w:val="28"/>
          <w:szCs w:val="28"/>
        </w:rPr>
        <w:t>應附文件</w:t>
      </w:r>
      <w:r w:rsidR="00840054" w:rsidRPr="00B04215">
        <w:rPr>
          <w:rFonts w:hAnsi="標楷體" w:hint="eastAsia"/>
          <w:color w:val="auto"/>
          <w:sz w:val="28"/>
          <w:szCs w:val="28"/>
        </w:rPr>
        <w:t>辦理結案。</w:t>
      </w:r>
    </w:p>
    <w:p w:rsidR="00F57E8E" w:rsidRPr="00B04215" w:rsidRDefault="00F57E8E" w:rsidP="00463DFB">
      <w:pPr>
        <w:pStyle w:val="Default"/>
        <w:spacing w:line="440" w:lineRule="exact"/>
        <w:contextualSpacing/>
        <w:rPr>
          <w:rFonts w:hAnsi="標楷體"/>
          <w:color w:val="auto"/>
          <w:sz w:val="28"/>
          <w:szCs w:val="28"/>
        </w:rPr>
      </w:pPr>
      <w:r w:rsidRPr="00B04215">
        <w:rPr>
          <w:rFonts w:hAnsi="標楷體" w:hint="eastAsia"/>
          <w:color w:val="auto"/>
          <w:sz w:val="28"/>
          <w:szCs w:val="28"/>
        </w:rPr>
        <w:t>柒、審核：</w:t>
      </w:r>
    </w:p>
    <w:p w:rsidR="00F57E8E" w:rsidRPr="00B04215" w:rsidRDefault="00F57E8E" w:rsidP="00463DFB">
      <w:pPr>
        <w:pStyle w:val="Default"/>
        <w:numPr>
          <w:ilvl w:val="0"/>
          <w:numId w:val="13"/>
        </w:numPr>
        <w:spacing w:after="147" w:line="440" w:lineRule="exact"/>
        <w:contextualSpacing/>
        <w:rPr>
          <w:rFonts w:hAnsi="標楷體"/>
          <w:color w:val="auto"/>
          <w:sz w:val="28"/>
          <w:szCs w:val="28"/>
        </w:rPr>
      </w:pPr>
      <w:r w:rsidRPr="00B04215">
        <w:rPr>
          <w:rFonts w:hAnsi="標楷體" w:hint="eastAsia"/>
          <w:color w:val="auto"/>
          <w:sz w:val="28"/>
          <w:szCs w:val="28"/>
        </w:rPr>
        <w:t>案件採書面審查方式，申請單位先送申請表向本局提出申請。本局收受申請案後，依前列補助對象及資格申請類型審查，資格不符即予駁回，通過者以書面通知審核結果，再</w:t>
      </w:r>
      <w:r w:rsidR="004F57D8" w:rsidRPr="00B04215">
        <w:rPr>
          <w:rFonts w:hAnsi="標楷體" w:hint="eastAsia"/>
          <w:color w:val="auto"/>
          <w:sz w:val="28"/>
          <w:szCs w:val="28"/>
        </w:rPr>
        <w:t>依本</w:t>
      </w:r>
      <w:r w:rsidRPr="00B04215">
        <w:rPr>
          <w:rFonts w:hAnsi="標楷體" w:hint="eastAsia"/>
          <w:color w:val="auto"/>
          <w:sz w:val="28"/>
          <w:szCs w:val="28"/>
        </w:rPr>
        <w:t>計畫陸、</w:t>
      </w:r>
      <w:r w:rsidR="004F57D8" w:rsidRPr="00B04215">
        <w:rPr>
          <w:rFonts w:hAnsi="標楷體" w:hint="eastAsia"/>
          <w:color w:val="auto"/>
          <w:sz w:val="28"/>
          <w:szCs w:val="28"/>
        </w:rPr>
        <w:t>(三)</w:t>
      </w:r>
      <w:r w:rsidRPr="00B04215">
        <w:rPr>
          <w:rFonts w:hAnsi="標楷體" w:hint="eastAsia"/>
          <w:color w:val="auto"/>
          <w:sz w:val="28"/>
          <w:szCs w:val="28"/>
        </w:rPr>
        <w:t>規定</w:t>
      </w:r>
      <w:r w:rsidR="004F57D8" w:rsidRPr="00B04215">
        <w:rPr>
          <w:rFonts w:hAnsi="標楷體" w:hint="eastAsia"/>
          <w:color w:val="auto"/>
          <w:sz w:val="28"/>
          <w:szCs w:val="28"/>
        </w:rPr>
        <w:t>備齊核銷</w:t>
      </w:r>
      <w:r w:rsidRPr="00B04215">
        <w:rPr>
          <w:rFonts w:hAnsi="標楷體" w:hint="eastAsia"/>
          <w:color w:val="auto"/>
          <w:sz w:val="28"/>
          <w:szCs w:val="28"/>
        </w:rPr>
        <w:t>文件後</w:t>
      </w:r>
      <w:r w:rsidR="004F57D8" w:rsidRPr="00B04215">
        <w:rPr>
          <w:rFonts w:hAnsi="標楷體" w:hint="eastAsia"/>
          <w:color w:val="auto"/>
          <w:sz w:val="28"/>
          <w:szCs w:val="28"/>
        </w:rPr>
        <w:t>辦理</w:t>
      </w:r>
      <w:r w:rsidRPr="00B04215">
        <w:rPr>
          <w:rFonts w:hAnsi="標楷體" w:hint="eastAsia"/>
          <w:color w:val="auto"/>
          <w:sz w:val="28"/>
          <w:szCs w:val="28"/>
        </w:rPr>
        <w:t>補助款逕撥入指定帳戶。若未經核定逕自購買之設施設備或執行提升托育</w:t>
      </w:r>
      <w:r w:rsidR="004F57D8" w:rsidRPr="00B04215">
        <w:rPr>
          <w:rFonts w:hAnsi="標楷體" w:hint="eastAsia"/>
          <w:color w:val="auto"/>
          <w:sz w:val="28"/>
          <w:szCs w:val="28"/>
        </w:rPr>
        <w:t>服務品質</w:t>
      </w:r>
      <w:r w:rsidRPr="00B04215">
        <w:rPr>
          <w:rFonts w:hAnsi="標楷體" w:hint="eastAsia"/>
          <w:color w:val="auto"/>
          <w:sz w:val="28"/>
          <w:szCs w:val="28"/>
        </w:rPr>
        <w:t>方案，本局得不予補助。</w:t>
      </w:r>
    </w:p>
    <w:p w:rsidR="00F57E8E" w:rsidRPr="00B04215" w:rsidRDefault="00F57E8E" w:rsidP="00B750EF">
      <w:pPr>
        <w:pStyle w:val="Default"/>
        <w:numPr>
          <w:ilvl w:val="0"/>
          <w:numId w:val="13"/>
        </w:numPr>
        <w:spacing w:after="147" w:line="440" w:lineRule="exact"/>
        <w:contextualSpacing/>
        <w:jc w:val="both"/>
        <w:rPr>
          <w:rFonts w:hAnsi="標楷體"/>
          <w:color w:val="auto"/>
          <w:sz w:val="28"/>
          <w:szCs w:val="28"/>
        </w:rPr>
      </w:pPr>
      <w:r w:rsidRPr="00B04215">
        <w:rPr>
          <w:rFonts w:hAnsi="標楷體" w:hint="eastAsia"/>
          <w:color w:val="auto"/>
          <w:sz w:val="28"/>
          <w:szCs w:val="28"/>
        </w:rPr>
        <w:t>申請單位於當年度如經查獲重大教保服務、衛生保健、消防安全及公共安全違規事件，本局得視違規情事保留本補助之審核權。</w:t>
      </w:r>
    </w:p>
    <w:p w:rsidR="00F57E8E" w:rsidRPr="00B04215" w:rsidRDefault="00F57E8E" w:rsidP="00B750EF">
      <w:pPr>
        <w:pStyle w:val="Default"/>
        <w:numPr>
          <w:ilvl w:val="0"/>
          <w:numId w:val="13"/>
        </w:numPr>
        <w:spacing w:line="440" w:lineRule="exact"/>
        <w:contextualSpacing/>
        <w:jc w:val="both"/>
        <w:rPr>
          <w:rFonts w:hAnsi="標楷體"/>
          <w:color w:val="auto"/>
          <w:sz w:val="28"/>
          <w:szCs w:val="28"/>
        </w:rPr>
      </w:pPr>
      <w:r w:rsidRPr="00B04215">
        <w:rPr>
          <w:rFonts w:hAnsi="標楷體" w:hint="eastAsia"/>
          <w:color w:val="auto"/>
          <w:sz w:val="28"/>
          <w:szCs w:val="28"/>
        </w:rPr>
        <w:t>本局將視送件順序及文件完整性依序審查，惟本項補助計畫預算用罄即停止受理申請。送件先後順序以郵戳為憑，如無郵戳或郵戳模糊難辨者，以本局收文章戳日期為準。同一日內以本局收文序號定之。</w:t>
      </w:r>
    </w:p>
    <w:p w:rsidR="00F57E8E" w:rsidRPr="00B04215" w:rsidRDefault="00F57E8E" w:rsidP="00B750EF">
      <w:pPr>
        <w:pStyle w:val="Default"/>
        <w:numPr>
          <w:ilvl w:val="0"/>
          <w:numId w:val="13"/>
        </w:numPr>
        <w:spacing w:after="147" w:line="440" w:lineRule="exact"/>
        <w:contextualSpacing/>
        <w:jc w:val="both"/>
        <w:rPr>
          <w:rFonts w:hAnsi="標楷體"/>
          <w:color w:val="auto"/>
          <w:sz w:val="28"/>
          <w:szCs w:val="28"/>
        </w:rPr>
      </w:pPr>
      <w:r w:rsidRPr="00B04215">
        <w:rPr>
          <w:rFonts w:hAnsi="標楷體" w:hint="eastAsia"/>
          <w:color w:val="auto"/>
          <w:sz w:val="28"/>
          <w:szCs w:val="28"/>
        </w:rPr>
        <w:t>審查以書面審查為原則，如有實地查核之必要，本局將派員至現場勘查。如所購物品之價格不合理，本局有權要求申請單位提出廠商、通路商或原廠之書面說明。</w:t>
      </w:r>
    </w:p>
    <w:p w:rsidR="00F57E8E" w:rsidRPr="00B04215" w:rsidRDefault="00F57E8E" w:rsidP="00463DFB">
      <w:pPr>
        <w:pStyle w:val="Default"/>
        <w:numPr>
          <w:ilvl w:val="0"/>
          <w:numId w:val="13"/>
        </w:numPr>
        <w:spacing w:line="440" w:lineRule="exact"/>
        <w:contextualSpacing/>
        <w:rPr>
          <w:rFonts w:hAnsi="標楷體"/>
          <w:color w:val="auto"/>
          <w:sz w:val="28"/>
          <w:szCs w:val="28"/>
        </w:rPr>
      </w:pPr>
      <w:r w:rsidRPr="00B04215">
        <w:rPr>
          <w:rFonts w:hAnsi="標楷體" w:hint="eastAsia"/>
          <w:color w:val="auto"/>
          <w:sz w:val="28"/>
          <w:szCs w:val="28"/>
        </w:rPr>
        <w:t>本局審查後如認所附文件不足，將通知限期補正，如逾期仍無法補正，將退還所送申請文件。</w:t>
      </w:r>
    </w:p>
    <w:p w:rsidR="00F57E8E" w:rsidRPr="00B04215" w:rsidRDefault="00F57E8E" w:rsidP="00463DFB">
      <w:pPr>
        <w:pStyle w:val="Default"/>
        <w:spacing w:line="440" w:lineRule="exact"/>
        <w:contextualSpacing/>
        <w:rPr>
          <w:rFonts w:hAnsi="標楷體"/>
          <w:color w:val="auto"/>
          <w:sz w:val="28"/>
          <w:szCs w:val="28"/>
        </w:rPr>
      </w:pPr>
      <w:r w:rsidRPr="00B04215">
        <w:rPr>
          <w:rFonts w:hAnsi="標楷體" w:hint="eastAsia"/>
          <w:color w:val="auto"/>
          <w:sz w:val="28"/>
          <w:szCs w:val="28"/>
        </w:rPr>
        <w:t>捌、申請單位責任與義務：</w:t>
      </w:r>
    </w:p>
    <w:p w:rsidR="00F57E8E" w:rsidRPr="00B04215" w:rsidRDefault="00F57E8E" w:rsidP="001D5689">
      <w:pPr>
        <w:pStyle w:val="Default"/>
        <w:numPr>
          <w:ilvl w:val="0"/>
          <w:numId w:val="15"/>
        </w:numPr>
        <w:spacing w:after="148" w:line="440" w:lineRule="exact"/>
        <w:ind w:leftChars="200" w:left="1200"/>
        <w:contextualSpacing/>
        <w:rPr>
          <w:rFonts w:hAnsi="標楷體"/>
          <w:color w:val="auto"/>
          <w:sz w:val="28"/>
          <w:szCs w:val="28"/>
        </w:rPr>
      </w:pPr>
      <w:r w:rsidRPr="00B04215">
        <w:rPr>
          <w:rFonts w:hAnsi="標楷體" w:hint="eastAsia"/>
          <w:color w:val="auto"/>
          <w:sz w:val="28"/>
          <w:szCs w:val="28"/>
        </w:rPr>
        <w:t>本補助所購置之設施設備應於申請單位之立案地址內使用、妥善保管，不得移至其他地點使用。另申請單位應製作財產目錄（含項目名稱、單價、數量、規格型號等），供日後查核。</w:t>
      </w:r>
    </w:p>
    <w:p w:rsidR="00F57E8E" w:rsidRPr="00B04215" w:rsidRDefault="00F57E8E" w:rsidP="001D5689">
      <w:pPr>
        <w:pStyle w:val="Default"/>
        <w:numPr>
          <w:ilvl w:val="0"/>
          <w:numId w:val="15"/>
        </w:numPr>
        <w:spacing w:after="148" w:line="440" w:lineRule="exact"/>
        <w:ind w:leftChars="200" w:left="1200"/>
        <w:contextualSpacing/>
        <w:rPr>
          <w:rFonts w:hAnsi="標楷體"/>
          <w:color w:val="auto"/>
          <w:sz w:val="28"/>
          <w:szCs w:val="28"/>
        </w:rPr>
      </w:pPr>
      <w:r w:rsidRPr="00B04215">
        <w:rPr>
          <w:rFonts w:hAnsi="標楷體" w:hint="eastAsia"/>
          <w:color w:val="auto"/>
          <w:sz w:val="28"/>
          <w:szCs w:val="28"/>
        </w:rPr>
        <w:t>本局得派員查核補助物品使用情形，申請單位應配合訪查。倘物品有送修等情形，應於物品攜出機構前取得完整之送修憑據以供查核。</w:t>
      </w:r>
    </w:p>
    <w:p w:rsidR="00F57E8E" w:rsidRPr="00B04215" w:rsidRDefault="00976478" w:rsidP="001D5689">
      <w:pPr>
        <w:pStyle w:val="Default"/>
        <w:numPr>
          <w:ilvl w:val="0"/>
          <w:numId w:val="15"/>
        </w:numPr>
        <w:spacing w:after="148" w:line="440" w:lineRule="exact"/>
        <w:ind w:leftChars="200" w:left="1200"/>
        <w:contextualSpacing/>
        <w:rPr>
          <w:rFonts w:hAnsi="標楷體"/>
          <w:color w:val="auto"/>
          <w:sz w:val="28"/>
          <w:szCs w:val="28"/>
        </w:rPr>
      </w:pPr>
      <w:r w:rsidRPr="00B04215">
        <w:rPr>
          <w:rFonts w:hAnsi="標楷體" w:hint="eastAsia"/>
          <w:color w:val="auto"/>
          <w:sz w:val="28"/>
          <w:szCs w:val="28"/>
        </w:rPr>
        <w:t>申請本補助如有虛報不實者，本局應限期命其返還，如涉及刑事責任者並移送司法機關辦理。</w:t>
      </w:r>
    </w:p>
    <w:p w:rsidR="00F57E8E" w:rsidRPr="00B04215" w:rsidRDefault="00CD527B" w:rsidP="001D5689">
      <w:pPr>
        <w:pStyle w:val="Default"/>
        <w:numPr>
          <w:ilvl w:val="0"/>
          <w:numId w:val="15"/>
        </w:numPr>
        <w:spacing w:line="440" w:lineRule="exact"/>
        <w:ind w:leftChars="200" w:left="1200"/>
        <w:contextualSpacing/>
        <w:rPr>
          <w:rFonts w:hAnsi="標楷體"/>
          <w:color w:val="auto"/>
          <w:sz w:val="28"/>
          <w:szCs w:val="28"/>
        </w:rPr>
      </w:pPr>
      <w:r w:rsidRPr="00B04215">
        <w:rPr>
          <w:rFonts w:hAnsi="標楷體" w:hint="eastAsia"/>
          <w:color w:val="auto"/>
          <w:sz w:val="28"/>
          <w:szCs w:val="28"/>
        </w:rPr>
        <w:t>申請單位經本局核定撥付補助款後，於當年度內辦理停業、暫時停業</w:t>
      </w:r>
      <w:r w:rsidRPr="00F81018">
        <w:rPr>
          <w:rFonts w:hAnsi="標楷體" w:hint="eastAsia"/>
          <w:color w:val="auto"/>
          <w:sz w:val="28"/>
          <w:szCs w:val="28"/>
        </w:rPr>
        <w:t>、</w:t>
      </w:r>
      <w:r w:rsidRPr="00B04215">
        <w:rPr>
          <w:rFonts w:hAnsi="標楷體" w:hint="eastAsia"/>
          <w:color w:val="auto"/>
          <w:sz w:val="28"/>
          <w:szCs w:val="28"/>
        </w:rPr>
        <w:t>退出準公共化或經本局廢止設立許可，申請單位須將該年度本局補助購置之設施設備配合本局規劃移至本市親子館、托育資源中心或公設民營托嬰中心使用。</w:t>
      </w:r>
    </w:p>
    <w:p w:rsidR="00884CCE" w:rsidRPr="00B04215" w:rsidRDefault="00236E64" w:rsidP="00236E64">
      <w:pPr>
        <w:pStyle w:val="Default"/>
        <w:spacing w:line="440" w:lineRule="exact"/>
        <w:contextualSpacing/>
        <w:rPr>
          <w:rFonts w:hAnsi="標楷體"/>
          <w:color w:val="auto"/>
          <w:sz w:val="28"/>
          <w:szCs w:val="28"/>
        </w:rPr>
      </w:pPr>
      <w:r w:rsidRPr="00B04215">
        <w:rPr>
          <w:rFonts w:hAnsi="標楷體" w:hint="eastAsia"/>
          <w:color w:val="auto"/>
          <w:sz w:val="28"/>
          <w:szCs w:val="28"/>
        </w:rPr>
        <w:lastRenderedPageBreak/>
        <w:t>玖</w:t>
      </w:r>
      <w:r w:rsidR="00F57E8E" w:rsidRPr="00B04215">
        <w:rPr>
          <w:rFonts w:hAnsi="標楷體" w:hint="eastAsia"/>
          <w:color w:val="auto"/>
          <w:sz w:val="28"/>
          <w:szCs w:val="28"/>
        </w:rPr>
        <w:t>、</w:t>
      </w:r>
      <w:r w:rsidR="00884CCE" w:rsidRPr="00B04215">
        <w:rPr>
          <w:rFonts w:hAnsi="標楷體" w:hint="eastAsia"/>
          <w:color w:val="auto"/>
          <w:sz w:val="28"/>
          <w:szCs w:val="28"/>
        </w:rPr>
        <w:t>經費來源：</w:t>
      </w:r>
    </w:p>
    <w:p w:rsidR="00884CCE" w:rsidRPr="00B04215" w:rsidRDefault="00884CCE" w:rsidP="00884CCE">
      <w:pPr>
        <w:pStyle w:val="Default"/>
        <w:spacing w:line="440" w:lineRule="exact"/>
        <w:ind w:leftChars="400" w:left="960"/>
        <w:contextualSpacing/>
        <w:rPr>
          <w:rFonts w:hAnsi="標楷體"/>
          <w:sz w:val="28"/>
          <w:szCs w:val="28"/>
        </w:rPr>
      </w:pPr>
      <w:r w:rsidRPr="00B04215">
        <w:rPr>
          <w:rFonts w:hAnsi="標楷體" w:hint="eastAsia"/>
          <w:color w:val="auto"/>
          <w:sz w:val="28"/>
          <w:szCs w:val="28"/>
        </w:rPr>
        <w:t>所需經費由本局年度公益彩券盈餘分配基金支應，</w:t>
      </w:r>
      <w:r w:rsidRPr="00B04215">
        <w:rPr>
          <w:rFonts w:hAnsi="標楷體" w:hint="eastAsia"/>
          <w:sz w:val="28"/>
          <w:szCs w:val="28"/>
        </w:rPr>
        <w:t>計畫期間若經費使用完竣即停止受理申請。</w:t>
      </w:r>
    </w:p>
    <w:p w:rsidR="00F57E8E" w:rsidRPr="00B04215" w:rsidRDefault="00236E64" w:rsidP="00463DFB">
      <w:pPr>
        <w:pStyle w:val="Default"/>
        <w:spacing w:line="440" w:lineRule="exact"/>
        <w:contextualSpacing/>
        <w:rPr>
          <w:rFonts w:hAnsi="標楷體"/>
          <w:sz w:val="28"/>
          <w:szCs w:val="28"/>
        </w:rPr>
      </w:pPr>
      <w:r w:rsidRPr="00B04215">
        <w:rPr>
          <w:rFonts w:hAnsi="標楷體" w:hint="eastAsia"/>
          <w:sz w:val="28"/>
          <w:szCs w:val="28"/>
        </w:rPr>
        <w:t>壹拾</w:t>
      </w:r>
      <w:r w:rsidR="00884CCE" w:rsidRPr="00B04215">
        <w:rPr>
          <w:rFonts w:hAnsi="標楷體" w:hint="eastAsia"/>
          <w:sz w:val="28"/>
          <w:szCs w:val="28"/>
        </w:rPr>
        <w:t>、</w:t>
      </w:r>
      <w:r w:rsidR="00F57E8E" w:rsidRPr="00B04215">
        <w:rPr>
          <w:rFonts w:hAnsi="標楷體" w:hint="eastAsia"/>
          <w:sz w:val="28"/>
          <w:szCs w:val="28"/>
        </w:rPr>
        <w:t>本計畫奉核定後實施，修正時亦同。</w:t>
      </w:r>
    </w:p>
    <w:p w:rsidR="00F57E8E" w:rsidRPr="002E63DF" w:rsidRDefault="00F57E8E" w:rsidP="00463DFB">
      <w:pPr>
        <w:pStyle w:val="Default"/>
        <w:spacing w:line="440" w:lineRule="exact"/>
        <w:contextualSpacing/>
        <w:rPr>
          <w:rFonts w:hAnsi="標楷體"/>
          <w:sz w:val="28"/>
          <w:szCs w:val="28"/>
        </w:rPr>
      </w:pPr>
    </w:p>
    <w:p w:rsidR="00F57E8E" w:rsidRPr="002E63DF" w:rsidRDefault="00F57E8E" w:rsidP="00463DFB">
      <w:pPr>
        <w:spacing w:line="440" w:lineRule="exact"/>
        <w:contextualSpacing/>
        <w:rPr>
          <w:rFonts w:ascii="標楷體" w:eastAsia="標楷體" w:hAnsi="標楷體"/>
          <w:szCs w:val="28"/>
        </w:rPr>
      </w:pPr>
    </w:p>
    <w:sectPr w:rsidR="00F57E8E" w:rsidRPr="002E63DF" w:rsidSect="00187052">
      <w:footerReference w:type="default" r:id="rId8"/>
      <w:pgSz w:w="11906" w:h="16838"/>
      <w:pgMar w:top="1134" w:right="907" w:bottom="1304" w:left="1021" w:header="851"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351" w:rsidRDefault="00D95351" w:rsidP="00CC478F">
      <w:r>
        <w:separator/>
      </w:r>
    </w:p>
  </w:endnote>
  <w:endnote w:type="continuationSeparator" w:id="0">
    <w:p w:rsidR="00D95351" w:rsidRDefault="00D95351" w:rsidP="00CC4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270215"/>
      <w:docPartObj>
        <w:docPartGallery w:val="Page Numbers (Bottom of Page)"/>
        <w:docPartUnique/>
      </w:docPartObj>
    </w:sdtPr>
    <w:sdtEndPr/>
    <w:sdtContent>
      <w:p w:rsidR="00CC478F" w:rsidRDefault="00CC478F">
        <w:pPr>
          <w:pStyle w:val="a6"/>
          <w:jc w:val="center"/>
        </w:pPr>
        <w:r>
          <w:fldChar w:fldCharType="begin"/>
        </w:r>
        <w:r>
          <w:instrText>PAGE   \* MERGEFORMAT</w:instrText>
        </w:r>
        <w:r>
          <w:fldChar w:fldCharType="separate"/>
        </w:r>
        <w:r w:rsidR="005455DA" w:rsidRPr="005455DA">
          <w:rPr>
            <w:noProof/>
            <w:lang w:val="zh-TW"/>
          </w:rPr>
          <w:t>1</w:t>
        </w:r>
        <w:r>
          <w:fldChar w:fldCharType="end"/>
        </w:r>
      </w:p>
    </w:sdtContent>
  </w:sdt>
  <w:p w:rsidR="00CC478F" w:rsidRDefault="00CC478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351" w:rsidRDefault="00D95351" w:rsidP="00CC478F">
      <w:r>
        <w:separator/>
      </w:r>
    </w:p>
  </w:footnote>
  <w:footnote w:type="continuationSeparator" w:id="0">
    <w:p w:rsidR="00D95351" w:rsidRDefault="00D95351" w:rsidP="00CC47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074F0"/>
    <w:multiLevelType w:val="hybridMultilevel"/>
    <w:tmpl w:val="E53EFC00"/>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341C6"/>
    <w:multiLevelType w:val="hybridMultilevel"/>
    <w:tmpl w:val="F0E638D2"/>
    <w:lvl w:ilvl="0" w:tplc="0CC2F3B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A154AF8"/>
    <w:multiLevelType w:val="hybridMultilevel"/>
    <w:tmpl w:val="7D803BF0"/>
    <w:lvl w:ilvl="0" w:tplc="A7EC889E">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3C2C56"/>
    <w:multiLevelType w:val="hybridMultilevel"/>
    <w:tmpl w:val="AA5E5FF8"/>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122450"/>
    <w:multiLevelType w:val="hybridMultilevel"/>
    <w:tmpl w:val="AC026BC6"/>
    <w:lvl w:ilvl="0" w:tplc="B642ADB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4580003"/>
    <w:multiLevelType w:val="hybridMultilevel"/>
    <w:tmpl w:val="468AACE4"/>
    <w:lvl w:ilvl="0" w:tplc="0CC2F3B2">
      <w:start w:val="1"/>
      <w:numFmt w:val="taiwaneseCountingThousand"/>
      <w:lvlText w:val="%1、"/>
      <w:lvlJc w:val="left"/>
      <w:pPr>
        <w:ind w:left="720" w:hanging="720"/>
      </w:pPr>
      <w:rPr>
        <w:rFonts w:hint="default"/>
      </w:rPr>
    </w:lvl>
    <w:lvl w:ilvl="1" w:tplc="45CE506E">
      <w:start w:val="1"/>
      <w:numFmt w:val="taiwaneseCountingThousand"/>
      <w:lvlText w:val="(%2)"/>
      <w:lvlJc w:val="left"/>
      <w:pPr>
        <w:ind w:left="1713"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8D7C52"/>
    <w:multiLevelType w:val="hybridMultilevel"/>
    <w:tmpl w:val="220A45A2"/>
    <w:lvl w:ilvl="0" w:tplc="B642A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767A15"/>
    <w:multiLevelType w:val="hybridMultilevel"/>
    <w:tmpl w:val="F9BEA10C"/>
    <w:lvl w:ilvl="0" w:tplc="CC42A51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A2576E3"/>
    <w:multiLevelType w:val="hybridMultilevel"/>
    <w:tmpl w:val="75443054"/>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1E4E6A"/>
    <w:multiLevelType w:val="hybridMultilevel"/>
    <w:tmpl w:val="9DEE6104"/>
    <w:lvl w:ilvl="0" w:tplc="B3B816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BF70C2"/>
    <w:multiLevelType w:val="hybridMultilevel"/>
    <w:tmpl w:val="EE8AAAE6"/>
    <w:lvl w:ilvl="0" w:tplc="7D5CC1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219C7"/>
    <w:multiLevelType w:val="hybridMultilevel"/>
    <w:tmpl w:val="171E40FC"/>
    <w:lvl w:ilvl="0" w:tplc="45CE506E">
      <w:start w:val="1"/>
      <w:numFmt w:val="taiwaneseCountingThousand"/>
      <w:lvlText w:val="(%1)"/>
      <w:lvlJc w:val="left"/>
      <w:pPr>
        <w:ind w:left="1713" w:hanging="7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1F062C"/>
    <w:multiLevelType w:val="hybridMultilevel"/>
    <w:tmpl w:val="2550C5A6"/>
    <w:lvl w:ilvl="0" w:tplc="3396518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1D04AB"/>
    <w:multiLevelType w:val="hybridMultilevel"/>
    <w:tmpl w:val="6952D2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571D92"/>
    <w:multiLevelType w:val="hybridMultilevel"/>
    <w:tmpl w:val="4F6665AE"/>
    <w:lvl w:ilvl="0" w:tplc="11460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EF4CD4"/>
    <w:multiLevelType w:val="hybridMultilevel"/>
    <w:tmpl w:val="18B07C12"/>
    <w:lvl w:ilvl="0" w:tplc="4E6AB4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DF2B3D"/>
    <w:multiLevelType w:val="hybridMultilevel"/>
    <w:tmpl w:val="468AACE4"/>
    <w:lvl w:ilvl="0" w:tplc="0CC2F3B2">
      <w:start w:val="1"/>
      <w:numFmt w:val="taiwaneseCountingThousand"/>
      <w:lvlText w:val="%1、"/>
      <w:lvlJc w:val="left"/>
      <w:pPr>
        <w:ind w:left="720" w:hanging="720"/>
      </w:pPr>
      <w:rPr>
        <w:rFonts w:hint="default"/>
      </w:rPr>
    </w:lvl>
    <w:lvl w:ilvl="1" w:tplc="45CE506E">
      <w:start w:val="1"/>
      <w:numFmt w:val="taiwaneseCountingThousand"/>
      <w:lvlText w:val="(%2)"/>
      <w:lvlJc w:val="left"/>
      <w:pPr>
        <w:ind w:left="1713"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BDF737B"/>
    <w:multiLevelType w:val="hybridMultilevel"/>
    <w:tmpl w:val="E5768BE0"/>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3"/>
  </w:num>
  <w:num w:numId="3">
    <w:abstractNumId w:val="0"/>
  </w:num>
  <w:num w:numId="4">
    <w:abstractNumId w:val="5"/>
  </w:num>
  <w:num w:numId="5">
    <w:abstractNumId w:val="9"/>
  </w:num>
  <w:num w:numId="6">
    <w:abstractNumId w:val="1"/>
  </w:num>
  <w:num w:numId="7">
    <w:abstractNumId w:val="7"/>
  </w:num>
  <w:num w:numId="8">
    <w:abstractNumId w:val="15"/>
  </w:num>
  <w:num w:numId="9">
    <w:abstractNumId w:val="14"/>
  </w:num>
  <w:num w:numId="10">
    <w:abstractNumId w:val="12"/>
  </w:num>
  <w:num w:numId="11">
    <w:abstractNumId w:val="6"/>
  </w:num>
  <w:num w:numId="12">
    <w:abstractNumId w:val="4"/>
  </w:num>
  <w:num w:numId="13">
    <w:abstractNumId w:val="17"/>
  </w:num>
  <w:num w:numId="14">
    <w:abstractNumId w:val="8"/>
  </w:num>
  <w:num w:numId="15">
    <w:abstractNumId w:val="10"/>
  </w:num>
  <w:num w:numId="16">
    <w:abstractNumId w:val="16"/>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E8E"/>
    <w:rsid w:val="00002DA5"/>
    <w:rsid w:val="00031724"/>
    <w:rsid w:val="00037C7A"/>
    <w:rsid w:val="00072E0C"/>
    <w:rsid w:val="000808B1"/>
    <w:rsid w:val="00091320"/>
    <w:rsid w:val="000A72C2"/>
    <w:rsid w:val="000C6832"/>
    <w:rsid w:val="000D406C"/>
    <w:rsid w:val="000F341C"/>
    <w:rsid w:val="000F5813"/>
    <w:rsid w:val="001124D4"/>
    <w:rsid w:val="00114CE3"/>
    <w:rsid w:val="00187052"/>
    <w:rsid w:val="001A309A"/>
    <w:rsid w:val="001A6045"/>
    <w:rsid w:val="001D5689"/>
    <w:rsid w:val="001E34DD"/>
    <w:rsid w:val="001F3960"/>
    <w:rsid w:val="00236E64"/>
    <w:rsid w:val="0026067D"/>
    <w:rsid w:val="002E2E8A"/>
    <w:rsid w:val="002E63DF"/>
    <w:rsid w:val="00314A3E"/>
    <w:rsid w:val="0033310D"/>
    <w:rsid w:val="00347668"/>
    <w:rsid w:val="00376797"/>
    <w:rsid w:val="003A0629"/>
    <w:rsid w:val="003B4BA7"/>
    <w:rsid w:val="003D6AC2"/>
    <w:rsid w:val="003E6559"/>
    <w:rsid w:val="003F0426"/>
    <w:rsid w:val="003F7853"/>
    <w:rsid w:val="004518F5"/>
    <w:rsid w:val="00463DFB"/>
    <w:rsid w:val="0047170E"/>
    <w:rsid w:val="00472888"/>
    <w:rsid w:val="00493574"/>
    <w:rsid w:val="004C74F1"/>
    <w:rsid w:val="004D6B98"/>
    <w:rsid w:val="004D78C9"/>
    <w:rsid w:val="004E1BE4"/>
    <w:rsid w:val="004F57D8"/>
    <w:rsid w:val="00521F04"/>
    <w:rsid w:val="0053632C"/>
    <w:rsid w:val="005455DA"/>
    <w:rsid w:val="00552686"/>
    <w:rsid w:val="00555B2E"/>
    <w:rsid w:val="00577EE4"/>
    <w:rsid w:val="005869E0"/>
    <w:rsid w:val="005E754C"/>
    <w:rsid w:val="005F7DDC"/>
    <w:rsid w:val="00614EBE"/>
    <w:rsid w:val="00627C73"/>
    <w:rsid w:val="0063590D"/>
    <w:rsid w:val="0067454F"/>
    <w:rsid w:val="006E5E67"/>
    <w:rsid w:val="0079530A"/>
    <w:rsid w:val="007B2C92"/>
    <w:rsid w:val="007D174F"/>
    <w:rsid w:val="00801381"/>
    <w:rsid w:val="0081313D"/>
    <w:rsid w:val="008321B2"/>
    <w:rsid w:val="00840054"/>
    <w:rsid w:val="008474F0"/>
    <w:rsid w:val="00884CCE"/>
    <w:rsid w:val="00887935"/>
    <w:rsid w:val="008F0EA2"/>
    <w:rsid w:val="00900F1D"/>
    <w:rsid w:val="0090504B"/>
    <w:rsid w:val="00940103"/>
    <w:rsid w:val="00950DA8"/>
    <w:rsid w:val="00953E32"/>
    <w:rsid w:val="009626AE"/>
    <w:rsid w:val="009737E6"/>
    <w:rsid w:val="00976478"/>
    <w:rsid w:val="00984F52"/>
    <w:rsid w:val="00985F50"/>
    <w:rsid w:val="0099340D"/>
    <w:rsid w:val="00A20597"/>
    <w:rsid w:val="00A37D2D"/>
    <w:rsid w:val="00A70C68"/>
    <w:rsid w:val="00AA63D6"/>
    <w:rsid w:val="00AD16B5"/>
    <w:rsid w:val="00B04215"/>
    <w:rsid w:val="00B435BE"/>
    <w:rsid w:val="00B66062"/>
    <w:rsid w:val="00B750EF"/>
    <w:rsid w:val="00BD6F23"/>
    <w:rsid w:val="00BF437B"/>
    <w:rsid w:val="00C85E99"/>
    <w:rsid w:val="00C95A86"/>
    <w:rsid w:val="00C95CBC"/>
    <w:rsid w:val="00CC478F"/>
    <w:rsid w:val="00CD527B"/>
    <w:rsid w:val="00CD556E"/>
    <w:rsid w:val="00CF536C"/>
    <w:rsid w:val="00D604A6"/>
    <w:rsid w:val="00D95351"/>
    <w:rsid w:val="00DA70BE"/>
    <w:rsid w:val="00DF501A"/>
    <w:rsid w:val="00E12B90"/>
    <w:rsid w:val="00E330FB"/>
    <w:rsid w:val="00E44888"/>
    <w:rsid w:val="00E51704"/>
    <w:rsid w:val="00EA41CD"/>
    <w:rsid w:val="00EB4A14"/>
    <w:rsid w:val="00EC614D"/>
    <w:rsid w:val="00EE48C3"/>
    <w:rsid w:val="00EF0300"/>
    <w:rsid w:val="00F344EF"/>
    <w:rsid w:val="00F57E8E"/>
    <w:rsid w:val="00F646F5"/>
    <w:rsid w:val="00F81018"/>
    <w:rsid w:val="00F858A3"/>
    <w:rsid w:val="00FA7289"/>
    <w:rsid w:val="00FB2E00"/>
    <w:rsid w:val="00FC63D3"/>
    <w:rsid w:val="00FE1B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89CEAA0-B323-4944-9026-2FA9459C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57E8E"/>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3F7853"/>
    <w:pPr>
      <w:ind w:leftChars="200" w:left="480"/>
    </w:pPr>
  </w:style>
  <w:style w:type="paragraph" w:styleId="a4">
    <w:name w:val="header"/>
    <w:basedOn w:val="a"/>
    <w:link w:val="a5"/>
    <w:uiPriority w:val="99"/>
    <w:unhideWhenUsed/>
    <w:rsid w:val="00CC478F"/>
    <w:pPr>
      <w:tabs>
        <w:tab w:val="center" w:pos="4153"/>
        <w:tab w:val="right" w:pos="8306"/>
      </w:tabs>
      <w:snapToGrid w:val="0"/>
    </w:pPr>
    <w:rPr>
      <w:sz w:val="20"/>
      <w:szCs w:val="20"/>
    </w:rPr>
  </w:style>
  <w:style w:type="character" w:customStyle="1" w:styleId="a5">
    <w:name w:val="頁首 字元"/>
    <w:basedOn w:val="a0"/>
    <w:link w:val="a4"/>
    <w:uiPriority w:val="99"/>
    <w:rsid w:val="00CC478F"/>
    <w:rPr>
      <w:sz w:val="20"/>
      <w:szCs w:val="20"/>
    </w:rPr>
  </w:style>
  <w:style w:type="paragraph" w:styleId="a6">
    <w:name w:val="footer"/>
    <w:basedOn w:val="a"/>
    <w:link w:val="a7"/>
    <w:uiPriority w:val="99"/>
    <w:unhideWhenUsed/>
    <w:rsid w:val="00CC478F"/>
    <w:pPr>
      <w:tabs>
        <w:tab w:val="center" w:pos="4153"/>
        <w:tab w:val="right" w:pos="8306"/>
      </w:tabs>
      <w:snapToGrid w:val="0"/>
    </w:pPr>
    <w:rPr>
      <w:sz w:val="20"/>
      <w:szCs w:val="20"/>
    </w:rPr>
  </w:style>
  <w:style w:type="character" w:customStyle="1" w:styleId="a7">
    <w:name w:val="頁尾 字元"/>
    <w:basedOn w:val="a0"/>
    <w:link w:val="a6"/>
    <w:uiPriority w:val="99"/>
    <w:rsid w:val="00CC478F"/>
    <w:rPr>
      <w:sz w:val="20"/>
      <w:szCs w:val="20"/>
    </w:rPr>
  </w:style>
  <w:style w:type="paragraph" w:styleId="a8">
    <w:name w:val="Balloon Text"/>
    <w:basedOn w:val="a"/>
    <w:link w:val="a9"/>
    <w:uiPriority w:val="99"/>
    <w:semiHidden/>
    <w:unhideWhenUsed/>
    <w:rsid w:val="00F858A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858A3"/>
    <w:rPr>
      <w:rFonts w:asciiTheme="majorHAnsi" w:eastAsiaTheme="majorEastAsia" w:hAnsiTheme="majorHAnsi" w:cstheme="majorBidi"/>
      <w:sz w:val="18"/>
      <w:szCs w:val="18"/>
    </w:rPr>
  </w:style>
  <w:style w:type="table" w:styleId="aa">
    <w:name w:val="Table Grid"/>
    <w:basedOn w:val="a1"/>
    <w:uiPriority w:val="59"/>
    <w:rsid w:val="0088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71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0341B-36C2-47E9-86D6-C04A7DFF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HoHo Hxun</dc:creator>
  <cp:lastModifiedBy>陳嘉胤</cp:lastModifiedBy>
  <cp:revision>2</cp:revision>
  <cp:lastPrinted>2019-03-25T02:39:00Z</cp:lastPrinted>
  <dcterms:created xsi:type="dcterms:W3CDTF">2019-03-25T07:16:00Z</dcterms:created>
  <dcterms:modified xsi:type="dcterms:W3CDTF">2019-03-25T07:16:00Z</dcterms:modified>
</cp:coreProperties>
</file>