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AD2" w:rsidRPr="00BF3010" w:rsidRDefault="00836AD2" w:rsidP="00BF3010">
      <w:pPr>
        <w:tabs>
          <w:tab w:val="left" w:pos="142"/>
        </w:tabs>
        <w:adjustRightInd/>
        <w:spacing w:line="240" w:lineRule="auto"/>
        <w:ind w:leftChars="-50" w:left="-120"/>
        <w:textAlignment w:val="auto"/>
        <w:rPr>
          <w:rFonts w:eastAsia="標楷體"/>
          <w:kern w:val="2"/>
          <w:sz w:val="40"/>
          <w:szCs w:val="40"/>
        </w:rPr>
      </w:pPr>
      <w:bookmarkStart w:id="0" w:name="_GoBack"/>
      <w:r w:rsidRPr="00F829B2">
        <w:rPr>
          <w:rFonts w:eastAsia="標楷體" w:hint="eastAsia"/>
          <w:kern w:val="2"/>
          <w:sz w:val="40"/>
          <w:szCs w:val="40"/>
        </w:rPr>
        <w:t>臺中</w:t>
      </w:r>
      <w:r w:rsidRPr="00F829B2">
        <w:rPr>
          <w:rFonts w:eastAsia="標楷體"/>
          <w:kern w:val="2"/>
          <w:sz w:val="40"/>
          <w:szCs w:val="40"/>
        </w:rPr>
        <w:t>市生命禮儀管理處線上租訂服務</w:t>
      </w:r>
      <w:r w:rsidRPr="00F829B2">
        <w:rPr>
          <w:rFonts w:eastAsia="標楷體" w:hint="eastAsia"/>
          <w:kern w:val="2"/>
          <w:sz w:val="40"/>
          <w:szCs w:val="40"/>
        </w:rPr>
        <w:t>使</w:t>
      </w:r>
      <w:r w:rsidRPr="00F829B2">
        <w:rPr>
          <w:rFonts w:eastAsia="標楷體"/>
          <w:kern w:val="2"/>
          <w:sz w:val="40"/>
          <w:szCs w:val="40"/>
        </w:rPr>
        <w:t>用須知</w:t>
      </w:r>
    </w:p>
    <w:bookmarkEnd w:id="0"/>
    <w:p w:rsidR="00836AD2" w:rsidRPr="00863937"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63937">
        <w:rPr>
          <w:rFonts w:ascii="標楷體" w:eastAsia="標楷體" w:hAnsi="標楷體" w:hint="eastAsia"/>
          <w:kern w:val="2"/>
          <w:sz w:val="28"/>
          <w:szCs w:val="28"/>
        </w:rPr>
        <w:t>線上租訂服務即以網際</w:t>
      </w:r>
      <w:r w:rsidRPr="00863937">
        <w:rPr>
          <w:rFonts w:ascii="標楷體" w:eastAsia="標楷體" w:hAnsi="標楷體"/>
          <w:kern w:val="2"/>
          <w:sz w:val="28"/>
          <w:szCs w:val="28"/>
        </w:rPr>
        <w:t>網</w:t>
      </w:r>
      <w:r w:rsidRPr="00863937">
        <w:rPr>
          <w:rFonts w:ascii="標楷體" w:eastAsia="標楷體" w:hAnsi="標楷體" w:hint="eastAsia"/>
          <w:kern w:val="2"/>
          <w:sz w:val="28"/>
          <w:szCs w:val="28"/>
        </w:rPr>
        <w:t>路向臺中市</w:t>
      </w:r>
      <w:r w:rsidRPr="00863937">
        <w:rPr>
          <w:rFonts w:ascii="標楷體" w:eastAsia="標楷體" w:hAnsi="標楷體"/>
          <w:kern w:val="2"/>
          <w:sz w:val="28"/>
          <w:szCs w:val="28"/>
        </w:rPr>
        <w:t>生命禮儀管理</w:t>
      </w:r>
      <w:r w:rsidRPr="00863937">
        <w:rPr>
          <w:rFonts w:ascii="標楷體" w:eastAsia="標楷體" w:hAnsi="標楷體" w:hint="eastAsia"/>
          <w:kern w:val="2"/>
          <w:sz w:val="28"/>
          <w:szCs w:val="28"/>
        </w:rPr>
        <w:t>處(</w:t>
      </w:r>
      <w:r w:rsidRPr="00863937">
        <w:rPr>
          <w:rFonts w:ascii="標楷體" w:eastAsia="標楷體" w:hAnsi="標楷體"/>
          <w:kern w:val="2"/>
          <w:sz w:val="28"/>
          <w:szCs w:val="28"/>
        </w:rPr>
        <w:t>下稱本處</w:t>
      </w:r>
      <w:r w:rsidRPr="00863937">
        <w:rPr>
          <w:rFonts w:ascii="標楷體" w:eastAsia="標楷體" w:hAnsi="標楷體" w:hint="eastAsia"/>
          <w:kern w:val="2"/>
          <w:sz w:val="28"/>
          <w:szCs w:val="28"/>
        </w:rPr>
        <w:t>)</w:t>
      </w:r>
      <w:r w:rsidRPr="008E129B">
        <w:rPr>
          <w:rFonts w:ascii="標楷體" w:eastAsia="標楷體" w:hAnsi="標楷體" w:hint="eastAsia"/>
          <w:sz w:val="28"/>
          <w:szCs w:val="28"/>
        </w:rPr>
        <w:t xml:space="preserve"> </w:t>
      </w:r>
      <w:r w:rsidRPr="00A0003E">
        <w:rPr>
          <w:rFonts w:ascii="標楷體" w:eastAsia="標楷體" w:hAnsi="標楷體" w:hint="eastAsia"/>
          <w:sz w:val="28"/>
          <w:szCs w:val="28"/>
        </w:rPr>
        <w:t>預定申辦各項公立殯葬設施</w:t>
      </w:r>
      <w:r w:rsidRPr="008E129B">
        <w:rPr>
          <w:rFonts w:ascii="標楷體" w:eastAsia="標楷體" w:hAnsi="標楷體" w:hint="eastAsia"/>
          <w:sz w:val="28"/>
          <w:szCs w:val="28"/>
        </w:rPr>
        <w:t>。</w:t>
      </w:r>
    </w:p>
    <w:p w:rsidR="00836AD2" w:rsidRDefault="00836AD2" w:rsidP="00836AD2">
      <w:pPr>
        <w:kinsoku w:val="0"/>
        <w:overflowPunct w:val="0"/>
        <w:spacing w:line="460" w:lineRule="exact"/>
        <w:ind w:leftChars="200" w:left="480" w:firstLineChars="100" w:firstLine="280"/>
        <w:jc w:val="both"/>
        <w:textAlignment w:val="auto"/>
        <w:rPr>
          <w:rFonts w:ascii="標楷體" w:eastAsia="標楷體" w:hAnsi="標楷體"/>
          <w:kern w:val="2"/>
          <w:sz w:val="28"/>
          <w:szCs w:val="28"/>
        </w:rPr>
      </w:pPr>
      <w:r w:rsidRPr="008E129B">
        <w:rPr>
          <w:rFonts w:ascii="標楷體" w:eastAsia="標楷體" w:hAnsi="標楷體" w:hint="eastAsia"/>
          <w:kern w:val="2"/>
          <w:sz w:val="28"/>
          <w:szCs w:val="28"/>
        </w:rPr>
        <w:t>線上租訂服務項目由本處另行公告之。</w:t>
      </w:r>
    </w:p>
    <w:p w:rsidR="00836AD2" w:rsidRP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本處線上租訂服務申請資格為受關係人委託並經本市許可或備查之殯葬禮儀服務業之業者，且以亡者屍體存放於本處各殯儀館者為限。</w:t>
      </w:r>
    </w:p>
    <w:p w:rsidR="00836AD2" w:rsidRP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前項情形以外之申請案件，因無亡者及關係人資料，無法使用線上租訂服務。</w:t>
      </w:r>
    </w:p>
    <w:p w:rsid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本須知所稱關係人，與臺中市公立殯葬設施使用管理辦法同。</w:t>
      </w:r>
    </w:p>
    <w:p w:rsidR="00836AD2" w:rsidRPr="004F4CC3"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4F4CC3">
        <w:rPr>
          <w:rFonts w:ascii="標楷體" w:eastAsia="標楷體" w:hAnsi="標楷體" w:hint="eastAsia"/>
          <w:kern w:val="2"/>
          <w:sz w:val="28"/>
          <w:szCs w:val="28"/>
        </w:rPr>
        <w:t>線上租訂服務開放時段為二十四小時。</w:t>
      </w:r>
    </w:p>
    <w:p w:rsidR="00836AD2" w:rsidRPr="004F4CC3"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4F4CC3">
        <w:rPr>
          <w:rFonts w:ascii="標楷體" w:eastAsia="標楷體" w:hAnsi="標楷體" w:hint="eastAsia"/>
          <w:kern w:val="2"/>
          <w:sz w:val="28"/>
          <w:szCs w:val="28"/>
        </w:rPr>
        <w:t>辦理線上租訂禮廳服務無需臨櫃辦理確認。</w:t>
      </w:r>
    </w:p>
    <w:p w:rsidR="00836AD2" w:rsidRP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申請線上火化、研磨服務應於完成申請後次日起五日內，至本處各殯儀館完成繳費、列印火化許可證明或研磨證明。</w:t>
      </w:r>
    </w:p>
    <w:p w:rsidR="00836AD2" w:rsidRP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依前項情形規定</w:t>
      </w:r>
      <w:r w:rsidR="00EC6926">
        <w:rPr>
          <w:rFonts w:ascii="標楷體" w:eastAsia="標楷體" w:hAnsi="標楷體" w:hint="eastAsia"/>
          <w:kern w:val="2"/>
          <w:sz w:val="28"/>
          <w:szCs w:val="28"/>
        </w:rPr>
        <w:t>第五</w:t>
      </w:r>
      <w:r w:rsidR="00EC6926">
        <w:rPr>
          <w:rFonts w:ascii="標楷體" w:eastAsia="標楷體" w:hAnsi="標楷體"/>
          <w:kern w:val="2"/>
          <w:sz w:val="28"/>
          <w:szCs w:val="28"/>
        </w:rPr>
        <w:t>日</w:t>
      </w:r>
      <w:r w:rsidRPr="00836AD2">
        <w:rPr>
          <w:rFonts w:ascii="標楷體" w:eastAsia="標楷體" w:hAnsi="標楷體" w:hint="eastAsia"/>
          <w:kern w:val="2"/>
          <w:sz w:val="28"/>
          <w:szCs w:val="28"/>
        </w:rPr>
        <w:t>之末日為國定(例)假日或其他停止上班日者，應於</w:t>
      </w:r>
      <w:r w:rsidR="00EC6926">
        <w:rPr>
          <w:rFonts w:ascii="標楷體" w:eastAsia="標楷體" w:hAnsi="標楷體" w:hint="eastAsia"/>
          <w:kern w:val="2"/>
          <w:sz w:val="28"/>
          <w:szCs w:val="28"/>
        </w:rPr>
        <w:t>第五</w:t>
      </w:r>
      <w:r w:rsidR="00EC6926">
        <w:rPr>
          <w:rFonts w:ascii="標楷體" w:eastAsia="標楷體" w:hAnsi="標楷體"/>
          <w:kern w:val="2"/>
          <w:sz w:val="28"/>
          <w:szCs w:val="28"/>
        </w:rPr>
        <w:t>日</w:t>
      </w:r>
      <w:r w:rsidR="00EC6926">
        <w:rPr>
          <w:rFonts w:ascii="標楷體" w:eastAsia="標楷體" w:hAnsi="標楷體" w:hint="eastAsia"/>
          <w:kern w:val="2"/>
          <w:sz w:val="28"/>
          <w:szCs w:val="28"/>
        </w:rPr>
        <w:t>前之</w:t>
      </w:r>
      <w:r w:rsidRPr="00836AD2">
        <w:rPr>
          <w:rFonts w:ascii="標楷體" w:eastAsia="標楷體" w:hAnsi="標楷體" w:hint="eastAsia"/>
          <w:kern w:val="2"/>
          <w:sz w:val="28"/>
          <w:szCs w:val="28"/>
        </w:rPr>
        <w:t xml:space="preserve">上班日完成繳費、列印火化許可證明或研磨證明。 </w:t>
      </w:r>
    </w:p>
    <w:p w:rsid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完成申請日</w:t>
      </w:r>
      <w:r w:rsidR="00EC6926">
        <w:rPr>
          <w:rFonts w:ascii="標楷體" w:eastAsia="標楷體" w:hAnsi="標楷體" w:hint="eastAsia"/>
          <w:kern w:val="2"/>
          <w:sz w:val="28"/>
          <w:szCs w:val="28"/>
        </w:rPr>
        <w:t>次</w:t>
      </w:r>
      <w:r w:rsidR="00EC6926">
        <w:rPr>
          <w:rFonts w:ascii="標楷體" w:eastAsia="標楷體" w:hAnsi="標楷體"/>
          <w:kern w:val="2"/>
          <w:sz w:val="28"/>
          <w:szCs w:val="28"/>
        </w:rPr>
        <w:t>日起</w:t>
      </w:r>
      <w:r w:rsidRPr="00836AD2">
        <w:rPr>
          <w:rFonts w:ascii="標楷體" w:eastAsia="標楷體" w:hAnsi="標楷體" w:hint="eastAsia"/>
          <w:kern w:val="2"/>
          <w:sz w:val="28"/>
          <w:szCs w:val="28"/>
        </w:rPr>
        <w:t>至火化、研磨當日期間少於</w:t>
      </w:r>
      <w:r w:rsidR="00EC6926">
        <w:rPr>
          <w:rFonts w:ascii="標楷體" w:eastAsia="標楷體" w:hAnsi="標楷體" w:hint="eastAsia"/>
          <w:kern w:val="2"/>
          <w:sz w:val="28"/>
          <w:szCs w:val="28"/>
        </w:rPr>
        <w:t>五</w:t>
      </w:r>
      <w:r w:rsidRPr="00836AD2">
        <w:rPr>
          <w:rFonts w:ascii="標楷體" w:eastAsia="標楷體" w:hAnsi="標楷體" w:hint="eastAsia"/>
          <w:kern w:val="2"/>
          <w:sz w:val="28"/>
          <w:szCs w:val="28"/>
        </w:rPr>
        <w:t>日者，至遲應於辦理火化、研磨日</w:t>
      </w:r>
      <w:r w:rsidR="00EC6926">
        <w:rPr>
          <w:rFonts w:ascii="標楷體" w:eastAsia="標楷體" w:hAnsi="標楷體" w:hint="eastAsia"/>
          <w:kern w:val="2"/>
          <w:sz w:val="28"/>
          <w:szCs w:val="28"/>
        </w:rPr>
        <w:t>前之</w:t>
      </w:r>
      <w:r w:rsidRPr="00836AD2">
        <w:rPr>
          <w:rFonts w:ascii="標楷體" w:eastAsia="標楷體" w:hAnsi="標楷體" w:hint="eastAsia"/>
          <w:kern w:val="2"/>
          <w:sz w:val="28"/>
          <w:szCs w:val="28"/>
        </w:rPr>
        <w:t>上班日完成繳費、列印火化許可證明或研磨證明。</w:t>
      </w:r>
    </w:p>
    <w:p w:rsidR="00836AD2" w:rsidRP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申請線上火化、研磨服務完成後，未依前點規定辦理者，系統將自動取消該項設施申請。</w:t>
      </w:r>
    </w:p>
    <w:p w:rsidR="00836AD2" w:rsidRDefault="00836AD2" w:rsidP="00836AD2">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前項情形經累積二次遭取消者，停用線上申請帳號權限三十日。</w:t>
      </w:r>
    </w:p>
    <w:p w:rsidR="00836AD2" w:rsidRPr="004F4CC3"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申請線上租訂禮廳服務後，若有變更、取消禮廳日期或時間，計</w:t>
      </w:r>
      <w:r w:rsidRPr="004F4CC3">
        <w:rPr>
          <w:rFonts w:ascii="標楷體" w:eastAsia="標楷體" w:hAnsi="標楷體"/>
          <w:kern w:val="2"/>
          <w:sz w:val="28"/>
          <w:szCs w:val="28"/>
        </w:rPr>
        <w:t>入臺中市公立殯葬設施使用管理辦</w:t>
      </w:r>
      <w:r w:rsidRPr="004F4CC3">
        <w:rPr>
          <w:rFonts w:ascii="標楷體" w:eastAsia="標楷體" w:hAnsi="標楷體" w:hint="eastAsia"/>
          <w:kern w:val="2"/>
          <w:sz w:val="28"/>
          <w:szCs w:val="28"/>
        </w:rPr>
        <w:t>法</w:t>
      </w:r>
      <w:r w:rsidRPr="004F4CC3">
        <w:rPr>
          <w:rFonts w:ascii="標楷體" w:eastAsia="標楷體" w:hAnsi="標楷體"/>
          <w:kern w:val="2"/>
          <w:sz w:val="28"/>
          <w:szCs w:val="28"/>
        </w:rPr>
        <w:t>第</w:t>
      </w:r>
      <w:r>
        <w:rPr>
          <w:rFonts w:ascii="標楷體" w:eastAsia="標楷體" w:hAnsi="標楷體" w:hint="eastAsia"/>
          <w:kern w:val="2"/>
          <w:sz w:val="28"/>
          <w:szCs w:val="28"/>
        </w:rPr>
        <w:t>二十</w:t>
      </w:r>
      <w:r w:rsidRPr="004F4CC3">
        <w:rPr>
          <w:rFonts w:ascii="標楷體" w:eastAsia="標楷體" w:hAnsi="標楷體" w:hint="eastAsia"/>
          <w:kern w:val="2"/>
          <w:sz w:val="28"/>
          <w:szCs w:val="28"/>
        </w:rPr>
        <w:t>條</w:t>
      </w:r>
      <w:r w:rsidRPr="004F4CC3">
        <w:rPr>
          <w:rFonts w:ascii="標楷體" w:eastAsia="標楷體" w:hAnsi="標楷體"/>
          <w:kern w:val="2"/>
          <w:sz w:val="28"/>
          <w:szCs w:val="28"/>
        </w:rPr>
        <w:t>第</w:t>
      </w:r>
      <w:r>
        <w:rPr>
          <w:rFonts w:ascii="標楷體" w:eastAsia="標楷體" w:hAnsi="標楷體" w:hint="eastAsia"/>
          <w:kern w:val="2"/>
          <w:sz w:val="28"/>
          <w:szCs w:val="28"/>
        </w:rPr>
        <w:t>二</w:t>
      </w:r>
      <w:r w:rsidRPr="004F4CC3">
        <w:rPr>
          <w:rFonts w:ascii="標楷體" w:eastAsia="標楷體" w:hAnsi="標楷體" w:hint="eastAsia"/>
          <w:kern w:val="2"/>
          <w:sz w:val="28"/>
          <w:szCs w:val="28"/>
        </w:rPr>
        <w:t>項規</w:t>
      </w:r>
      <w:r w:rsidRPr="004F4CC3">
        <w:rPr>
          <w:rFonts w:ascii="標楷體" w:eastAsia="標楷體" w:hAnsi="標楷體"/>
          <w:kern w:val="2"/>
          <w:sz w:val="28"/>
          <w:szCs w:val="28"/>
        </w:rPr>
        <w:t>定</w:t>
      </w:r>
      <w:r>
        <w:rPr>
          <w:rFonts w:ascii="標楷體" w:eastAsia="標楷體" w:hAnsi="標楷體" w:hint="eastAsia"/>
          <w:kern w:val="2"/>
          <w:sz w:val="28"/>
          <w:szCs w:val="28"/>
        </w:rPr>
        <w:t>之</w:t>
      </w:r>
      <w:r w:rsidRPr="004F4CC3">
        <w:rPr>
          <w:rFonts w:ascii="標楷體" w:eastAsia="標楷體" w:hAnsi="標楷體" w:hint="eastAsia"/>
          <w:kern w:val="2"/>
          <w:sz w:val="28"/>
          <w:szCs w:val="28"/>
        </w:rPr>
        <w:t>次</w:t>
      </w:r>
      <w:r w:rsidRPr="004F4CC3">
        <w:rPr>
          <w:rFonts w:ascii="標楷體" w:eastAsia="標楷體" w:hAnsi="標楷體"/>
          <w:kern w:val="2"/>
          <w:sz w:val="28"/>
          <w:szCs w:val="28"/>
        </w:rPr>
        <w:t>數辦理。</w:t>
      </w:r>
    </w:p>
    <w:p w:rsid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線上火化服務因未服務館外家屬，基於公平性考量，東海館及大甲館每日火化數各保留十件於臨櫃辦理。</w:t>
      </w:r>
    </w:p>
    <w:p w:rsidR="00836AD2" w:rsidRPr="00836AD2" w:rsidRDefault="00836AD2" w:rsidP="00836AD2">
      <w:pPr>
        <w:pStyle w:val="a7"/>
        <w:numPr>
          <w:ilvl w:val="0"/>
          <w:numId w:val="4"/>
        </w:numPr>
        <w:kinsoku w:val="0"/>
        <w:overflowPunct w:val="0"/>
        <w:spacing w:line="460" w:lineRule="exact"/>
        <w:ind w:leftChars="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lastRenderedPageBreak/>
        <w:t>申請線上租訂服務應經關係人同意並嚴禁以人頭占用設施。</w:t>
      </w:r>
    </w:p>
    <w:p w:rsidR="00836AD2" w:rsidRPr="00836AD2" w:rsidRDefault="00836AD2" w:rsidP="005853A5">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線上租訂服務完成後，不得轉讓他人使用。</w:t>
      </w:r>
    </w:p>
    <w:p w:rsidR="00A0003E" w:rsidRPr="00BF3010" w:rsidRDefault="00836AD2" w:rsidP="00BF3010">
      <w:pPr>
        <w:pStyle w:val="a7"/>
        <w:kinsoku w:val="0"/>
        <w:overflowPunct w:val="0"/>
        <w:spacing w:line="460" w:lineRule="exact"/>
        <w:ind w:leftChars="0" w:left="720"/>
        <w:jc w:val="both"/>
        <w:textAlignment w:val="auto"/>
        <w:rPr>
          <w:rFonts w:ascii="標楷體" w:eastAsia="標楷體" w:hAnsi="標楷體"/>
          <w:kern w:val="2"/>
          <w:sz w:val="28"/>
          <w:szCs w:val="28"/>
        </w:rPr>
      </w:pPr>
      <w:r w:rsidRPr="00836AD2">
        <w:rPr>
          <w:rFonts w:ascii="標楷體" w:eastAsia="標楷體" w:hAnsi="標楷體" w:hint="eastAsia"/>
          <w:kern w:val="2"/>
          <w:sz w:val="28"/>
          <w:szCs w:val="28"/>
        </w:rPr>
        <w:t>前項情形經查證屬實者，停用線上申請帳號權限六十日。</w:t>
      </w:r>
    </w:p>
    <w:sectPr w:rsidR="00A0003E" w:rsidRPr="00BF30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1B8" w:rsidRDefault="008361B8" w:rsidP="00755AC7">
      <w:pPr>
        <w:spacing w:line="240" w:lineRule="auto"/>
      </w:pPr>
      <w:r>
        <w:separator/>
      </w:r>
    </w:p>
  </w:endnote>
  <w:endnote w:type="continuationSeparator" w:id="0">
    <w:p w:rsidR="008361B8" w:rsidRDefault="008361B8" w:rsidP="00755A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1B8" w:rsidRDefault="008361B8" w:rsidP="00755AC7">
      <w:pPr>
        <w:spacing w:line="240" w:lineRule="auto"/>
      </w:pPr>
      <w:r>
        <w:separator/>
      </w:r>
    </w:p>
  </w:footnote>
  <w:footnote w:type="continuationSeparator" w:id="0">
    <w:p w:rsidR="008361B8" w:rsidRDefault="008361B8" w:rsidP="00755AC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F495E"/>
    <w:multiLevelType w:val="hybridMultilevel"/>
    <w:tmpl w:val="12FEE536"/>
    <w:lvl w:ilvl="0" w:tplc="D0D89A64">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E1A0BFA"/>
    <w:multiLevelType w:val="hybridMultilevel"/>
    <w:tmpl w:val="5742193C"/>
    <w:lvl w:ilvl="0" w:tplc="8FBA42F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ECF267C"/>
    <w:multiLevelType w:val="hybridMultilevel"/>
    <w:tmpl w:val="18D4CB64"/>
    <w:lvl w:ilvl="0" w:tplc="B108ED60">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AA70721"/>
    <w:multiLevelType w:val="hybridMultilevel"/>
    <w:tmpl w:val="617664BC"/>
    <w:lvl w:ilvl="0" w:tplc="C7BC1B86">
      <w:start w:val="1"/>
      <w:numFmt w:val="taiwaneseCountingThousand"/>
      <w:lvlText w:val="%1、"/>
      <w:lvlJc w:val="left"/>
      <w:pPr>
        <w:ind w:left="1049" w:hanging="720"/>
      </w:pPr>
      <w:rPr>
        <w:rFonts w:hint="default"/>
      </w:rPr>
    </w:lvl>
    <w:lvl w:ilvl="1" w:tplc="04090019" w:tentative="1">
      <w:start w:val="1"/>
      <w:numFmt w:val="ideographTraditional"/>
      <w:lvlText w:val="%2、"/>
      <w:lvlJc w:val="left"/>
      <w:pPr>
        <w:ind w:left="1289" w:hanging="480"/>
      </w:pPr>
    </w:lvl>
    <w:lvl w:ilvl="2" w:tplc="0409001B" w:tentative="1">
      <w:start w:val="1"/>
      <w:numFmt w:val="lowerRoman"/>
      <w:lvlText w:val="%3."/>
      <w:lvlJc w:val="right"/>
      <w:pPr>
        <w:ind w:left="1769" w:hanging="480"/>
      </w:pPr>
    </w:lvl>
    <w:lvl w:ilvl="3" w:tplc="0409000F" w:tentative="1">
      <w:start w:val="1"/>
      <w:numFmt w:val="decimal"/>
      <w:lvlText w:val="%4."/>
      <w:lvlJc w:val="left"/>
      <w:pPr>
        <w:ind w:left="2249" w:hanging="480"/>
      </w:pPr>
    </w:lvl>
    <w:lvl w:ilvl="4" w:tplc="04090019" w:tentative="1">
      <w:start w:val="1"/>
      <w:numFmt w:val="ideographTraditional"/>
      <w:lvlText w:val="%5、"/>
      <w:lvlJc w:val="left"/>
      <w:pPr>
        <w:ind w:left="2729" w:hanging="480"/>
      </w:pPr>
    </w:lvl>
    <w:lvl w:ilvl="5" w:tplc="0409001B" w:tentative="1">
      <w:start w:val="1"/>
      <w:numFmt w:val="lowerRoman"/>
      <w:lvlText w:val="%6."/>
      <w:lvlJc w:val="right"/>
      <w:pPr>
        <w:ind w:left="3209" w:hanging="480"/>
      </w:pPr>
    </w:lvl>
    <w:lvl w:ilvl="6" w:tplc="0409000F" w:tentative="1">
      <w:start w:val="1"/>
      <w:numFmt w:val="decimal"/>
      <w:lvlText w:val="%7."/>
      <w:lvlJc w:val="left"/>
      <w:pPr>
        <w:ind w:left="3689" w:hanging="480"/>
      </w:pPr>
    </w:lvl>
    <w:lvl w:ilvl="7" w:tplc="04090019" w:tentative="1">
      <w:start w:val="1"/>
      <w:numFmt w:val="ideographTraditional"/>
      <w:lvlText w:val="%8、"/>
      <w:lvlJc w:val="left"/>
      <w:pPr>
        <w:ind w:left="4169" w:hanging="480"/>
      </w:pPr>
    </w:lvl>
    <w:lvl w:ilvl="8" w:tplc="0409001B" w:tentative="1">
      <w:start w:val="1"/>
      <w:numFmt w:val="lowerRoman"/>
      <w:lvlText w:val="%9."/>
      <w:lvlJc w:val="right"/>
      <w:pPr>
        <w:ind w:left="4649" w:hanging="4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83E"/>
    <w:rsid w:val="00003DA3"/>
    <w:rsid w:val="00016D20"/>
    <w:rsid w:val="000424CE"/>
    <w:rsid w:val="00053E50"/>
    <w:rsid w:val="000A1668"/>
    <w:rsid w:val="000E30B9"/>
    <w:rsid w:val="001440BC"/>
    <w:rsid w:val="001A3579"/>
    <w:rsid w:val="001B583E"/>
    <w:rsid w:val="001C1E5F"/>
    <w:rsid w:val="00246BAA"/>
    <w:rsid w:val="00271A66"/>
    <w:rsid w:val="00272E0C"/>
    <w:rsid w:val="00293EEB"/>
    <w:rsid w:val="002A6765"/>
    <w:rsid w:val="002D1D39"/>
    <w:rsid w:val="002D2ACE"/>
    <w:rsid w:val="002D3BCF"/>
    <w:rsid w:val="002F213D"/>
    <w:rsid w:val="002F489C"/>
    <w:rsid w:val="0030682D"/>
    <w:rsid w:val="00320ACA"/>
    <w:rsid w:val="003323A8"/>
    <w:rsid w:val="003415B1"/>
    <w:rsid w:val="00341DC2"/>
    <w:rsid w:val="00343F8F"/>
    <w:rsid w:val="00344D17"/>
    <w:rsid w:val="00353D1D"/>
    <w:rsid w:val="00395B91"/>
    <w:rsid w:val="003D3531"/>
    <w:rsid w:val="003E15E3"/>
    <w:rsid w:val="003F07D8"/>
    <w:rsid w:val="003F344C"/>
    <w:rsid w:val="004103FF"/>
    <w:rsid w:val="00431CFA"/>
    <w:rsid w:val="00450DD6"/>
    <w:rsid w:val="00452835"/>
    <w:rsid w:val="004656B6"/>
    <w:rsid w:val="004735C7"/>
    <w:rsid w:val="00474475"/>
    <w:rsid w:val="004771F1"/>
    <w:rsid w:val="00480E12"/>
    <w:rsid w:val="004940C9"/>
    <w:rsid w:val="004B17E6"/>
    <w:rsid w:val="004B534F"/>
    <w:rsid w:val="004D71CB"/>
    <w:rsid w:val="004F4CC3"/>
    <w:rsid w:val="00542316"/>
    <w:rsid w:val="00553398"/>
    <w:rsid w:val="00572212"/>
    <w:rsid w:val="005733FE"/>
    <w:rsid w:val="005739DE"/>
    <w:rsid w:val="00575E85"/>
    <w:rsid w:val="005853A5"/>
    <w:rsid w:val="0059548A"/>
    <w:rsid w:val="005A19DA"/>
    <w:rsid w:val="005E308D"/>
    <w:rsid w:val="0060230F"/>
    <w:rsid w:val="00602FC3"/>
    <w:rsid w:val="00663D10"/>
    <w:rsid w:val="00670DD2"/>
    <w:rsid w:val="006C7DA1"/>
    <w:rsid w:val="006D2C8F"/>
    <w:rsid w:val="006E3C70"/>
    <w:rsid w:val="006F3581"/>
    <w:rsid w:val="006F68DB"/>
    <w:rsid w:val="00744540"/>
    <w:rsid w:val="00755AC7"/>
    <w:rsid w:val="00767BEC"/>
    <w:rsid w:val="0079160A"/>
    <w:rsid w:val="00791D2E"/>
    <w:rsid w:val="00792CFA"/>
    <w:rsid w:val="007A0AF2"/>
    <w:rsid w:val="007F1F8D"/>
    <w:rsid w:val="00811FB9"/>
    <w:rsid w:val="00835A9F"/>
    <w:rsid w:val="008361B8"/>
    <w:rsid w:val="00836AD2"/>
    <w:rsid w:val="00863937"/>
    <w:rsid w:val="00892C9E"/>
    <w:rsid w:val="008E129B"/>
    <w:rsid w:val="00920635"/>
    <w:rsid w:val="009430D9"/>
    <w:rsid w:val="009435BC"/>
    <w:rsid w:val="00956EEE"/>
    <w:rsid w:val="009B7E3E"/>
    <w:rsid w:val="009D1A2B"/>
    <w:rsid w:val="00A0003E"/>
    <w:rsid w:val="00A1335E"/>
    <w:rsid w:val="00A65327"/>
    <w:rsid w:val="00A76399"/>
    <w:rsid w:val="00A957D7"/>
    <w:rsid w:val="00B41C20"/>
    <w:rsid w:val="00B44079"/>
    <w:rsid w:val="00B74F4C"/>
    <w:rsid w:val="00B75AB8"/>
    <w:rsid w:val="00BA276D"/>
    <w:rsid w:val="00BE1F92"/>
    <w:rsid w:val="00BF3010"/>
    <w:rsid w:val="00C02F0A"/>
    <w:rsid w:val="00C10C0F"/>
    <w:rsid w:val="00C5674F"/>
    <w:rsid w:val="00CA038A"/>
    <w:rsid w:val="00CA74E3"/>
    <w:rsid w:val="00CB5293"/>
    <w:rsid w:val="00CC4F2C"/>
    <w:rsid w:val="00CE73C0"/>
    <w:rsid w:val="00CF41BD"/>
    <w:rsid w:val="00D94C39"/>
    <w:rsid w:val="00DB14EA"/>
    <w:rsid w:val="00DD3BB8"/>
    <w:rsid w:val="00DE25FE"/>
    <w:rsid w:val="00DF02F9"/>
    <w:rsid w:val="00E251A5"/>
    <w:rsid w:val="00E41FDD"/>
    <w:rsid w:val="00E50243"/>
    <w:rsid w:val="00E74D49"/>
    <w:rsid w:val="00EC36ED"/>
    <w:rsid w:val="00EC6926"/>
    <w:rsid w:val="00EF26E5"/>
    <w:rsid w:val="00EF27F3"/>
    <w:rsid w:val="00F25F4E"/>
    <w:rsid w:val="00F61F62"/>
    <w:rsid w:val="00F80290"/>
    <w:rsid w:val="00F829B2"/>
    <w:rsid w:val="00FB71CF"/>
    <w:rsid w:val="00FC3A46"/>
    <w:rsid w:val="00FE7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3B6304A-D34C-4519-B304-DC343C31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29B2"/>
    <w:pPr>
      <w:widowControl w:val="0"/>
      <w:adjustRightInd w:val="0"/>
      <w:spacing w:line="360" w:lineRule="atLeast"/>
      <w:textAlignment w:val="baseline"/>
    </w:pPr>
    <w:rPr>
      <w:rFonts w:ascii="Times New Roman" w:eastAsia="新細明體"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B583E"/>
    <w:pPr>
      <w:tabs>
        <w:tab w:val="center" w:pos="4153"/>
        <w:tab w:val="right" w:pos="8306"/>
      </w:tabs>
      <w:adjustRightInd/>
      <w:snapToGrid w:val="0"/>
      <w:spacing w:line="370" w:lineRule="atLeast"/>
      <w:jc w:val="both"/>
      <w:textAlignment w:val="auto"/>
    </w:pPr>
    <w:rPr>
      <w:kern w:val="2"/>
      <w:sz w:val="20"/>
    </w:rPr>
  </w:style>
  <w:style w:type="character" w:customStyle="1" w:styleId="a4">
    <w:name w:val="頁首 字元"/>
    <w:basedOn w:val="a0"/>
    <w:link w:val="a3"/>
    <w:rsid w:val="001B583E"/>
    <w:rPr>
      <w:rFonts w:ascii="Times New Roman" w:eastAsia="新細明體" w:hAnsi="Times New Roman" w:cs="Times New Roman"/>
      <w:sz w:val="20"/>
      <w:szCs w:val="20"/>
    </w:rPr>
  </w:style>
  <w:style w:type="paragraph" w:styleId="HTML">
    <w:name w:val="HTML Preformatted"/>
    <w:basedOn w:val="a"/>
    <w:link w:val="HTML0"/>
    <w:uiPriority w:val="99"/>
    <w:semiHidden/>
    <w:unhideWhenUsed/>
    <w:rsid w:val="00744540"/>
    <w:rPr>
      <w:rFonts w:ascii="Courier New" w:hAnsi="Courier New" w:cs="Courier New"/>
      <w:sz w:val="20"/>
    </w:rPr>
  </w:style>
  <w:style w:type="character" w:customStyle="1" w:styleId="HTML0">
    <w:name w:val="HTML 預設格式 字元"/>
    <w:basedOn w:val="a0"/>
    <w:link w:val="HTML"/>
    <w:uiPriority w:val="99"/>
    <w:semiHidden/>
    <w:rsid w:val="00744540"/>
    <w:rPr>
      <w:rFonts w:ascii="Courier New" w:eastAsia="新細明體" w:hAnsi="Courier New" w:cs="Courier New"/>
      <w:kern w:val="0"/>
      <w:sz w:val="20"/>
      <w:szCs w:val="20"/>
    </w:rPr>
  </w:style>
  <w:style w:type="paragraph" w:styleId="a5">
    <w:name w:val="footer"/>
    <w:basedOn w:val="a"/>
    <w:link w:val="a6"/>
    <w:uiPriority w:val="99"/>
    <w:unhideWhenUsed/>
    <w:rsid w:val="00755AC7"/>
    <w:pPr>
      <w:tabs>
        <w:tab w:val="center" w:pos="4153"/>
        <w:tab w:val="right" w:pos="8306"/>
      </w:tabs>
      <w:snapToGrid w:val="0"/>
    </w:pPr>
    <w:rPr>
      <w:sz w:val="20"/>
    </w:rPr>
  </w:style>
  <w:style w:type="character" w:customStyle="1" w:styleId="a6">
    <w:name w:val="頁尾 字元"/>
    <w:basedOn w:val="a0"/>
    <w:link w:val="a5"/>
    <w:uiPriority w:val="99"/>
    <w:rsid w:val="00755AC7"/>
    <w:rPr>
      <w:rFonts w:ascii="Times New Roman" w:eastAsia="新細明體" w:hAnsi="Times New Roman" w:cs="Times New Roman"/>
      <w:kern w:val="0"/>
      <w:sz w:val="20"/>
      <w:szCs w:val="20"/>
    </w:rPr>
  </w:style>
  <w:style w:type="paragraph" w:styleId="a7">
    <w:name w:val="List Paragraph"/>
    <w:basedOn w:val="a"/>
    <w:uiPriority w:val="34"/>
    <w:qFormat/>
    <w:rsid w:val="003E15E3"/>
    <w:pPr>
      <w:ind w:leftChars="200" w:left="480"/>
    </w:pPr>
  </w:style>
  <w:style w:type="paragraph" w:styleId="a8">
    <w:name w:val="Balloon Text"/>
    <w:basedOn w:val="a"/>
    <w:link w:val="a9"/>
    <w:uiPriority w:val="99"/>
    <w:semiHidden/>
    <w:unhideWhenUsed/>
    <w:rsid w:val="00EF27F3"/>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F27F3"/>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CFAE6-B927-4CD8-A618-E3AEF3925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Words>
  <Characters>569</Characters>
  <Application>Microsoft Office Word</Application>
  <DocSecurity>0</DocSecurity>
  <Lines>4</Lines>
  <Paragraphs>1</Paragraphs>
  <ScaleCrop>false</ScaleCrop>
  <Company>TCCG</Company>
  <LinksUpToDate>false</LinksUpToDate>
  <CharactersWithSpaces>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宋欣宜</dc:creator>
  <cp:keywords/>
  <dc:description/>
  <cp:lastModifiedBy>陳嘉胤</cp:lastModifiedBy>
  <cp:revision>2</cp:revision>
  <cp:lastPrinted>2019-01-04T05:33:00Z</cp:lastPrinted>
  <dcterms:created xsi:type="dcterms:W3CDTF">2019-01-28T05:34:00Z</dcterms:created>
  <dcterms:modified xsi:type="dcterms:W3CDTF">2019-01-28T05:34:00Z</dcterms:modified>
</cp:coreProperties>
</file>