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2DD" w:rsidRPr="002B1D88" w:rsidRDefault="002E079B" w:rsidP="00B74CCE">
      <w:pPr>
        <w:spacing w:beforeLines="50" w:before="120" w:afterLines="50" w:after="120"/>
        <w:rPr>
          <w:rFonts w:ascii="標楷體" w:eastAsia="標楷體" w:hAnsi="標楷體"/>
          <w:sz w:val="40"/>
          <w:szCs w:val="40"/>
        </w:rPr>
      </w:pPr>
      <w:bookmarkStart w:id="0" w:name="_GoBack"/>
      <w:r w:rsidRPr="002B1D88">
        <w:rPr>
          <w:rFonts w:ascii="標楷體" w:eastAsia="標楷體" w:hAnsi="標楷體" w:hint="eastAsia"/>
          <w:sz w:val="40"/>
          <w:szCs w:val="40"/>
        </w:rPr>
        <w:t>臺中市政府採購稽核小組</w:t>
      </w:r>
      <w:r w:rsidR="00A942DD" w:rsidRPr="002B1D88">
        <w:rPr>
          <w:rFonts w:ascii="標楷體" w:eastAsia="標楷體" w:hAnsi="標楷體" w:hint="eastAsia"/>
          <w:sz w:val="40"/>
          <w:szCs w:val="40"/>
        </w:rPr>
        <w:t>設置要點</w:t>
      </w:r>
    </w:p>
    <w:bookmarkEnd w:id="0"/>
    <w:p w:rsidR="00D920E3" w:rsidRPr="002B1D88" w:rsidRDefault="00D920E3" w:rsidP="00B74CCE">
      <w:pPr>
        <w:jc w:val="right"/>
        <w:rPr>
          <w:rFonts w:ascii="標楷體" w:eastAsia="標楷體" w:hAnsi="標楷體"/>
          <w:sz w:val="20"/>
        </w:rPr>
      </w:pPr>
      <w:r w:rsidRPr="002B1D88">
        <w:rPr>
          <w:rFonts w:ascii="標楷體" w:eastAsia="標楷體" w:hAnsi="標楷體" w:hint="eastAsia"/>
          <w:sz w:val="20"/>
        </w:rPr>
        <w:t>中華民國</w:t>
      </w:r>
      <w:r w:rsidR="00DA6BC1" w:rsidRPr="002B1D88">
        <w:rPr>
          <w:rFonts w:ascii="標楷體" w:eastAsia="標楷體" w:hAnsi="標楷體" w:hint="eastAsia"/>
          <w:sz w:val="20"/>
        </w:rPr>
        <w:t>100</w:t>
      </w:r>
      <w:r w:rsidRPr="002B1D88">
        <w:rPr>
          <w:rFonts w:ascii="標楷體" w:eastAsia="標楷體" w:hAnsi="標楷體" w:hint="eastAsia"/>
          <w:sz w:val="20"/>
        </w:rPr>
        <w:t>年</w:t>
      </w:r>
      <w:r w:rsidR="00DA6BC1" w:rsidRPr="002B1D88">
        <w:rPr>
          <w:rFonts w:ascii="標楷體" w:eastAsia="標楷體" w:hAnsi="標楷體" w:hint="eastAsia"/>
          <w:sz w:val="20"/>
        </w:rPr>
        <w:t>1</w:t>
      </w:r>
      <w:r w:rsidRPr="002B1D88">
        <w:rPr>
          <w:rFonts w:ascii="標楷體" w:eastAsia="標楷體" w:hAnsi="標楷體" w:hint="eastAsia"/>
          <w:sz w:val="20"/>
        </w:rPr>
        <w:t>月</w:t>
      </w:r>
      <w:r w:rsidR="00DA6BC1" w:rsidRPr="002B1D88">
        <w:rPr>
          <w:rFonts w:ascii="標楷體" w:eastAsia="標楷體" w:hAnsi="標楷體" w:hint="eastAsia"/>
          <w:sz w:val="20"/>
        </w:rPr>
        <w:t>14日府授政四</w:t>
      </w:r>
      <w:r w:rsidRPr="002B1D88">
        <w:rPr>
          <w:rFonts w:ascii="標楷體" w:eastAsia="標楷體" w:hAnsi="標楷體" w:hint="eastAsia"/>
          <w:sz w:val="20"/>
        </w:rPr>
        <w:t>字第</w:t>
      </w:r>
      <w:r w:rsidR="00DA6BC1" w:rsidRPr="002B1D88">
        <w:rPr>
          <w:rFonts w:ascii="標楷體" w:eastAsia="標楷體" w:hAnsi="標楷體" w:hint="eastAsia"/>
          <w:sz w:val="20"/>
        </w:rPr>
        <w:t>1000009145</w:t>
      </w:r>
      <w:r w:rsidRPr="002B1D88">
        <w:rPr>
          <w:rFonts w:ascii="標楷體" w:eastAsia="標楷體" w:hAnsi="標楷體" w:hint="eastAsia"/>
          <w:sz w:val="20"/>
        </w:rPr>
        <w:t>號函訂定</w:t>
      </w:r>
    </w:p>
    <w:p w:rsidR="00B74CCE" w:rsidRPr="002B1D88" w:rsidRDefault="00B74CCE" w:rsidP="00B74CCE">
      <w:pPr>
        <w:jc w:val="right"/>
        <w:rPr>
          <w:rFonts w:ascii="標楷體" w:eastAsia="標楷體" w:hAnsi="標楷體"/>
          <w:sz w:val="20"/>
        </w:rPr>
      </w:pPr>
      <w:r w:rsidRPr="002B1D88">
        <w:rPr>
          <w:rFonts w:ascii="標楷體" w:eastAsia="標楷體" w:hAnsi="標楷體" w:hint="eastAsia"/>
          <w:sz w:val="20"/>
        </w:rPr>
        <w:t>中華民國</w:t>
      </w:r>
      <w:r w:rsidR="001C6A75" w:rsidRPr="002B1D88">
        <w:rPr>
          <w:rFonts w:ascii="標楷體" w:eastAsia="標楷體" w:hAnsi="標楷體" w:hint="eastAsia"/>
          <w:sz w:val="20"/>
        </w:rPr>
        <w:t>101</w:t>
      </w:r>
      <w:r w:rsidRPr="002B1D88">
        <w:rPr>
          <w:rFonts w:ascii="標楷體" w:eastAsia="標楷體" w:hAnsi="標楷體" w:hint="eastAsia"/>
          <w:sz w:val="20"/>
        </w:rPr>
        <w:t>年</w:t>
      </w:r>
      <w:r w:rsidR="001C6A75" w:rsidRPr="002B1D88">
        <w:rPr>
          <w:rFonts w:ascii="標楷體" w:eastAsia="標楷體" w:hAnsi="標楷體" w:hint="eastAsia"/>
          <w:sz w:val="20"/>
        </w:rPr>
        <w:t>5</w:t>
      </w:r>
      <w:r w:rsidRPr="002B1D88">
        <w:rPr>
          <w:rFonts w:ascii="標楷體" w:eastAsia="標楷體" w:hAnsi="標楷體" w:hint="eastAsia"/>
          <w:sz w:val="20"/>
        </w:rPr>
        <w:t>月</w:t>
      </w:r>
      <w:r w:rsidR="001C6A75" w:rsidRPr="002B1D88">
        <w:rPr>
          <w:rFonts w:ascii="標楷體" w:eastAsia="標楷體" w:hAnsi="標楷體" w:hint="eastAsia"/>
          <w:sz w:val="20"/>
        </w:rPr>
        <w:t>16</w:t>
      </w:r>
      <w:r w:rsidRPr="002B1D88">
        <w:rPr>
          <w:rFonts w:ascii="標楷體" w:eastAsia="標楷體" w:hAnsi="標楷體" w:hint="eastAsia"/>
          <w:sz w:val="20"/>
        </w:rPr>
        <w:t>日府授人企字第</w:t>
      </w:r>
      <w:r w:rsidR="001C6A75" w:rsidRPr="002B1D88">
        <w:rPr>
          <w:rFonts w:ascii="標楷體" w:eastAsia="標楷體" w:hAnsi="標楷體" w:hint="eastAsia"/>
          <w:sz w:val="20"/>
        </w:rPr>
        <w:t>1010082582</w:t>
      </w:r>
      <w:r w:rsidRPr="002B1D88">
        <w:rPr>
          <w:rFonts w:ascii="標楷體" w:eastAsia="標楷體" w:hAnsi="標楷體" w:hint="eastAsia"/>
          <w:sz w:val="20"/>
        </w:rPr>
        <w:t>號函修正</w:t>
      </w:r>
    </w:p>
    <w:p w:rsidR="00705E71" w:rsidRPr="002B1D88" w:rsidRDefault="00705E71" w:rsidP="00705E71">
      <w:pPr>
        <w:jc w:val="right"/>
        <w:rPr>
          <w:rFonts w:ascii="標楷體" w:eastAsia="標楷體" w:hAnsi="標楷體"/>
          <w:sz w:val="20"/>
        </w:rPr>
      </w:pPr>
      <w:r w:rsidRPr="002B1D88">
        <w:rPr>
          <w:rFonts w:ascii="標楷體" w:eastAsia="標楷體" w:hAnsi="標楷體" w:hint="eastAsia"/>
          <w:sz w:val="20"/>
        </w:rPr>
        <w:t>中華民國10</w:t>
      </w:r>
      <w:r w:rsidR="00374E94" w:rsidRPr="002B1D88">
        <w:rPr>
          <w:rFonts w:ascii="標楷體" w:eastAsia="標楷體" w:hAnsi="標楷體" w:hint="eastAsia"/>
          <w:sz w:val="20"/>
        </w:rPr>
        <w:t>8</w:t>
      </w:r>
      <w:r w:rsidRPr="002B1D88">
        <w:rPr>
          <w:rFonts w:ascii="標楷體" w:eastAsia="標楷體" w:hAnsi="標楷體" w:hint="eastAsia"/>
          <w:sz w:val="20"/>
        </w:rPr>
        <w:t>年</w:t>
      </w:r>
      <w:r w:rsidR="00374E94" w:rsidRPr="002B1D88">
        <w:rPr>
          <w:rFonts w:ascii="標楷體" w:eastAsia="標楷體" w:hAnsi="標楷體" w:hint="eastAsia"/>
          <w:sz w:val="20"/>
        </w:rPr>
        <w:t>1</w:t>
      </w:r>
      <w:r w:rsidRPr="002B1D88">
        <w:rPr>
          <w:rFonts w:ascii="標楷體" w:eastAsia="標楷體" w:hAnsi="標楷體" w:hint="eastAsia"/>
          <w:sz w:val="20"/>
        </w:rPr>
        <w:t>月</w:t>
      </w:r>
      <w:r w:rsidR="0067422C" w:rsidRPr="002B1D88">
        <w:rPr>
          <w:rFonts w:ascii="標楷體" w:eastAsia="標楷體" w:hAnsi="標楷體" w:hint="eastAsia"/>
          <w:sz w:val="20"/>
        </w:rPr>
        <w:t>19</w:t>
      </w:r>
      <w:r w:rsidRPr="002B1D88">
        <w:rPr>
          <w:rFonts w:ascii="標楷體" w:eastAsia="標楷體" w:hAnsi="標楷體" w:hint="eastAsia"/>
          <w:sz w:val="20"/>
        </w:rPr>
        <w:t>日府授人企字第</w:t>
      </w:r>
      <w:r w:rsidR="0067422C" w:rsidRPr="002B1D88">
        <w:rPr>
          <w:rFonts w:ascii="標楷體" w:eastAsia="標楷體" w:hAnsi="標楷體" w:hint="eastAsia"/>
          <w:sz w:val="20"/>
        </w:rPr>
        <w:t>1080018777</w:t>
      </w:r>
      <w:r w:rsidRPr="002B1D88">
        <w:rPr>
          <w:rFonts w:ascii="標楷體" w:eastAsia="標楷體" w:hAnsi="標楷體" w:hint="eastAsia"/>
          <w:sz w:val="20"/>
        </w:rPr>
        <w:t>號函修正</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一、臺中市政府（以下簡稱本府）為稽核監督本府各機關、公立學校採購案件有無違反政府採購法令，俾建構公開、公平之採購環境，特訂定本要點。</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二、本府設採購稽核小組（以下簡稱本小組），其稽核監督之範圍如下：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（一）本府各機關、公立學校辦理之採購。</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（二）法人或團體接受本府各機關補助辦理採購，其補助金額占採購金額半數以上，且補助金額在公告金額以上者。</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（三）本府各機關委託法人或團體代辦採購者。</w:t>
      </w:r>
    </w:p>
    <w:p w:rsidR="00D200E6" w:rsidRPr="002B1D88" w:rsidRDefault="00D200E6" w:rsidP="00D200E6">
      <w:pPr>
        <w:pStyle w:val="af1"/>
        <w:ind w:left="560" w:hanging="560"/>
        <w:jc w:val="both"/>
        <w:rPr>
          <w:sz w:val="28"/>
          <w:szCs w:val="28"/>
        </w:rPr>
      </w:pPr>
      <w:r w:rsidRPr="002B1D88">
        <w:rPr>
          <w:rFonts w:hint="eastAsia"/>
          <w:sz w:val="28"/>
          <w:szCs w:val="28"/>
        </w:rPr>
        <w:t xml:space="preserve">三、本小組組織： </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w:t>
      </w:r>
      <w:r w:rsidR="00156AB5" w:rsidRPr="002B1D88">
        <w:rPr>
          <w:rFonts w:ascii="標楷體" w:eastAsia="標楷體" w:hAnsi="標楷體" w:hint="eastAsia"/>
          <w:sz w:val="28"/>
          <w:szCs w:val="28"/>
        </w:rPr>
        <w:t xml:space="preserve"> </w:t>
      </w:r>
      <w:r w:rsidRPr="002B1D88">
        <w:rPr>
          <w:rFonts w:ascii="標楷體" w:eastAsia="標楷體" w:hAnsi="標楷體" w:hint="eastAsia"/>
          <w:sz w:val="28"/>
          <w:szCs w:val="28"/>
        </w:rPr>
        <w:t>置召集人一人，由副秘書長以上人員兼任，綜理稽核監督事宜。</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（二）置副召集人一人，由政風處處長兼任，襄助召集人處理稽核監督事宜。</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（三）置執行秘書一人，由本府政風處科長兼任，承召集人之命，綜理本小組日常事務；幹事若干人由政風處指定人員兼任，協助執行秘書處理本小組日常事務。</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（四）置稽核委員若干人，除由召集人自本府各一級機關及二級機關薦任第九職等主管以上人員中，具有採購相關專門知識之人員派兼外，亦得聘請本府以外具有採購相關專門知識之專家學者擔任。</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置稽查人員若干人，由召集人就本府各一級機關及二級機關，具有採購專門相關知識人員，每機關至少二人派兼之；並得公開徵求熟諳政府採購法人員派兼之。但因業務需要得聘請本府以外具有採購相關專門知識之人員，協辦本小組業務。</w:t>
      </w:r>
    </w:p>
    <w:p w:rsidR="00D200E6" w:rsidRPr="002B1D88" w:rsidRDefault="00D200E6" w:rsidP="00D200E6">
      <w:pPr>
        <w:spacing w:line="460" w:lineRule="exact"/>
        <w:jc w:val="both"/>
        <w:rPr>
          <w:rFonts w:ascii="標楷體" w:eastAsia="標楷體" w:hAnsi="標楷體"/>
          <w:sz w:val="28"/>
          <w:szCs w:val="28"/>
        </w:rPr>
      </w:pPr>
      <w:r w:rsidRPr="002B1D88">
        <w:rPr>
          <w:rFonts w:ascii="標楷體" w:eastAsia="標楷體" w:hAnsi="標楷體" w:hint="eastAsia"/>
          <w:sz w:val="28"/>
          <w:szCs w:val="28"/>
        </w:rPr>
        <w:t>四、稽核委員之工作如下：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（一）承召集人之命，組成專案小組，就指派之採購進行稽核監督。</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（二）主持專案稽核監督會議，綜理稽核監督相關事宜。</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（三）就受派稽核監督之案件，決定是否通知機關對採購標的進行檢</w:t>
      </w:r>
      <w:r w:rsidRPr="002B1D88">
        <w:rPr>
          <w:rFonts w:ascii="標楷體" w:eastAsia="標楷體" w:hAnsi="標楷體" w:hint="eastAsia"/>
          <w:sz w:val="28"/>
          <w:szCs w:val="28"/>
        </w:rPr>
        <w:lastRenderedPageBreak/>
        <w:t>驗、拆驗、化驗或鑑定，或邀請有關機關人員或學者、專家提供諮詢意見或委託專業人士協助稽核。</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w:t>
      </w:r>
      <w:r w:rsidR="00156AB5" w:rsidRPr="002B1D88">
        <w:rPr>
          <w:rFonts w:ascii="標楷體" w:eastAsia="標楷體" w:hAnsi="標楷體" w:hint="eastAsia"/>
          <w:sz w:val="28"/>
          <w:szCs w:val="28"/>
        </w:rPr>
        <w:t xml:space="preserve"> </w:t>
      </w:r>
      <w:r w:rsidRPr="002B1D88">
        <w:rPr>
          <w:rFonts w:ascii="標楷體" w:eastAsia="標楷體" w:hAnsi="標楷體" w:hint="eastAsia"/>
          <w:sz w:val="28"/>
          <w:szCs w:val="28"/>
        </w:rPr>
        <w:t>稽核監督完成後，自行或責成稽查人員撰擬專案稽核監督報告，並於十五日內向本小組提出。</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（五）參與本小組會議，審議各委員提出之專案稽核監督報告及其他有關事項。</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（六）對於採購稽核業務之推動與興革，提供專業諮詢意見。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（七）其他與採購稽核業務有關之事項。</w:t>
      </w:r>
    </w:p>
    <w:p w:rsidR="00D200E6" w:rsidRPr="002B1D88" w:rsidRDefault="00D200E6" w:rsidP="00D200E6">
      <w:pPr>
        <w:spacing w:line="460" w:lineRule="exact"/>
        <w:jc w:val="both"/>
        <w:rPr>
          <w:rFonts w:ascii="標楷體" w:eastAsia="標楷體" w:hAnsi="標楷體"/>
          <w:sz w:val="28"/>
          <w:szCs w:val="28"/>
        </w:rPr>
      </w:pPr>
      <w:r w:rsidRPr="002B1D88">
        <w:rPr>
          <w:rFonts w:ascii="標楷體" w:eastAsia="標楷體" w:hAnsi="標楷體" w:hint="eastAsia"/>
          <w:sz w:val="28"/>
          <w:szCs w:val="28"/>
        </w:rPr>
        <w:t>五、執行秘書、幹事之工作如下：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（一）檢舉專線受理與處理。</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（二）受理民眾有關採購之檢舉或陳情案件。</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（三）透過媒體及民意關切案件中篩選異常採購案件。</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（四）主動透過政府採購公報或政府採購資訊公告系統篩選異常採購案件。</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（五）發現本府各機關、公立學校辦理採購有重大異常情形者，或異常採購案件有實地專案稽核之必要者，簽經召集人指定稽核委員組成專案小組，進行稽核監督。</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（六）提供專案小組必要之行政支援。</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（七）本小組會議籌備作業（議事日程、會議資料、工作報告及紀錄等）。</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（八）稽核監督結果後續行政事項（函送稽核監督報告、須移送司法機關續為處理之相關事宜），及受稽核監督機關所提改正措施及追究相關人員責任等事項之追蹤及列管。</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（九）稽核小組成員之派聘行政作業。</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（十）定期向行政院公共工程委員會彙報稽核監督成果及管考資料。</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（十一）辦理一般行政事項（預算、管考、業務報告、宣導等）。</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（十二）其他與採購稽核業務有關之交辦事項。</w:t>
      </w:r>
    </w:p>
    <w:p w:rsidR="00D200E6" w:rsidRPr="002B1D88" w:rsidRDefault="00D200E6" w:rsidP="00D200E6">
      <w:pPr>
        <w:spacing w:line="460" w:lineRule="exact"/>
        <w:jc w:val="both"/>
        <w:rPr>
          <w:rFonts w:ascii="標楷體" w:eastAsia="標楷體" w:hAnsi="標楷體"/>
          <w:sz w:val="28"/>
          <w:szCs w:val="28"/>
        </w:rPr>
      </w:pPr>
      <w:r w:rsidRPr="002B1D88">
        <w:rPr>
          <w:rFonts w:ascii="標楷體" w:eastAsia="標楷體" w:hAnsi="標楷體" w:hint="eastAsia"/>
          <w:sz w:val="28"/>
          <w:szCs w:val="28"/>
        </w:rPr>
        <w:t>六、稽查人員之工作如下：</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（一）承辦一般（書面）稽核案件，並就稽核案件，審酌有無通知機關對採購標的進行檢驗、拆驗、化驗或鑑定，或邀請有關機關</w:t>
      </w:r>
      <w:r w:rsidRPr="002B1D88">
        <w:rPr>
          <w:rFonts w:ascii="標楷體" w:eastAsia="標楷體" w:hAnsi="標楷體" w:hint="eastAsia"/>
          <w:sz w:val="28"/>
          <w:szCs w:val="28"/>
        </w:rPr>
        <w:lastRenderedPageBreak/>
        <w:t>人員或學者、專家提供諮詢意見或委託專業人士協助稽核之需要。經審酌有需要者，敘明理由由本小組簽報召集人核定。</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（二）奉派參與專案稽核監督時，負責稽核會議行程安排、議事紀錄及資料整理，並接受稽核委員之指揮與調度，襄助其稽核監督，並就所見採購缺失向稽核委員彙報。</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（三）受稽核委員之指派，負責撰擬專案稽核監督報告，並於十五日內向本小組提出。</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（四）列席本小組會議，協助稽核委員進行專案稽核監督報告及其他有關事項。</w:t>
      </w:r>
    </w:p>
    <w:p w:rsidR="00D200E6" w:rsidRPr="002B1D88" w:rsidRDefault="00D200E6" w:rsidP="00D200E6">
      <w:pPr>
        <w:spacing w:line="460" w:lineRule="exact"/>
        <w:ind w:leftChars="150" w:left="1200" w:hangingChars="300" w:hanging="840"/>
        <w:jc w:val="both"/>
        <w:rPr>
          <w:rFonts w:ascii="標楷體" w:eastAsia="標楷體" w:hAnsi="標楷體"/>
          <w:sz w:val="28"/>
          <w:szCs w:val="28"/>
        </w:rPr>
      </w:pPr>
      <w:r w:rsidRPr="002B1D88">
        <w:rPr>
          <w:rFonts w:ascii="標楷體" w:eastAsia="標楷體" w:hAnsi="標楷體" w:hint="eastAsia"/>
          <w:sz w:val="28"/>
          <w:szCs w:val="28"/>
        </w:rPr>
        <w:t>（五）其他與採購稽核業務有關之交辦事項。</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七、本小組以每季開會一次為原則，必要時得召開臨時會。開會時應有半數以上委員親自出席，決議時應有出席委員過半數之同意。</w:t>
      </w:r>
    </w:p>
    <w:p w:rsidR="00D200E6" w:rsidRPr="002B1D88" w:rsidRDefault="0083273E" w:rsidP="00226DA0">
      <w:pPr>
        <w:spacing w:line="460" w:lineRule="exact"/>
        <w:ind w:leftChars="236" w:left="566" w:firstLineChars="148" w:firstLine="414"/>
        <w:jc w:val="both"/>
        <w:rPr>
          <w:rFonts w:ascii="標楷體" w:eastAsia="標楷體" w:hAnsi="標楷體"/>
          <w:sz w:val="28"/>
          <w:szCs w:val="28"/>
        </w:rPr>
      </w:pPr>
      <w:r w:rsidRPr="002B1D88">
        <w:rPr>
          <w:rFonts w:ascii="標楷體" w:eastAsia="標楷體" w:hAnsi="標楷體" w:hint="eastAsia"/>
          <w:sz w:val="28"/>
          <w:szCs w:val="28"/>
        </w:rPr>
        <w:t xml:space="preserve"> </w:t>
      </w:r>
      <w:r w:rsidR="00D200E6" w:rsidRPr="002B1D88">
        <w:rPr>
          <w:rFonts w:ascii="標楷體" w:eastAsia="標楷體" w:hAnsi="標楷體" w:hint="eastAsia"/>
          <w:sz w:val="28"/>
          <w:szCs w:val="28"/>
        </w:rPr>
        <w:t>本小組會議由召集人主持，召集人因事不能出席時，由副召集人代理。</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八、本小組之成員有採購稽核小組組織準則第七條各款情形之一或未能依採購稽核小組作業規則第四條之規定公正行使職權者，應解除其職務。</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九、稽核委員或稽查人員辦理稽核監督，除涉及本人目前或過去三年內任職單位之採購事項應行迴避外，其迴避準用政府採購法第十五條之規定。</w:t>
      </w:r>
    </w:p>
    <w:p w:rsidR="00D200E6" w:rsidRPr="002B1D88" w:rsidRDefault="00D200E6" w:rsidP="00226DA0">
      <w:pPr>
        <w:spacing w:line="460" w:lineRule="exact"/>
        <w:ind w:leftChars="236" w:left="566" w:firstLineChars="200" w:firstLine="560"/>
        <w:jc w:val="both"/>
        <w:rPr>
          <w:rFonts w:ascii="標楷體" w:eastAsia="標楷體" w:hAnsi="標楷體"/>
          <w:sz w:val="28"/>
          <w:szCs w:val="28"/>
        </w:rPr>
      </w:pPr>
      <w:r w:rsidRPr="002B1D88">
        <w:rPr>
          <w:rFonts w:ascii="標楷體" w:eastAsia="標楷體" w:hAnsi="標楷體" w:hint="eastAsia"/>
          <w:sz w:val="28"/>
          <w:szCs w:val="28"/>
        </w:rPr>
        <w:t>符合前項應行迴避未依規定迴避者，本小組召集人應令其迴避，並另行指定稽核委員或稽查人員。</w:t>
      </w:r>
    </w:p>
    <w:p w:rsidR="00D200E6" w:rsidRPr="002B1D88" w:rsidRDefault="00D200E6" w:rsidP="00D200E6">
      <w:pPr>
        <w:spacing w:line="460" w:lineRule="exact"/>
        <w:ind w:left="560" w:hangingChars="200" w:hanging="560"/>
        <w:jc w:val="both"/>
        <w:rPr>
          <w:rFonts w:ascii="標楷體" w:eastAsia="標楷體" w:hAnsi="標楷體"/>
          <w:sz w:val="28"/>
          <w:szCs w:val="28"/>
        </w:rPr>
      </w:pPr>
      <w:r w:rsidRPr="002B1D88">
        <w:rPr>
          <w:rFonts w:ascii="標楷體" w:eastAsia="標楷體" w:hAnsi="標楷體" w:hint="eastAsia"/>
          <w:sz w:val="28"/>
          <w:szCs w:val="28"/>
        </w:rPr>
        <w:t>十、本小組成員均為無給職，但非由本府各機關人員兼任（聘兼）之稽核委員或稽查人員，得依規定發給</w:t>
      </w:r>
      <w:r w:rsidRPr="002B1D88">
        <w:rPr>
          <w:rFonts w:eastAsia="標楷體" w:hint="eastAsia"/>
          <w:sz w:val="28"/>
          <w:szCs w:val="28"/>
        </w:rPr>
        <w:t>出席費或交通費</w:t>
      </w:r>
      <w:r w:rsidRPr="002B1D88">
        <w:rPr>
          <w:rFonts w:ascii="標楷體" w:eastAsia="標楷體" w:hAnsi="標楷體" w:hint="eastAsia"/>
          <w:sz w:val="28"/>
          <w:szCs w:val="28"/>
        </w:rPr>
        <w:t>。</w:t>
      </w:r>
    </w:p>
    <w:p w:rsidR="00D200E6" w:rsidRPr="002B1D88" w:rsidRDefault="00D200E6" w:rsidP="00D200E6">
      <w:pPr>
        <w:spacing w:line="460" w:lineRule="exact"/>
        <w:ind w:left="840" w:hangingChars="300" w:hanging="840"/>
        <w:jc w:val="both"/>
        <w:rPr>
          <w:rFonts w:ascii="標楷體" w:eastAsia="標楷體" w:hAnsi="標楷體"/>
          <w:sz w:val="28"/>
          <w:szCs w:val="28"/>
        </w:rPr>
      </w:pPr>
      <w:r w:rsidRPr="002B1D88">
        <w:rPr>
          <w:rFonts w:ascii="標楷體" w:eastAsia="標楷體" w:hAnsi="標楷體" w:hint="eastAsia"/>
          <w:sz w:val="28"/>
          <w:szCs w:val="28"/>
        </w:rPr>
        <w:t>十一、本小組成員辦理稽核監督，確能發揮除弊功能績效卓著者，每年除專案敘獎外，並由本小組函請其所屬機關納入年終考績參考。</w:t>
      </w:r>
    </w:p>
    <w:p w:rsidR="00D200E6" w:rsidRPr="002B1D88" w:rsidRDefault="00D200E6" w:rsidP="00D200E6">
      <w:pPr>
        <w:spacing w:line="460" w:lineRule="exact"/>
        <w:ind w:left="840" w:hangingChars="300" w:hanging="840"/>
        <w:jc w:val="both"/>
        <w:rPr>
          <w:rFonts w:ascii="標楷體" w:eastAsia="標楷體" w:hAnsi="標楷體"/>
          <w:sz w:val="28"/>
          <w:szCs w:val="28"/>
        </w:rPr>
      </w:pPr>
      <w:r w:rsidRPr="002B1D88">
        <w:rPr>
          <w:rFonts w:ascii="標楷體" w:eastAsia="標楷體" w:hAnsi="標楷體" w:hint="eastAsia"/>
          <w:sz w:val="28"/>
          <w:szCs w:val="28"/>
        </w:rPr>
        <w:t>十二、本小組對外行文以本府名義行之。</w:t>
      </w:r>
    </w:p>
    <w:p w:rsidR="00940E6D" w:rsidRPr="002B1D88" w:rsidRDefault="00940E6D" w:rsidP="00974EE9">
      <w:pPr>
        <w:spacing w:line="460" w:lineRule="exact"/>
        <w:ind w:left="840" w:hangingChars="300" w:hanging="840"/>
        <w:jc w:val="both"/>
        <w:rPr>
          <w:rFonts w:ascii="標楷體" w:eastAsia="標楷體" w:hAnsi="標楷體"/>
          <w:sz w:val="28"/>
          <w:szCs w:val="28"/>
        </w:rPr>
      </w:pPr>
    </w:p>
    <w:sectPr w:rsidR="00940E6D" w:rsidRPr="002B1D88" w:rsidSect="00836167">
      <w:footerReference w:type="even"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CB7" w:rsidRDefault="00ED7CB7">
      <w:r>
        <w:separator/>
      </w:r>
    </w:p>
  </w:endnote>
  <w:endnote w:type="continuationSeparator" w:id="0">
    <w:p w:rsidR="00ED7CB7" w:rsidRDefault="00ED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4FB" w:rsidRDefault="001F64F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F64FB" w:rsidRDefault="001F64F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CB7" w:rsidRDefault="00ED7CB7">
      <w:r>
        <w:separator/>
      </w:r>
    </w:p>
  </w:footnote>
  <w:footnote w:type="continuationSeparator" w:id="0">
    <w:p w:rsidR="00ED7CB7" w:rsidRDefault="00ED7C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15:restartNumberingAfterBreak="0">
    <w:nsid w:val="14F6643F"/>
    <w:multiLevelType w:val="hybridMultilevel"/>
    <w:tmpl w:val="EAE03CCA"/>
    <w:lvl w:ilvl="0" w:tplc="BAEEB450">
      <w:start w:val="1"/>
      <w:numFmt w:val="taiwaneseCountingThousand"/>
      <w:lvlText w:val="%1、"/>
      <w:lvlJc w:val="left"/>
      <w:pPr>
        <w:ind w:left="720" w:hanging="720"/>
      </w:pPr>
      <w:rPr>
        <w:rFonts w:cs="Times New Roman"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3" w15:restartNumberingAfterBreak="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5"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7" w15:restartNumberingAfterBreak="0">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9" w15:restartNumberingAfterBreak="0">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15:restartNumberingAfterBreak="0">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num w:numId="1">
    <w:abstractNumId w:val="7"/>
  </w:num>
  <w:num w:numId="2">
    <w:abstractNumId w:val="5"/>
  </w:num>
  <w:num w:numId="3">
    <w:abstractNumId w:val="10"/>
  </w:num>
  <w:num w:numId="4">
    <w:abstractNumId w:val="8"/>
  </w:num>
  <w:num w:numId="5">
    <w:abstractNumId w:val="3"/>
  </w:num>
  <w:num w:numId="6">
    <w:abstractNumId w:val="0"/>
  </w:num>
  <w:num w:numId="7">
    <w:abstractNumId w:val="9"/>
  </w:num>
  <w:num w:numId="8">
    <w:abstractNumId w:val="2"/>
  </w:num>
  <w:num w:numId="9">
    <w:abstractNumId w:val="11"/>
  </w:num>
  <w:num w:numId="10">
    <w:abstractNumId w:val="6"/>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2A9"/>
    <w:rsid w:val="00003C56"/>
    <w:rsid w:val="00013CFC"/>
    <w:rsid w:val="00035E42"/>
    <w:rsid w:val="000514F6"/>
    <w:rsid w:val="00055F74"/>
    <w:rsid w:val="00066347"/>
    <w:rsid w:val="000678E7"/>
    <w:rsid w:val="000757A6"/>
    <w:rsid w:val="00093644"/>
    <w:rsid w:val="0009454F"/>
    <w:rsid w:val="000B0EC0"/>
    <w:rsid w:val="000C485B"/>
    <w:rsid w:val="000C6BE5"/>
    <w:rsid w:val="000D5BA2"/>
    <w:rsid w:val="000F0390"/>
    <w:rsid w:val="001077F6"/>
    <w:rsid w:val="00114062"/>
    <w:rsid w:val="0012041E"/>
    <w:rsid w:val="001217CA"/>
    <w:rsid w:val="00136A00"/>
    <w:rsid w:val="00150A52"/>
    <w:rsid w:val="00155F21"/>
    <w:rsid w:val="00156AB5"/>
    <w:rsid w:val="00156F86"/>
    <w:rsid w:val="00161839"/>
    <w:rsid w:val="00166CC7"/>
    <w:rsid w:val="00177E23"/>
    <w:rsid w:val="001A4DFF"/>
    <w:rsid w:val="001A72D9"/>
    <w:rsid w:val="001A7A49"/>
    <w:rsid w:val="001B3BEE"/>
    <w:rsid w:val="001C6A75"/>
    <w:rsid w:val="001D1793"/>
    <w:rsid w:val="001D2C8A"/>
    <w:rsid w:val="001E5A97"/>
    <w:rsid w:val="001F06E1"/>
    <w:rsid w:val="001F27DF"/>
    <w:rsid w:val="001F34DC"/>
    <w:rsid w:val="001F64FB"/>
    <w:rsid w:val="001F6939"/>
    <w:rsid w:val="001F783F"/>
    <w:rsid w:val="002034FF"/>
    <w:rsid w:val="002036AD"/>
    <w:rsid w:val="00226454"/>
    <w:rsid w:val="00226DA0"/>
    <w:rsid w:val="002401D6"/>
    <w:rsid w:val="00240FF4"/>
    <w:rsid w:val="0024798E"/>
    <w:rsid w:val="002544DD"/>
    <w:rsid w:val="00256695"/>
    <w:rsid w:val="00260FA1"/>
    <w:rsid w:val="0027236D"/>
    <w:rsid w:val="00273BAE"/>
    <w:rsid w:val="002774DB"/>
    <w:rsid w:val="00287B46"/>
    <w:rsid w:val="002A4223"/>
    <w:rsid w:val="002B1D88"/>
    <w:rsid w:val="002B27F3"/>
    <w:rsid w:val="002B7018"/>
    <w:rsid w:val="002C644E"/>
    <w:rsid w:val="002C7244"/>
    <w:rsid w:val="002E079B"/>
    <w:rsid w:val="002E279F"/>
    <w:rsid w:val="00310CB5"/>
    <w:rsid w:val="003166CB"/>
    <w:rsid w:val="00317E6F"/>
    <w:rsid w:val="00321057"/>
    <w:rsid w:val="00327834"/>
    <w:rsid w:val="00332881"/>
    <w:rsid w:val="00335AAA"/>
    <w:rsid w:val="00341E8B"/>
    <w:rsid w:val="00346218"/>
    <w:rsid w:val="00350CDD"/>
    <w:rsid w:val="00352931"/>
    <w:rsid w:val="003540ED"/>
    <w:rsid w:val="00374E94"/>
    <w:rsid w:val="00382796"/>
    <w:rsid w:val="00384C6B"/>
    <w:rsid w:val="00394859"/>
    <w:rsid w:val="00395296"/>
    <w:rsid w:val="003A05D5"/>
    <w:rsid w:val="003A3248"/>
    <w:rsid w:val="003A49A1"/>
    <w:rsid w:val="003B4DB2"/>
    <w:rsid w:val="003B7092"/>
    <w:rsid w:val="003C1CA1"/>
    <w:rsid w:val="003C65D1"/>
    <w:rsid w:val="003C7688"/>
    <w:rsid w:val="003D1607"/>
    <w:rsid w:val="003D6246"/>
    <w:rsid w:val="003D7A6D"/>
    <w:rsid w:val="003E4E90"/>
    <w:rsid w:val="003F2DBA"/>
    <w:rsid w:val="003F5607"/>
    <w:rsid w:val="004013D0"/>
    <w:rsid w:val="0041071B"/>
    <w:rsid w:val="00416FD0"/>
    <w:rsid w:val="004236CD"/>
    <w:rsid w:val="0043214E"/>
    <w:rsid w:val="00432D9F"/>
    <w:rsid w:val="0043618F"/>
    <w:rsid w:val="004402CD"/>
    <w:rsid w:val="004441F0"/>
    <w:rsid w:val="004634FC"/>
    <w:rsid w:val="00463DB1"/>
    <w:rsid w:val="00463E19"/>
    <w:rsid w:val="00465262"/>
    <w:rsid w:val="00466287"/>
    <w:rsid w:val="00467BF8"/>
    <w:rsid w:val="00467F94"/>
    <w:rsid w:val="00482C67"/>
    <w:rsid w:val="00485B99"/>
    <w:rsid w:val="004A57EA"/>
    <w:rsid w:val="004A670C"/>
    <w:rsid w:val="004B64E5"/>
    <w:rsid w:val="004C1B92"/>
    <w:rsid w:val="004C435D"/>
    <w:rsid w:val="004D7D24"/>
    <w:rsid w:val="004E2683"/>
    <w:rsid w:val="004E3846"/>
    <w:rsid w:val="004E4CC3"/>
    <w:rsid w:val="00500792"/>
    <w:rsid w:val="00504BF4"/>
    <w:rsid w:val="00505776"/>
    <w:rsid w:val="00511648"/>
    <w:rsid w:val="005209DE"/>
    <w:rsid w:val="005250DA"/>
    <w:rsid w:val="00526C4B"/>
    <w:rsid w:val="00552B24"/>
    <w:rsid w:val="0055438D"/>
    <w:rsid w:val="00555ED1"/>
    <w:rsid w:val="0055630A"/>
    <w:rsid w:val="00561558"/>
    <w:rsid w:val="00561BB6"/>
    <w:rsid w:val="00565CBD"/>
    <w:rsid w:val="00567CFB"/>
    <w:rsid w:val="0057311C"/>
    <w:rsid w:val="005817DE"/>
    <w:rsid w:val="00586910"/>
    <w:rsid w:val="005A0331"/>
    <w:rsid w:val="005C2EEB"/>
    <w:rsid w:val="005D2109"/>
    <w:rsid w:val="005D75F2"/>
    <w:rsid w:val="005E367C"/>
    <w:rsid w:val="005E6261"/>
    <w:rsid w:val="006004D4"/>
    <w:rsid w:val="00604B95"/>
    <w:rsid w:val="00621273"/>
    <w:rsid w:val="00626202"/>
    <w:rsid w:val="006278F3"/>
    <w:rsid w:val="00634DA1"/>
    <w:rsid w:val="006407F7"/>
    <w:rsid w:val="00641E88"/>
    <w:rsid w:val="00661E82"/>
    <w:rsid w:val="00662037"/>
    <w:rsid w:val="0067159F"/>
    <w:rsid w:val="0067422C"/>
    <w:rsid w:val="00695473"/>
    <w:rsid w:val="0069652C"/>
    <w:rsid w:val="00697A64"/>
    <w:rsid w:val="006B0187"/>
    <w:rsid w:val="006B7F8E"/>
    <w:rsid w:val="006D5559"/>
    <w:rsid w:val="006F3AC5"/>
    <w:rsid w:val="007035F1"/>
    <w:rsid w:val="007045A6"/>
    <w:rsid w:val="00705E71"/>
    <w:rsid w:val="00742AB7"/>
    <w:rsid w:val="00747D64"/>
    <w:rsid w:val="00751B8D"/>
    <w:rsid w:val="00762790"/>
    <w:rsid w:val="00764BAF"/>
    <w:rsid w:val="007703CB"/>
    <w:rsid w:val="007979A7"/>
    <w:rsid w:val="00802892"/>
    <w:rsid w:val="00803406"/>
    <w:rsid w:val="00803FBD"/>
    <w:rsid w:val="00811420"/>
    <w:rsid w:val="00821B19"/>
    <w:rsid w:val="008261B5"/>
    <w:rsid w:val="00827675"/>
    <w:rsid w:val="00827D3E"/>
    <w:rsid w:val="0083273E"/>
    <w:rsid w:val="00832C69"/>
    <w:rsid w:val="00836167"/>
    <w:rsid w:val="00837957"/>
    <w:rsid w:val="00847C66"/>
    <w:rsid w:val="00855D34"/>
    <w:rsid w:val="0085732D"/>
    <w:rsid w:val="00860422"/>
    <w:rsid w:val="00875202"/>
    <w:rsid w:val="00894278"/>
    <w:rsid w:val="008A7BAE"/>
    <w:rsid w:val="008C6934"/>
    <w:rsid w:val="008E2793"/>
    <w:rsid w:val="008F08DA"/>
    <w:rsid w:val="0090519A"/>
    <w:rsid w:val="009220F0"/>
    <w:rsid w:val="00940E6D"/>
    <w:rsid w:val="009463D2"/>
    <w:rsid w:val="00962A7E"/>
    <w:rsid w:val="00972513"/>
    <w:rsid w:val="00974EE9"/>
    <w:rsid w:val="00991B6B"/>
    <w:rsid w:val="009968CA"/>
    <w:rsid w:val="009A0C06"/>
    <w:rsid w:val="009A47F0"/>
    <w:rsid w:val="009B7CD0"/>
    <w:rsid w:val="009C4301"/>
    <w:rsid w:val="009C7B05"/>
    <w:rsid w:val="009E60BA"/>
    <w:rsid w:val="009F1DCC"/>
    <w:rsid w:val="009F68A1"/>
    <w:rsid w:val="009F69C5"/>
    <w:rsid w:val="00A15721"/>
    <w:rsid w:val="00A316C6"/>
    <w:rsid w:val="00A53AB8"/>
    <w:rsid w:val="00A53F62"/>
    <w:rsid w:val="00A7799D"/>
    <w:rsid w:val="00A942DD"/>
    <w:rsid w:val="00A944DA"/>
    <w:rsid w:val="00AB6853"/>
    <w:rsid w:val="00AC707D"/>
    <w:rsid w:val="00AD266E"/>
    <w:rsid w:val="00AD2D6D"/>
    <w:rsid w:val="00AD7B73"/>
    <w:rsid w:val="00AE2CA4"/>
    <w:rsid w:val="00B05C0E"/>
    <w:rsid w:val="00B07A3A"/>
    <w:rsid w:val="00B22548"/>
    <w:rsid w:val="00B3470C"/>
    <w:rsid w:val="00B35226"/>
    <w:rsid w:val="00B3667C"/>
    <w:rsid w:val="00B4261F"/>
    <w:rsid w:val="00B4604A"/>
    <w:rsid w:val="00B464F9"/>
    <w:rsid w:val="00B471D4"/>
    <w:rsid w:val="00B5018A"/>
    <w:rsid w:val="00B55D47"/>
    <w:rsid w:val="00B6265C"/>
    <w:rsid w:val="00B6636E"/>
    <w:rsid w:val="00B7175B"/>
    <w:rsid w:val="00B73BAD"/>
    <w:rsid w:val="00B74CCE"/>
    <w:rsid w:val="00B8531F"/>
    <w:rsid w:val="00B86D90"/>
    <w:rsid w:val="00B936D1"/>
    <w:rsid w:val="00BA3AAC"/>
    <w:rsid w:val="00BB1BAB"/>
    <w:rsid w:val="00BC1F1D"/>
    <w:rsid w:val="00BC39CF"/>
    <w:rsid w:val="00BC4796"/>
    <w:rsid w:val="00BC597A"/>
    <w:rsid w:val="00BF20E8"/>
    <w:rsid w:val="00BF218E"/>
    <w:rsid w:val="00BF31BA"/>
    <w:rsid w:val="00C10145"/>
    <w:rsid w:val="00C3368B"/>
    <w:rsid w:val="00C45F2B"/>
    <w:rsid w:val="00C5168D"/>
    <w:rsid w:val="00C66916"/>
    <w:rsid w:val="00C71FC8"/>
    <w:rsid w:val="00C72BD0"/>
    <w:rsid w:val="00C92169"/>
    <w:rsid w:val="00CA143E"/>
    <w:rsid w:val="00CA624E"/>
    <w:rsid w:val="00CA7121"/>
    <w:rsid w:val="00CB5952"/>
    <w:rsid w:val="00CD516F"/>
    <w:rsid w:val="00CD5625"/>
    <w:rsid w:val="00CD59B3"/>
    <w:rsid w:val="00CD6CAB"/>
    <w:rsid w:val="00CE6C3A"/>
    <w:rsid w:val="00CF279B"/>
    <w:rsid w:val="00CF6546"/>
    <w:rsid w:val="00D13187"/>
    <w:rsid w:val="00D200E6"/>
    <w:rsid w:val="00D24FDB"/>
    <w:rsid w:val="00D33962"/>
    <w:rsid w:val="00D430DC"/>
    <w:rsid w:val="00D446BD"/>
    <w:rsid w:val="00D47493"/>
    <w:rsid w:val="00D70A5E"/>
    <w:rsid w:val="00D719FD"/>
    <w:rsid w:val="00D75BDC"/>
    <w:rsid w:val="00D7785C"/>
    <w:rsid w:val="00D83E24"/>
    <w:rsid w:val="00D920E3"/>
    <w:rsid w:val="00DA2286"/>
    <w:rsid w:val="00DA6BC1"/>
    <w:rsid w:val="00DC1801"/>
    <w:rsid w:val="00E102C0"/>
    <w:rsid w:val="00E1545A"/>
    <w:rsid w:val="00E235D1"/>
    <w:rsid w:val="00E27E43"/>
    <w:rsid w:val="00E47501"/>
    <w:rsid w:val="00E50B0B"/>
    <w:rsid w:val="00E5299A"/>
    <w:rsid w:val="00E61921"/>
    <w:rsid w:val="00E6484C"/>
    <w:rsid w:val="00E772A9"/>
    <w:rsid w:val="00E77CD6"/>
    <w:rsid w:val="00E863C4"/>
    <w:rsid w:val="00E94FD2"/>
    <w:rsid w:val="00EA12C5"/>
    <w:rsid w:val="00EA2D9E"/>
    <w:rsid w:val="00EA56A0"/>
    <w:rsid w:val="00EA5F82"/>
    <w:rsid w:val="00EC633F"/>
    <w:rsid w:val="00ED7CB7"/>
    <w:rsid w:val="00EF532E"/>
    <w:rsid w:val="00EF6ADF"/>
    <w:rsid w:val="00F076AA"/>
    <w:rsid w:val="00F11FAB"/>
    <w:rsid w:val="00F141DA"/>
    <w:rsid w:val="00F1491E"/>
    <w:rsid w:val="00F22EDC"/>
    <w:rsid w:val="00F255D0"/>
    <w:rsid w:val="00F26950"/>
    <w:rsid w:val="00F2762E"/>
    <w:rsid w:val="00F400F7"/>
    <w:rsid w:val="00F41D2E"/>
    <w:rsid w:val="00F5381B"/>
    <w:rsid w:val="00F54B1E"/>
    <w:rsid w:val="00F568FA"/>
    <w:rsid w:val="00F7184F"/>
    <w:rsid w:val="00F80BDB"/>
    <w:rsid w:val="00F83166"/>
    <w:rsid w:val="00FA1C26"/>
    <w:rsid w:val="00FA5235"/>
    <w:rsid w:val="00FB0E4A"/>
    <w:rsid w:val="00FB16C6"/>
    <w:rsid w:val="00FD084A"/>
    <w:rsid w:val="00FD3254"/>
    <w:rsid w:val="00FD5F76"/>
    <w:rsid w:val="00FE512E"/>
    <w:rsid w:val="00FF6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BAA31E9-45B9-4FC8-B80D-57C12510E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2A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uiPriority w:val="99"/>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552B24"/>
    <w:rPr>
      <w:rFonts w:ascii="Calibri Light" w:hAnsi="Calibri Light"/>
      <w:sz w:val="18"/>
      <w:szCs w:val="18"/>
    </w:rPr>
  </w:style>
  <w:style w:type="character" w:customStyle="1" w:styleId="aa">
    <w:name w:val="註解方塊文字 字元"/>
    <w:link w:val="a9"/>
    <w:rsid w:val="00552B24"/>
    <w:rPr>
      <w:rFonts w:ascii="Calibri Light" w:eastAsia="新細明體" w:hAnsi="Calibri Light" w:cs="Times New Roman"/>
      <w:kern w:val="2"/>
      <w:sz w:val="18"/>
      <w:szCs w:val="18"/>
    </w:rPr>
  </w:style>
  <w:style w:type="character" w:styleId="ab">
    <w:name w:val="annotation reference"/>
    <w:rsid w:val="008261B5"/>
    <w:rPr>
      <w:sz w:val="18"/>
      <w:szCs w:val="18"/>
    </w:rPr>
  </w:style>
  <w:style w:type="paragraph" w:styleId="ac">
    <w:name w:val="annotation text"/>
    <w:basedOn w:val="a"/>
    <w:link w:val="ad"/>
    <w:rsid w:val="008261B5"/>
  </w:style>
  <w:style w:type="character" w:customStyle="1" w:styleId="ad">
    <w:name w:val="註解文字 字元"/>
    <w:link w:val="ac"/>
    <w:rsid w:val="008261B5"/>
    <w:rPr>
      <w:kern w:val="2"/>
      <w:sz w:val="24"/>
    </w:rPr>
  </w:style>
  <w:style w:type="paragraph" w:styleId="ae">
    <w:name w:val="annotation subject"/>
    <w:basedOn w:val="ac"/>
    <w:next w:val="ac"/>
    <w:link w:val="af"/>
    <w:rsid w:val="008261B5"/>
    <w:rPr>
      <w:b/>
      <w:bCs/>
    </w:rPr>
  </w:style>
  <w:style w:type="character" w:customStyle="1" w:styleId="af">
    <w:name w:val="註解主旨 字元"/>
    <w:link w:val="ae"/>
    <w:rsid w:val="008261B5"/>
    <w:rPr>
      <w:b/>
      <w:bCs/>
      <w:kern w:val="2"/>
      <w:sz w:val="24"/>
    </w:rPr>
  </w:style>
  <w:style w:type="table" w:styleId="af0">
    <w:name w:val="Table Grid"/>
    <w:basedOn w:val="a1"/>
    <w:uiPriority w:val="59"/>
    <w:rsid w:val="00A942D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rsid w:val="00626202"/>
    <w:pPr>
      <w:spacing w:line="460" w:lineRule="exact"/>
      <w:ind w:left="640" w:hangingChars="200" w:hanging="640"/>
    </w:pPr>
    <w:rPr>
      <w:rFonts w:ascii="標楷體" w:eastAsia="標楷體" w:hAnsi="標楷體"/>
      <w:sz w:val="32"/>
    </w:rPr>
  </w:style>
  <w:style w:type="character" w:customStyle="1" w:styleId="af2">
    <w:name w:val="本文縮排 字元"/>
    <w:basedOn w:val="a0"/>
    <w:link w:val="af1"/>
    <w:rsid w:val="00626202"/>
    <w:rPr>
      <w:rFonts w:ascii="標楷體" w:eastAsia="標楷體" w:hAnsi="標楷體"/>
      <w:kern w:val="2"/>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841A4-2377-4C32-A431-74E89DF50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304</Words>
  <Characters>1737</Characters>
  <Application>Microsoft Office Word</Application>
  <DocSecurity>0</DocSecurity>
  <Lines>14</Lines>
  <Paragraphs>4</Paragraphs>
  <ScaleCrop>false</ScaleCrop>
  <Company>Hewlett-Packard Company</Company>
  <LinksUpToDate>false</LinksUpToDate>
  <CharactersWithSpaces>2037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陳嘉胤</cp:lastModifiedBy>
  <cp:revision>2</cp:revision>
  <cp:lastPrinted>2015-07-30T09:25:00Z</cp:lastPrinted>
  <dcterms:created xsi:type="dcterms:W3CDTF">2019-01-21T08:36:00Z</dcterms:created>
  <dcterms:modified xsi:type="dcterms:W3CDTF">2019-01-21T08:36:00Z</dcterms:modified>
</cp:coreProperties>
</file>