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E4B" w:rsidRPr="004B0F5C" w:rsidRDefault="00CA7E4B" w:rsidP="00C056BE">
      <w:pPr>
        <w:spacing w:line="460" w:lineRule="exact"/>
        <w:jc w:val="center"/>
        <w:rPr>
          <w:rFonts w:ascii="標楷體" w:eastAsia="標楷體" w:hAnsi="標楷體"/>
          <w:color w:val="000000" w:themeColor="text1"/>
          <w:kern w:val="0"/>
          <w:sz w:val="40"/>
          <w:szCs w:val="40"/>
        </w:rPr>
      </w:pPr>
      <w:bookmarkStart w:id="0" w:name="_GoBack"/>
      <w:r w:rsidRPr="004B0F5C">
        <w:rPr>
          <w:rFonts w:ascii="標楷體" w:eastAsia="標楷體" w:hAnsi="標楷體" w:hint="eastAsia"/>
          <w:color w:val="000000" w:themeColor="text1"/>
          <w:kern w:val="0"/>
          <w:sz w:val="40"/>
          <w:szCs w:val="40"/>
        </w:rPr>
        <w:t>臺中市經濟弱勢兒童及少年生活扶助實施計畫</w:t>
      </w:r>
    </w:p>
    <w:bookmarkEnd w:id="0"/>
    <w:p w:rsidR="00715F4A" w:rsidRPr="004B0F5C" w:rsidRDefault="00715F4A" w:rsidP="00C056BE">
      <w:pPr>
        <w:pStyle w:val="a4"/>
        <w:spacing w:before="0" w:after="0" w:line="460" w:lineRule="exact"/>
        <w:jc w:val="right"/>
        <w:rPr>
          <w:rFonts w:ascii="標楷體" w:eastAsia="標楷體" w:hAnsi="標楷體"/>
          <w:b w:val="0"/>
          <w:color w:val="000000" w:themeColor="text1"/>
          <w:kern w:val="20"/>
          <w:sz w:val="24"/>
          <w:szCs w:val="28"/>
        </w:rPr>
      </w:pPr>
      <w:r w:rsidRPr="004B0F5C">
        <w:rPr>
          <w:rFonts w:ascii="標楷體" w:eastAsia="標楷體" w:hAnsi="標楷體" w:hint="eastAsia"/>
          <w:b w:val="0"/>
          <w:color w:val="000000" w:themeColor="text1"/>
          <w:kern w:val="20"/>
          <w:sz w:val="24"/>
          <w:szCs w:val="28"/>
        </w:rPr>
        <w:t>中華民國100年1月3日中市社婦字第120991000637號函訂定</w:t>
      </w:r>
    </w:p>
    <w:p w:rsidR="00715F4A" w:rsidRPr="004B0F5C" w:rsidRDefault="00715F4A" w:rsidP="00C056BE">
      <w:pPr>
        <w:pStyle w:val="a4"/>
        <w:spacing w:before="0" w:after="0" w:line="460" w:lineRule="exact"/>
        <w:jc w:val="right"/>
        <w:rPr>
          <w:rFonts w:ascii="標楷體" w:eastAsia="標楷體" w:hAnsi="標楷體"/>
          <w:b w:val="0"/>
          <w:color w:val="000000" w:themeColor="text1"/>
          <w:kern w:val="20"/>
          <w:sz w:val="24"/>
          <w:szCs w:val="28"/>
        </w:rPr>
      </w:pPr>
      <w:r w:rsidRPr="004B0F5C">
        <w:rPr>
          <w:rFonts w:ascii="標楷體" w:eastAsia="標楷體" w:hAnsi="標楷體" w:hint="eastAsia"/>
          <w:b w:val="0"/>
          <w:color w:val="000000" w:themeColor="text1"/>
          <w:kern w:val="20"/>
          <w:sz w:val="24"/>
          <w:szCs w:val="28"/>
        </w:rPr>
        <w:t>中華民國100年9月1日中市社婦字第121000072625號函修正</w:t>
      </w:r>
    </w:p>
    <w:p w:rsidR="00715F4A" w:rsidRPr="004B0F5C" w:rsidRDefault="00715F4A" w:rsidP="00C056BE">
      <w:pPr>
        <w:pStyle w:val="a4"/>
        <w:spacing w:before="0" w:after="0" w:line="460" w:lineRule="exact"/>
        <w:jc w:val="right"/>
        <w:rPr>
          <w:rFonts w:ascii="標楷體" w:eastAsia="標楷體" w:hAnsi="標楷體"/>
          <w:b w:val="0"/>
          <w:color w:val="000000" w:themeColor="text1"/>
          <w:kern w:val="20"/>
          <w:sz w:val="24"/>
          <w:szCs w:val="28"/>
        </w:rPr>
      </w:pPr>
      <w:r w:rsidRPr="004B0F5C">
        <w:rPr>
          <w:rFonts w:ascii="標楷體" w:eastAsia="標楷體" w:hAnsi="標楷體" w:hint="eastAsia"/>
          <w:b w:val="0"/>
          <w:color w:val="000000" w:themeColor="text1"/>
          <w:kern w:val="20"/>
          <w:sz w:val="24"/>
          <w:szCs w:val="28"/>
        </w:rPr>
        <w:t>中華民國100年12月19日中市社婦字第121000095403號函修正</w:t>
      </w:r>
    </w:p>
    <w:p w:rsidR="00715F4A" w:rsidRPr="004B0F5C" w:rsidRDefault="00715F4A" w:rsidP="00C056BE">
      <w:pPr>
        <w:pStyle w:val="a4"/>
        <w:spacing w:before="0" w:after="0" w:line="460" w:lineRule="exact"/>
        <w:jc w:val="right"/>
        <w:rPr>
          <w:rFonts w:ascii="標楷體" w:eastAsia="標楷體" w:hAnsi="標楷體"/>
          <w:b w:val="0"/>
          <w:color w:val="000000" w:themeColor="text1"/>
          <w:kern w:val="20"/>
          <w:sz w:val="24"/>
          <w:szCs w:val="28"/>
        </w:rPr>
      </w:pPr>
      <w:r w:rsidRPr="004B0F5C">
        <w:rPr>
          <w:rFonts w:ascii="標楷體" w:eastAsia="標楷體" w:hAnsi="標楷體" w:hint="eastAsia"/>
          <w:b w:val="0"/>
          <w:color w:val="000000" w:themeColor="text1"/>
          <w:kern w:val="20"/>
          <w:sz w:val="24"/>
          <w:szCs w:val="28"/>
        </w:rPr>
        <w:t>中華民國102年1月22日中市社婦字第121010104654號函修正</w:t>
      </w:r>
    </w:p>
    <w:p w:rsidR="00715F4A" w:rsidRPr="004B0F5C" w:rsidRDefault="00715F4A" w:rsidP="00C056BE">
      <w:pPr>
        <w:spacing w:line="460" w:lineRule="exact"/>
        <w:jc w:val="right"/>
        <w:rPr>
          <w:rFonts w:ascii="標楷體" w:eastAsia="標楷體" w:hAnsi="標楷體"/>
          <w:color w:val="000000" w:themeColor="text1"/>
          <w:kern w:val="20"/>
          <w:szCs w:val="28"/>
        </w:rPr>
      </w:pPr>
      <w:r w:rsidRPr="004B0F5C">
        <w:rPr>
          <w:rFonts w:ascii="標楷體" w:eastAsia="標楷體" w:hAnsi="標楷體" w:cs="Times New Roman" w:hint="eastAsia"/>
          <w:color w:val="000000" w:themeColor="text1"/>
          <w:kern w:val="20"/>
          <w:szCs w:val="28"/>
        </w:rPr>
        <w:t>中華民國103年11月18日中市社婦字第121030117047號函修正</w:t>
      </w:r>
    </w:p>
    <w:p w:rsidR="00715F4A" w:rsidRPr="004B0F5C" w:rsidRDefault="00715F4A" w:rsidP="00C056BE">
      <w:pPr>
        <w:spacing w:line="460" w:lineRule="exact"/>
        <w:jc w:val="right"/>
        <w:rPr>
          <w:rFonts w:ascii="標楷體" w:eastAsia="標楷體" w:hAnsi="標楷體" w:cs="Times New Roman"/>
          <w:color w:val="000000" w:themeColor="text1"/>
          <w:kern w:val="20"/>
          <w:szCs w:val="28"/>
        </w:rPr>
      </w:pPr>
      <w:r w:rsidRPr="004B0F5C">
        <w:rPr>
          <w:rFonts w:ascii="標楷體" w:eastAsia="標楷體" w:hAnsi="標楷體" w:cs="Times New Roman" w:hint="eastAsia"/>
          <w:color w:val="000000" w:themeColor="text1"/>
          <w:kern w:val="20"/>
          <w:szCs w:val="28"/>
        </w:rPr>
        <w:t>中華民國10</w:t>
      </w:r>
      <w:r w:rsidRPr="004B0F5C">
        <w:rPr>
          <w:rFonts w:ascii="標楷體" w:eastAsia="標楷體" w:hAnsi="標楷體" w:hint="eastAsia"/>
          <w:color w:val="000000" w:themeColor="text1"/>
          <w:kern w:val="20"/>
          <w:szCs w:val="28"/>
        </w:rPr>
        <w:t>5</w:t>
      </w:r>
      <w:r w:rsidRPr="004B0F5C">
        <w:rPr>
          <w:rFonts w:ascii="標楷體" w:eastAsia="標楷體" w:hAnsi="標楷體" w:cs="Times New Roman" w:hint="eastAsia"/>
          <w:color w:val="000000" w:themeColor="text1"/>
          <w:kern w:val="20"/>
          <w:szCs w:val="28"/>
        </w:rPr>
        <w:t>年</w:t>
      </w:r>
      <w:r w:rsidRPr="004B0F5C">
        <w:rPr>
          <w:rFonts w:ascii="標楷體" w:eastAsia="標楷體" w:hAnsi="標楷體" w:hint="eastAsia"/>
          <w:color w:val="000000" w:themeColor="text1"/>
          <w:kern w:val="20"/>
          <w:szCs w:val="28"/>
        </w:rPr>
        <w:t>1</w:t>
      </w:r>
      <w:r w:rsidR="003B2B16" w:rsidRPr="004B0F5C">
        <w:rPr>
          <w:rFonts w:ascii="標楷體" w:eastAsia="標楷體" w:hAnsi="標楷體" w:hint="eastAsia"/>
          <w:color w:val="000000" w:themeColor="text1"/>
          <w:kern w:val="20"/>
          <w:szCs w:val="28"/>
        </w:rPr>
        <w:t>1</w:t>
      </w:r>
      <w:r w:rsidRPr="004B0F5C">
        <w:rPr>
          <w:rFonts w:ascii="標楷體" w:eastAsia="標楷體" w:hAnsi="標楷體" w:cs="Times New Roman" w:hint="eastAsia"/>
          <w:color w:val="000000" w:themeColor="text1"/>
          <w:kern w:val="20"/>
          <w:szCs w:val="28"/>
        </w:rPr>
        <w:t>月</w:t>
      </w:r>
      <w:r w:rsidR="00256EC2" w:rsidRPr="004B0F5C">
        <w:rPr>
          <w:rFonts w:ascii="標楷體" w:eastAsia="標楷體" w:hAnsi="標楷體" w:hint="eastAsia"/>
          <w:color w:val="000000" w:themeColor="text1"/>
          <w:kern w:val="20"/>
          <w:szCs w:val="28"/>
        </w:rPr>
        <w:t>17</w:t>
      </w:r>
      <w:r w:rsidRPr="004B0F5C">
        <w:rPr>
          <w:rFonts w:ascii="標楷體" w:eastAsia="標楷體" w:hAnsi="標楷體" w:cs="Times New Roman" w:hint="eastAsia"/>
          <w:color w:val="000000" w:themeColor="text1"/>
          <w:kern w:val="20"/>
          <w:szCs w:val="28"/>
        </w:rPr>
        <w:t>日中市社婦字第</w:t>
      </w:r>
      <w:r w:rsidR="00256EC2" w:rsidRPr="004B0F5C">
        <w:rPr>
          <w:rFonts w:ascii="標楷體" w:eastAsia="標楷體" w:hAnsi="標楷體" w:hint="eastAsia"/>
          <w:color w:val="000000" w:themeColor="text1"/>
          <w:kern w:val="20"/>
          <w:szCs w:val="28"/>
        </w:rPr>
        <w:t>1050106390</w:t>
      </w:r>
      <w:r w:rsidRPr="004B0F5C">
        <w:rPr>
          <w:rFonts w:ascii="標楷體" w:eastAsia="標楷體" w:hAnsi="標楷體" w:cs="Times New Roman" w:hint="eastAsia"/>
          <w:color w:val="000000" w:themeColor="text1"/>
          <w:kern w:val="20"/>
          <w:szCs w:val="28"/>
        </w:rPr>
        <w:t>號函修正</w:t>
      </w:r>
    </w:p>
    <w:p w:rsidR="008A1038" w:rsidRPr="004B0F5C" w:rsidRDefault="008A1038" w:rsidP="00C056BE">
      <w:pPr>
        <w:spacing w:line="460" w:lineRule="exact"/>
        <w:jc w:val="right"/>
        <w:rPr>
          <w:rFonts w:ascii="標楷體" w:eastAsia="標楷體" w:hAnsi="標楷體"/>
          <w:color w:val="000000" w:themeColor="text1"/>
          <w:szCs w:val="28"/>
        </w:rPr>
      </w:pPr>
      <w:r w:rsidRPr="004B0F5C">
        <w:rPr>
          <w:rFonts w:ascii="標楷體" w:eastAsia="標楷體" w:hAnsi="標楷體" w:hint="eastAsia"/>
          <w:color w:val="000000" w:themeColor="text1"/>
          <w:szCs w:val="28"/>
        </w:rPr>
        <w:t>中華民國</w:t>
      </w:r>
      <w:r w:rsidR="00A93EDD" w:rsidRPr="004B0F5C">
        <w:rPr>
          <w:rFonts w:ascii="標楷體" w:eastAsia="標楷體" w:hAnsi="標楷體" w:hint="eastAsia"/>
          <w:color w:val="000000" w:themeColor="text1"/>
          <w:szCs w:val="28"/>
        </w:rPr>
        <w:t>108</w:t>
      </w:r>
      <w:r w:rsidRPr="004B0F5C">
        <w:rPr>
          <w:rFonts w:ascii="標楷體" w:eastAsia="標楷體" w:hAnsi="標楷體" w:hint="eastAsia"/>
          <w:color w:val="000000" w:themeColor="text1"/>
          <w:szCs w:val="28"/>
        </w:rPr>
        <w:t>年</w:t>
      </w:r>
      <w:r w:rsidR="002569B2">
        <w:rPr>
          <w:rFonts w:ascii="標楷體" w:eastAsia="標楷體" w:hAnsi="標楷體" w:hint="eastAsia"/>
          <w:color w:val="000000" w:themeColor="text1"/>
          <w:szCs w:val="28"/>
        </w:rPr>
        <w:t>1</w:t>
      </w:r>
      <w:r w:rsidRPr="004B0F5C">
        <w:rPr>
          <w:rFonts w:ascii="標楷體" w:eastAsia="標楷體" w:hAnsi="標楷體" w:hint="eastAsia"/>
          <w:color w:val="000000" w:themeColor="text1"/>
          <w:szCs w:val="28"/>
        </w:rPr>
        <w:t>月</w:t>
      </w:r>
      <w:r w:rsidR="001D1E1F">
        <w:rPr>
          <w:rFonts w:ascii="標楷體" w:eastAsia="標楷體" w:hAnsi="標楷體" w:hint="eastAsia"/>
          <w:color w:val="000000" w:themeColor="text1"/>
          <w:szCs w:val="28"/>
        </w:rPr>
        <w:t>8</w:t>
      </w:r>
      <w:r w:rsidRPr="004B0F5C">
        <w:rPr>
          <w:rFonts w:ascii="標楷體" w:eastAsia="標楷體" w:hAnsi="標楷體" w:hint="eastAsia"/>
          <w:color w:val="000000" w:themeColor="text1"/>
          <w:szCs w:val="28"/>
        </w:rPr>
        <w:t>日中市社少字第</w:t>
      </w:r>
      <w:r w:rsidR="00A93EDD" w:rsidRPr="004B0F5C">
        <w:rPr>
          <w:rFonts w:ascii="標楷體" w:eastAsia="標楷體" w:hAnsi="標楷體" w:hint="eastAsia"/>
          <w:color w:val="000000" w:themeColor="text1"/>
          <w:szCs w:val="28"/>
        </w:rPr>
        <w:t>1080000781</w:t>
      </w:r>
      <w:r w:rsidRPr="004B0F5C">
        <w:rPr>
          <w:rFonts w:ascii="標楷體" w:eastAsia="標楷體" w:hAnsi="標楷體" w:hint="eastAsia"/>
          <w:color w:val="000000" w:themeColor="text1"/>
          <w:szCs w:val="28"/>
        </w:rPr>
        <w:t>號函</w:t>
      </w:r>
      <w:r w:rsidR="00A93EDD" w:rsidRPr="004B0F5C">
        <w:rPr>
          <w:rFonts w:ascii="標楷體" w:eastAsia="標楷體" w:hAnsi="標楷體" w:cs="Times New Roman" w:hint="eastAsia"/>
          <w:color w:val="000000" w:themeColor="text1"/>
          <w:kern w:val="20"/>
          <w:szCs w:val="28"/>
        </w:rPr>
        <w:t>修正</w:t>
      </w:r>
    </w:p>
    <w:p w:rsidR="006A502C" w:rsidRPr="004B0F5C" w:rsidRDefault="00CA7E4B" w:rsidP="00C056BE">
      <w:pPr>
        <w:pStyle w:val="a3"/>
        <w:numPr>
          <w:ilvl w:val="0"/>
          <w:numId w:val="1"/>
        </w:numPr>
        <w:spacing w:line="460" w:lineRule="exact"/>
        <w:ind w:leftChars="0" w:left="709" w:hanging="709"/>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臺中市政府社會局(以下簡稱社會局) 為加強協助經濟弱勢家庭無力撫育之子女，改善其生活、度過困境，免於因經濟困難造成生活擔憂，並得予生活上扶助，使其健康成長；依臺中市弱勢兒童及少年生活扶助與托育及醫療費用補助辦法，訂定</w:t>
      </w:r>
      <w:r w:rsidR="00B70B2E" w:rsidRPr="004B0F5C">
        <w:rPr>
          <w:rFonts w:ascii="標楷體" w:eastAsia="標楷體" w:hAnsi="標楷體" w:hint="eastAsia"/>
          <w:color w:val="000000" w:themeColor="text1"/>
          <w:sz w:val="28"/>
          <w:szCs w:val="28"/>
        </w:rPr>
        <w:t>臺中市經濟弱勢兒童及少年生活扶助實施計畫(以下簡稱</w:t>
      </w:r>
      <w:r w:rsidRPr="004B0F5C">
        <w:rPr>
          <w:rFonts w:ascii="標楷體" w:eastAsia="標楷體" w:hAnsi="標楷體" w:hint="eastAsia"/>
          <w:color w:val="000000" w:themeColor="text1"/>
          <w:sz w:val="28"/>
          <w:szCs w:val="28"/>
        </w:rPr>
        <w:t>本計畫</w:t>
      </w:r>
      <w:r w:rsidR="00B70B2E" w:rsidRPr="004B0F5C">
        <w:rPr>
          <w:rFonts w:ascii="標楷體" w:eastAsia="標楷體" w:hAnsi="標楷體" w:hint="eastAsia"/>
          <w:color w:val="000000" w:themeColor="text1"/>
          <w:sz w:val="28"/>
          <w:szCs w:val="28"/>
        </w:rPr>
        <w:t>)</w:t>
      </w:r>
      <w:r w:rsidRPr="004B0F5C">
        <w:rPr>
          <w:rFonts w:ascii="標楷體" w:eastAsia="標楷體" w:hAnsi="標楷體" w:hint="eastAsia"/>
          <w:color w:val="000000" w:themeColor="text1"/>
          <w:sz w:val="28"/>
          <w:szCs w:val="28"/>
        </w:rPr>
        <w:t>。</w:t>
      </w:r>
    </w:p>
    <w:p w:rsidR="00CA7E4B" w:rsidRPr="004B0F5C" w:rsidRDefault="00512B26" w:rsidP="00C056BE">
      <w:pPr>
        <w:pStyle w:val="a3"/>
        <w:numPr>
          <w:ilvl w:val="0"/>
          <w:numId w:val="1"/>
        </w:numPr>
        <w:spacing w:line="460" w:lineRule="exact"/>
        <w:ind w:leftChars="0" w:left="709" w:hanging="709"/>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本計畫</w:t>
      </w:r>
      <w:r w:rsidR="00CA7E4B" w:rsidRPr="004B0F5C">
        <w:rPr>
          <w:rFonts w:ascii="標楷體" w:eastAsia="標楷體" w:hAnsi="標楷體" w:hint="eastAsia"/>
          <w:color w:val="000000" w:themeColor="text1"/>
          <w:sz w:val="28"/>
          <w:szCs w:val="28"/>
        </w:rPr>
        <w:t>生活扶助之補助對象</w:t>
      </w:r>
      <w:r w:rsidR="000C772C" w:rsidRPr="004B0F5C">
        <w:rPr>
          <w:rFonts w:ascii="標楷體" w:eastAsia="標楷體" w:hAnsi="標楷體" w:hint="eastAsia"/>
          <w:color w:val="000000" w:themeColor="text1"/>
          <w:sz w:val="28"/>
          <w:szCs w:val="28"/>
        </w:rPr>
        <w:t>為</w:t>
      </w:r>
      <w:r w:rsidR="00CA7E4B" w:rsidRPr="004B0F5C">
        <w:rPr>
          <w:rFonts w:ascii="標楷體" w:eastAsia="標楷體" w:hAnsi="標楷體" w:hint="eastAsia"/>
          <w:color w:val="000000" w:themeColor="text1"/>
          <w:sz w:val="28"/>
          <w:szCs w:val="28"/>
        </w:rPr>
        <w:t>設籍並實際居住臺中市(以下簡稱本市)未滿十八歲之兒童及少年，</w:t>
      </w:r>
      <w:r w:rsidR="002B156A" w:rsidRPr="004B0F5C">
        <w:rPr>
          <w:rFonts w:ascii="標楷體" w:eastAsia="標楷體" w:hAnsi="標楷體" w:hint="eastAsia"/>
          <w:color w:val="000000" w:themeColor="text1"/>
          <w:sz w:val="28"/>
          <w:szCs w:val="28"/>
        </w:rPr>
        <w:t>年滿十五歲未繼續升學者除外，</w:t>
      </w:r>
      <w:r w:rsidR="00CA7E4B" w:rsidRPr="004B0F5C">
        <w:rPr>
          <w:rFonts w:ascii="標楷體" w:eastAsia="標楷體" w:hAnsi="標楷體" w:hint="eastAsia"/>
          <w:color w:val="000000" w:themeColor="text1"/>
          <w:sz w:val="28"/>
          <w:szCs w:val="28"/>
        </w:rPr>
        <w:t>或實際居住於本市之未辦理戶籍登記、無國籍、未取得居留、定居許可前之兒童及少年，且未獲政府所提供其他項目生活補助或未接受公費收容安置，其家庭總收入及家庭財產符合第五點標準，並具有下列情形之一者：</w:t>
      </w:r>
    </w:p>
    <w:p w:rsidR="00CA7E4B" w:rsidRPr="004B0F5C" w:rsidRDefault="00CA7E4B" w:rsidP="0004693D">
      <w:pPr>
        <w:numPr>
          <w:ilvl w:val="0"/>
          <w:numId w:val="3"/>
        </w:numPr>
        <w:spacing w:line="460" w:lineRule="exact"/>
        <w:ind w:leftChars="295" w:left="1416" w:hangingChars="253" w:hanging="70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遭遇困境之中低收入戶內兒童及少年。</w:t>
      </w:r>
    </w:p>
    <w:p w:rsidR="00CA7E4B" w:rsidRPr="004B0F5C" w:rsidRDefault="00CA7E4B" w:rsidP="0004693D">
      <w:pPr>
        <w:numPr>
          <w:ilvl w:val="0"/>
          <w:numId w:val="3"/>
        </w:numPr>
        <w:spacing w:line="460" w:lineRule="exact"/>
        <w:ind w:leftChars="295" w:left="1416" w:hangingChars="253" w:hanging="70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因懷孕或生育而遭遇困境之兒童、少年及其子女。</w:t>
      </w:r>
    </w:p>
    <w:p w:rsidR="00CA7E4B" w:rsidRPr="004B0F5C" w:rsidRDefault="00CA7E4B" w:rsidP="0004693D">
      <w:pPr>
        <w:numPr>
          <w:ilvl w:val="0"/>
          <w:numId w:val="3"/>
        </w:numPr>
        <w:spacing w:line="460" w:lineRule="exact"/>
        <w:ind w:leftChars="295" w:left="1416" w:hangingChars="253" w:hanging="70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因父母雙亡、一方監護或一方死亡、失蹤、離婚、遭遇重大傷病或因案服刑中，以致生活遭遇困難之兒童及少年。</w:t>
      </w:r>
    </w:p>
    <w:p w:rsidR="00CA7E4B" w:rsidRPr="004B0F5C" w:rsidRDefault="00CA7E4B" w:rsidP="0004693D">
      <w:pPr>
        <w:numPr>
          <w:ilvl w:val="0"/>
          <w:numId w:val="3"/>
        </w:numPr>
        <w:spacing w:line="460" w:lineRule="exact"/>
        <w:ind w:leftChars="295" w:left="1416" w:hangingChars="253" w:hanging="70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經法院</w:t>
      </w:r>
      <w:r w:rsidR="00DE01D3" w:rsidRPr="004B0F5C">
        <w:rPr>
          <w:rFonts w:ascii="標楷體" w:eastAsia="標楷體" w:hAnsi="標楷體" w:hint="eastAsia"/>
          <w:color w:val="000000" w:themeColor="text1"/>
          <w:sz w:val="28"/>
          <w:szCs w:val="28"/>
        </w:rPr>
        <w:t>選定或改定監護人</w:t>
      </w:r>
      <w:r w:rsidRPr="004B0F5C">
        <w:rPr>
          <w:rFonts w:ascii="標楷體" w:eastAsia="標楷體" w:hAnsi="標楷體" w:hint="eastAsia"/>
          <w:color w:val="000000" w:themeColor="text1"/>
          <w:sz w:val="28"/>
          <w:szCs w:val="28"/>
        </w:rPr>
        <w:t>且生活遭遇困難之兒童及少年。</w:t>
      </w:r>
    </w:p>
    <w:p w:rsidR="00CA7E4B" w:rsidRPr="004B0F5C" w:rsidRDefault="00CA7E4B" w:rsidP="0004693D">
      <w:pPr>
        <w:numPr>
          <w:ilvl w:val="0"/>
          <w:numId w:val="3"/>
        </w:numPr>
        <w:spacing w:line="460" w:lineRule="exact"/>
        <w:ind w:leftChars="295" w:left="1416" w:hangingChars="253" w:hanging="70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非婚生子女且生活遭遇困難之兒童及少年。</w:t>
      </w:r>
    </w:p>
    <w:p w:rsidR="00CA7E4B" w:rsidRPr="004B0F5C" w:rsidRDefault="00CA7E4B" w:rsidP="0004693D">
      <w:pPr>
        <w:numPr>
          <w:ilvl w:val="0"/>
          <w:numId w:val="3"/>
        </w:numPr>
        <w:spacing w:line="460" w:lineRule="exact"/>
        <w:ind w:leftChars="295" w:left="1416" w:hangingChars="253" w:hanging="70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其他經社會局評估無力撫育及無扶養義務人或撫養義務人無力維持其生活之兒童及少年。</w:t>
      </w:r>
    </w:p>
    <w:p w:rsidR="00EE23D5" w:rsidRPr="004B0F5C" w:rsidRDefault="002B156A" w:rsidP="00C056BE">
      <w:pPr>
        <w:spacing w:line="460" w:lineRule="exact"/>
        <w:ind w:leftChars="295" w:left="70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前</w:t>
      </w:r>
      <w:r w:rsidR="00EE23D5" w:rsidRPr="004B0F5C">
        <w:rPr>
          <w:rFonts w:ascii="標楷體" w:eastAsia="標楷體" w:hAnsi="標楷體" w:hint="eastAsia"/>
          <w:color w:val="000000" w:themeColor="text1"/>
          <w:sz w:val="28"/>
          <w:szCs w:val="28"/>
        </w:rPr>
        <w:t>項第一款所稱遭遇困境之中低收入戶為符合本市</w:t>
      </w:r>
      <w:r w:rsidR="00C17EF7" w:rsidRPr="004B0F5C">
        <w:rPr>
          <w:rFonts w:ascii="標楷體" w:eastAsia="標楷體" w:hAnsi="標楷體" w:hint="eastAsia"/>
          <w:color w:val="000000" w:themeColor="text1"/>
          <w:sz w:val="28"/>
          <w:szCs w:val="28"/>
        </w:rPr>
        <w:t>法定</w:t>
      </w:r>
      <w:r w:rsidR="00EE23D5" w:rsidRPr="004B0F5C">
        <w:rPr>
          <w:rFonts w:ascii="標楷體" w:eastAsia="標楷體" w:hAnsi="標楷體" w:hint="eastAsia"/>
          <w:color w:val="000000" w:themeColor="text1"/>
          <w:sz w:val="28"/>
          <w:szCs w:val="28"/>
        </w:rPr>
        <w:t>中低收入資格，並</w:t>
      </w:r>
      <w:r w:rsidRPr="004B0F5C">
        <w:rPr>
          <w:rFonts w:ascii="標楷體" w:eastAsia="標楷體" w:hAnsi="標楷體" w:hint="eastAsia"/>
          <w:color w:val="000000" w:themeColor="text1"/>
          <w:sz w:val="28"/>
          <w:szCs w:val="28"/>
        </w:rPr>
        <w:t>具</w:t>
      </w:r>
      <w:r w:rsidR="00EE23D5" w:rsidRPr="004B0F5C">
        <w:rPr>
          <w:rFonts w:ascii="標楷體" w:eastAsia="標楷體" w:hAnsi="標楷體" w:hint="eastAsia"/>
          <w:color w:val="000000" w:themeColor="text1"/>
          <w:sz w:val="28"/>
          <w:szCs w:val="28"/>
        </w:rPr>
        <w:t>有下列情形之一者：</w:t>
      </w:r>
    </w:p>
    <w:p w:rsidR="00EE23D5" w:rsidRPr="004B0F5C" w:rsidRDefault="00EE23D5" w:rsidP="0004693D">
      <w:pPr>
        <w:pStyle w:val="a3"/>
        <w:numPr>
          <w:ilvl w:val="0"/>
          <w:numId w:val="44"/>
        </w:numPr>
        <w:spacing w:line="460" w:lineRule="exact"/>
        <w:ind w:leftChars="294" w:left="1414" w:hangingChars="253" w:hanging="70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父母一方非自願性失業。逾兩年者需出具持續至公立就業服</w:t>
      </w:r>
      <w:r w:rsidRPr="004B0F5C">
        <w:rPr>
          <w:rFonts w:ascii="標楷體" w:eastAsia="標楷體" w:hAnsi="標楷體" w:hint="eastAsia"/>
          <w:color w:val="000000" w:themeColor="text1"/>
          <w:sz w:val="28"/>
          <w:szCs w:val="28"/>
        </w:rPr>
        <w:lastRenderedPageBreak/>
        <w:t>務機構求職登記媒合資料。</w:t>
      </w:r>
    </w:p>
    <w:p w:rsidR="00EE23D5" w:rsidRPr="004B0F5C" w:rsidRDefault="00EE23D5" w:rsidP="0004693D">
      <w:pPr>
        <w:pStyle w:val="a3"/>
        <w:numPr>
          <w:ilvl w:val="0"/>
          <w:numId w:val="44"/>
        </w:numPr>
        <w:spacing w:line="460" w:lineRule="exact"/>
        <w:ind w:leftChars="294" w:left="1414" w:hangingChars="253" w:hanging="70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戶內兒童及少年患有重大傷病。</w:t>
      </w:r>
    </w:p>
    <w:p w:rsidR="00EE23D5" w:rsidRPr="004B0F5C" w:rsidRDefault="00EE23D5" w:rsidP="0004693D">
      <w:pPr>
        <w:pStyle w:val="a3"/>
        <w:numPr>
          <w:ilvl w:val="0"/>
          <w:numId w:val="44"/>
        </w:numPr>
        <w:spacing w:line="460" w:lineRule="exact"/>
        <w:ind w:leftChars="294" w:left="1414" w:hangingChars="253" w:hanging="70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父母一方患有重大傷病致無法工作。</w:t>
      </w:r>
    </w:p>
    <w:p w:rsidR="00DD101C" w:rsidRPr="004B0F5C" w:rsidRDefault="00755CA7" w:rsidP="00C056BE">
      <w:pPr>
        <w:pStyle w:val="a3"/>
        <w:spacing w:line="460" w:lineRule="exact"/>
        <w:ind w:leftChars="0"/>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受補助者之戶籍設於戶政事務所，但未提供實際居住本市之相關證明者，視為未實際居住本市。</w:t>
      </w:r>
    </w:p>
    <w:p w:rsidR="00DD101C" w:rsidRPr="004B0F5C" w:rsidRDefault="00DD101C" w:rsidP="00C056BE">
      <w:pPr>
        <w:pStyle w:val="a3"/>
        <w:spacing w:line="460" w:lineRule="exact"/>
        <w:ind w:leftChars="0"/>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受補助者如因疾病無法就學者檢附區域醫院以上開立之診斷證明書、具有在家自學證明得以申請。</w:t>
      </w:r>
      <w:r w:rsidR="00555EE4" w:rsidRPr="004B0F5C">
        <w:rPr>
          <w:rFonts w:ascii="標楷體" w:eastAsia="標楷體" w:hAnsi="標楷體" w:hint="eastAsia"/>
          <w:color w:val="000000" w:themeColor="text1"/>
          <w:sz w:val="28"/>
          <w:szCs w:val="28"/>
        </w:rPr>
        <w:t>受補助者</w:t>
      </w:r>
      <w:r w:rsidRPr="004B0F5C">
        <w:rPr>
          <w:rFonts w:ascii="標楷體" w:eastAsia="標楷體" w:hAnsi="標楷體" w:hint="eastAsia"/>
          <w:color w:val="000000" w:themeColor="text1"/>
          <w:sz w:val="28"/>
          <w:szCs w:val="28"/>
        </w:rPr>
        <w:t>於</w:t>
      </w:r>
      <w:r w:rsidR="00266D06" w:rsidRPr="004B0F5C">
        <w:rPr>
          <w:rFonts w:ascii="標楷體" w:eastAsia="標楷體" w:hAnsi="標楷體" w:hint="eastAsia"/>
          <w:color w:val="000000" w:themeColor="text1"/>
          <w:sz w:val="28"/>
          <w:szCs w:val="28"/>
        </w:rPr>
        <w:t>外縣（市）</w:t>
      </w:r>
      <w:r w:rsidR="00866C60" w:rsidRPr="004B0F5C">
        <w:rPr>
          <w:rFonts w:ascii="標楷體" w:eastAsia="標楷體" w:hAnsi="標楷體" w:hint="eastAsia"/>
          <w:color w:val="000000" w:themeColor="text1"/>
          <w:sz w:val="28"/>
          <w:szCs w:val="28"/>
        </w:rPr>
        <w:t>就讀國中、國小</w:t>
      </w:r>
      <w:r w:rsidR="00266D06" w:rsidRPr="004B0F5C">
        <w:rPr>
          <w:rFonts w:ascii="標楷體" w:eastAsia="標楷體" w:hAnsi="標楷體" w:hint="eastAsia"/>
          <w:color w:val="000000" w:themeColor="text1"/>
          <w:sz w:val="28"/>
          <w:szCs w:val="28"/>
        </w:rPr>
        <w:t>者</w:t>
      </w:r>
      <w:r w:rsidR="00866C60" w:rsidRPr="004B0F5C">
        <w:rPr>
          <w:rFonts w:ascii="標楷體" w:eastAsia="標楷體" w:hAnsi="標楷體" w:hint="eastAsia"/>
          <w:color w:val="000000" w:themeColor="text1"/>
          <w:sz w:val="28"/>
          <w:szCs w:val="28"/>
        </w:rPr>
        <w:t>，</w:t>
      </w:r>
      <w:r w:rsidR="00266D06" w:rsidRPr="004B0F5C">
        <w:rPr>
          <w:rFonts w:ascii="標楷體" w:eastAsia="標楷體" w:hAnsi="標楷體" w:hint="eastAsia"/>
          <w:color w:val="000000" w:themeColor="text1"/>
          <w:sz w:val="28"/>
          <w:szCs w:val="28"/>
        </w:rPr>
        <w:t>需實際設籍並居住於本市</w:t>
      </w:r>
      <w:r w:rsidR="007B4C70" w:rsidRPr="004B0F5C">
        <w:rPr>
          <w:rFonts w:ascii="標楷體" w:eastAsia="標楷體" w:hAnsi="標楷體" w:hint="eastAsia"/>
          <w:color w:val="000000" w:themeColor="text1"/>
          <w:sz w:val="28"/>
          <w:szCs w:val="28"/>
        </w:rPr>
        <w:t>；</w:t>
      </w:r>
      <w:r w:rsidRPr="004B0F5C">
        <w:rPr>
          <w:rFonts w:ascii="標楷體" w:eastAsia="標楷體" w:hAnsi="標楷體" w:hint="eastAsia"/>
          <w:color w:val="000000" w:themeColor="text1"/>
          <w:sz w:val="28"/>
          <w:szCs w:val="28"/>
        </w:rPr>
        <w:t>就讀</w:t>
      </w:r>
      <w:r w:rsidR="00366FB2" w:rsidRPr="004B0F5C">
        <w:rPr>
          <w:rFonts w:ascii="標楷體" w:eastAsia="標楷體" w:hAnsi="標楷體" w:hint="eastAsia"/>
          <w:color w:val="000000" w:themeColor="text1"/>
          <w:sz w:val="28"/>
          <w:szCs w:val="28"/>
        </w:rPr>
        <w:t>外縣（市）</w:t>
      </w:r>
      <w:r w:rsidRPr="004B0F5C">
        <w:rPr>
          <w:rFonts w:ascii="標楷體" w:eastAsia="標楷體" w:hAnsi="標楷體" w:hint="eastAsia"/>
          <w:color w:val="000000" w:themeColor="text1"/>
          <w:sz w:val="28"/>
          <w:szCs w:val="28"/>
        </w:rPr>
        <w:t>高中(職)或特殊學校需求者需設籍於本市。</w:t>
      </w:r>
    </w:p>
    <w:p w:rsidR="00CA7E4B" w:rsidRPr="004B0F5C" w:rsidRDefault="00CA7E4B" w:rsidP="00C056BE">
      <w:pPr>
        <w:pStyle w:val="a3"/>
        <w:numPr>
          <w:ilvl w:val="0"/>
          <w:numId w:val="1"/>
        </w:numPr>
        <w:spacing w:line="460" w:lineRule="exact"/>
        <w:ind w:leftChars="0" w:left="709" w:hanging="709"/>
        <w:contextualSpacing/>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本計畫相關名詞定義如下：</w:t>
      </w:r>
    </w:p>
    <w:p w:rsidR="00976747" w:rsidRPr="004B0F5C" w:rsidRDefault="00A7738B" w:rsidP="00C056BE">
      <w:pPr>
        <w:pStyle w:val="a3"/>
        <w:numPr>
          <w:ilvl w:val="0"/>
          <w:numId w:val="9"/>
        </w:numPr>
        <w:tabs>
          <w:tab w:val="left" w:pos="284"/>
        </w:tabs>
        <w:spacing w:line="460" w:lineRule="exact"/>
        <w:ind w:leftChars="0" w:left="993" w:hanging="709"/>
        <w:contextualSpacing/>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所稱</w:t>
      </w:r>
      <w:r w:rsidR="00976747" w:rsidRPr="004B0F5C">
        <w:rPr>
          <w:rFonts w:ascii="標楷體" w:eastAsia="標楷體" w:hAnsi="標楷體" w:hint="eastAsia"/>
          <w:color w:val="000000" w:themeColor="text1"/>
          <w:sz w:val="28"/>
          <w:szCs w:val="28"/>
        </w:rPr>
        <w:t>其他項目生活補助，指低收入戶兒童生活補助、特殊境遇家庭之子女生活津貼、弱勢家庭兒童及少年緊急生活扶助</w:t>
      </w:r>
      <w:r w:rsidR="00976747" w:rsidRPr="004B0F5C">
        <w:rPr>
          <w:rFonts w:ascii="標楷體" w:eastAsia="標楷體" w:hAnsi="標楷體" w:hint="eastAsia"/>
          <w:bCs/>
          <w:color w:val="000000" w:themeColor="text1"/>
          <w:sz w:val="28"/>
          <w:szCs w:val="28"/>
        </w:rPr>
        <w:t>、</w:t>
      </w:r>
      <w:r w:rsidR="00976747" w:rsidRPr="004B0F5C">
        <w:rPr>
          <w:rFonts w:ascii="標楷體" w:eastAsia="標楷體" w:hAnsi="標楷體"/>
          <w:bCs/>
          <w:color w:val="000000" w:themeColor="text1"/>
          <w:sz w:val="28"/>
          <w:szCs w:val="28"/>
        </w:rPr>
        <w:t>身心障礙者生活補助</w:t>
      </w:r>
      <w:r w:rsidR="00976747" w:rsidRPr="004B0F5C">
        <w:rPr>
          <w:rFonts w:ascii="標楷體" w:eastAsia="標楷體" w:hAnsi="標楷體" w:hint="eastAsia"/>
          <w:bCs/>
          <w:color w:val="000000" w:themeColor="text1"/>
          <w:sz w:val="28"/>
          <w:szCs w:val="28"/>
        </w:rPr>
        <w:t>、身心障礙者托育養護費用補助、父母未就業育兒津貼。</w:t>
      </w:r>
    </w:p>
    <w:p w:rsidR="00CA7E4B" w:rsidRPr="004B0F5C" w:rsidRDefault="00CA7E4B" w:rsidP="00C056BE">
      <w:pPr>
        <w:pStyle w:val="a3"/>
        <w:numPr>
          <w:ilvl w:val="0"/>
          <w:numId w:val="9"/>
        </w:numPr>
        <w:spacing w:line="460" w:lineRule="exact"/>
        <w:ind w:leftChars="0" w:left="993" w:hanging="709"/>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所</w:t>
      </w:r>
      <w:r w:rsidR="0095120D" w:rsidRPr="004B0F5C">
        <w:rPr>
          <w:rFonts w:ascii="標楷體" w:eastAsia="標楷體" w:hAnsi="標楷體" w:hint="eastAsia"/>
          <w:color w:val="000000" w:themeColor="text1"/>
          <w:sz w:val="28"/>
          <w:szCs w:val="28"/>
        </w:rPr>
        <w:t>稱</w:t>
      </w:r>
      <w:r w:rsidRPr="004B0F5C">
        <w:rPr>
          <w:rFonts w:ascii="標楷體" w:eastAsia="標楷體" w:hAnsi="標楷體" w:hint="eastAsia"/>
          <w:color w:val="000000" w:themeColor="text1"/>
          <w:sz w:val="28"/>
          <w:szCs w:val="28"/>
        </w:rPr>
        <w:t>懷孕</w:t>
      </w:r>
      <w:r w:rsidR="0095120D" w:rsidRPr="004B0F5C">
        <w:rPr>
          <w:rFonts w:ascii="標楷體" w:eastAsia="標楷體" w:hAnsi="標楷體" w:hint="eastAsia"/>
          <w:color w:val="000000" w:themeColor="text1"/>
          <w:sz w:val="28"/>
          <w:szCs w:val="28"/>
        </w:rPr>
        <w:t>，指妊娠</w:t>
      </w:r>
      <w:r w:rsidRPr="004B0F5C">
        <w:rPr>
          <w:rFonts w:ascii="標楷體" w:eastAsia="標楷體" w:hAnsi="標楷體" w:hint="eastAsia"/>
          <w:color w:val="000000" w:themeColor="text1"/>
          <w:sz w:val="28"/>
          <w:szCs w:val="28"/>
        </w:rPr>
        <w:t>三個月以上，經醫師開立證明</w:t>
      </w:r>
      <w:r w:rsidR="00745D20" w:rsidRPr="004B0F5C">
        <w:rPr>
          <w:rFonts w:ascii="標楷體" w:eastAsia="標楷體" w:hAnsi="標楷體" w:hint="eastAsia"/>
          <w:color w:val="000000" w:themeColor="text1"/>
          <w:sz w:val="28"/>
          <w:szCs w:val="28"/>
        </w:rPr>
        <w:t>。</w:t>
      </w:r>
    </w:p>
    <w:p w:rsidR="00FE5C03" w:rsidRPr="004B0F5C" w:rsidRDefault="00CA7E4B" w:rsidP="00C056BE">
      <w:pPr>
        <w:pStyle w:val="a3"/>
        <w:numPr>
          <w:ilvl w:val="0"/>
          <w:numId w:val="9"/>
        </w:numPr>
        <w:spacing w:line="460" w:lineRule="exact"/>
        <w:ind w:leftChars="0" w:left="993" w:hanging="709"/>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所稱失蹤</w:t>
      </w:r>
      <w:r w:rsidR="00810B0F" w:rsidRPr="004B0F5C">
        <w:rPr>
          <w:rFonts w:ascii="標楷體" w:eastAsia="標楷體" w:hAnsi="標楷體" w:hint="eastAsia"/>
          <w:color w:val="000000" w:themeColor="text1"/>
          <w:sz w:val="28"/>
          <w:szCs w:val="28"/>
        </w:rPr>
        <w:t>，</w:t>
      </w:r>
      <w:r w:rsidRPr="004B0F5C">
        <w:rPr>
          <w:rFonts w:ascii="標楷體" w:eastAsia="標楷體" w:hAnsi="標楷體" w:hint="eastAsia"/>
          <w:color w:val="000000" w:themeColor="text1"/>
          <w:sz w:val="28"/>
          <w:szCs w:val="28"/>
        </w:rPr>
        <w:t>指已向當地警察機關報案並登記為失蹤人口達六個月以上</w:t>
      </w:r>
      <w:r w:rsidR="00FE5C03" w:rsidRPr="004B0F5C">
        <w:rPr>
          <w:rFonts w:ascii="標楷體" w:eastAsia="標楷體" w:hAnsi="標楷體" w:hint="eastAsia"/>
          <w:color w:val="000000" w:themeColor="text1"/>
          <w:sz w:val="28"/>
          <w:szCs w:val="28"/>
        </w:rPr>
        <w:t>。</w:t>
      </w:r>
    </w:p>
    <w:p w:rsidR="00FE5C03" w:rsidRPr="004B0F5C" w:rsidRDefault="00CA7E4B" w:rsidP="00C056BE">
      <w:pPr>
        <w:pStyle w:val="a3"/>
        <w:numPr>
          <w:ilvl w:val="0"/>
          <w:numId w:val="9"/>
        </w:numPr>
        <w:spacing w:line="460" w:lineRule="exact"/>
        <w:ind w:leftChars="0" w:left="993" w:hanging="709"/>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所稱服刑，指判決有期徒刑一年以上之確定，附有在監證明相關文件</w:t>
      </w:r>
      <w:r w:rsidR="00FE5C03" w:rsidRPr="004B0F5C">
        <w:rPr>
          <w:rFonts w:ascii="標楷體" w:eastAsia="標楷體" w:hAnsi="標楷體" w:hint="eastAsia"/>
          <w:color w:val="000000" w:themeColor="text1"/>
          <w:sz w:val="28"/>
          <w:szCs w:val="28"/>
        </w:rPr>
        <w:t>。</w:t>
      </w:r>
    </w:p>
    <w:p w:rsidR="00CA7E4B" w:rsidRPr="004B0F5C" w:rsidRDefault="00CA7E4B" w:rsidP="00C056BE">
      <w:pPr>
        <w:pStyle w:val="a3"/>
        <w:numPr>
          <w:ilvl w:val="0"/>
          <w:numId w:val="9"/>
        </w:numPr>
        <w:spacing w:line="460" w:lineRule="exact"/>
        <w:ind w:leftChars="0" w:left="993" w:hanging="709"/>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所稱重大傷病</w:t>
      </w:r>
      <w:r w:rsidR="00810B0F" w:rsidRPr="004B0F5C">
        <w:rPr>
          <w:rFonts w:ascii="標楷體" w:eastAsia="標楷體" w:hAnsi="標楷體" w:hint="eastAsia"/>
          <w:color w:val="000000" w:themeColor="text1"/>
          <w:sz w:val="28"/>
          <w:szCs w:val="28"/>
        </w:rPr>
        <w:t>，</w:t>
      </w:r>
      <w:r w:rsidRPr="004B0F5C">
        <w:rPr>
          <w:rFonts w:ascii="標楷體" w:eastAsia="標楷體" w:hAnsi="標楷體" w:hint="eastAsia"/>
          <w:color w:val="000000" w:themeColor="text1"/>
          <w:sz w:val="28"/>
          <w:szCs w:val="28"/>
        </w:rPr>
        <w:t>指區域醫院以上開立之診斷證明書並敘明短期內三個月以上無法工作，但其重器障極重度者或符合特定身心障礙範圍免附</w:t>
      </w:r>
      <w:r w:rsidR="00986C3B" w:rsidRPr="004B0F5C">
        <w:rPr>
          <w:rFonts w:ascii="標楷體" w:eastAsia="標楷體" w:hAnsi="標楷體" w:hint="eastAsia"/>
          <w:color w:val="000000" w:themeColor="text1"/>
          <w:sz w:val="28"/>
          <w:szCs w:val="28"/>
        </w:rPr>
        <w:t>，另特定身心障礙範圍依</w:t>
      </w:r>
      <w:r w:rsidR="00401CA8" w:rsidRPr="004B0F5C">
        <w:rPr>
          <w:rFonts w:ascii="標楷體" w:eastAsia="標楷體" w:hAnsi="標楷體" w:hint="eastAsia"/>
          <w:color w:val="000000" w:themeColor="text1"/>
          <w:sz w:val="28"/>
          <w:szCs w:val="28"/>
        </w:rPr>
        <w:t>本市</w:t>
      </w:r>
      <w:r w:rsidR="00986C3B" w:rsidRPr="004B0F5C">
        <w:rPr>
          <w:rFonts w:ascii="標楷體" w:eastAsia="標楷體" w:hAnsi="標楷體" w:hint="eastAsia"/>
          <w:color w:val="000000" w:themeColor="text1"/>
          <w:sz w:val="28"/>
          <w:szCs w:val="28"/>
        </w:rPr>
        <w:t>社會救助法施行細則所</w:t>
      </w:r>
      <w:r w:rsidR="000377A2" w:rsidRPr="004B0F5C">
        <w:rPr>
          <w:rFonts w:ascii="標楷體" w:eastAsia="標楷體" w:hAnsi="標楷體" w:hint="eastAsia"/>
          <w:color w:val="000000" w:themeColor="text1"/>
          <w:sz w:val="28"/>
          <w:szCs w:val="28"/>
        </w:rPr>
        <w:t>訂</w:t>
      </w:r>
      <w:r w:rsidR="00986C3B" w:rsidRPr="004B0F5C">
        <w:rPr>
          <w:rFonts w:ascii="標楷體" w:eastAsia="標楷體" w:hAnsi="標楷體" w:hint="eastAsia"/>
          <w:color w:val="000000" w:themeColor="text1"/>
          <w:sz w:val="28"/>
          <w:szCs w:val="28"/>
        </w:rPr>
        <w:t>之對象</w:t>
      </w:r>
      <w:r w:rsidRPr="004B0F5C">
        <w:rPr>
          <w:rFonts w:ascii="標楷體" w:eastAsia="標楷體" w:hAnsi="標楷體" w:hint="eastAsia"/>
          <w:color w:val="000000" w:themeColor="text1"/>
          <w:sz w:val="28"/>
          <w:szCs w:val="28"/>
        </w:rPr>
        <w:t>。</w:t>
      </w:r>
    </w:p>
    <w:p w:rsidR="00CA7E4B" w:rsidRPr="004B0F5C" w:rsidRDefault="00CA7E4B" w:rsidP="00C056BE">
      <w:pPr>
        <w:pStyle w:val="a3"/>
        <w:numPr>
          <w:ilvl w:val="0"/>
          <w:numId w:val="1"/>
        </w:numPr>
        <w:spacing w:line="460" w:lineRule="exact"/>
        <w:ind w:leftChars="0" w:hanging="567"/>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申請方式及應備文件如下：</w:t>
      </w:r>
    </w:p>
    <w:p w:rsidR="00CA7E4B" w:rsidRPr="004B0F5C" w:rsidRDefault="00114538" w:rsidP="0004693D">
      <w:pPr>
        <w:numPr>
          <w:ilvl w:val="0"/>
          <w:numId w:val="11"/>
        </w:numPr>
        <w:spacing w:line="460" w:lineRule="exact"/>
        <w:ind w:leftChars="117" w:left="989" w:hangingChars="253" w:hanging="70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申請生活扶助者，應由兒童、少年之法定代理人或監護人</w:t>
      </w:r>
      <w:r w:rsidR="00CA7E4B" w:rsidRPr="004B0F5C">
        <w:rPr>
          <w:rFonts w:ascii="標楷體" w:eastAsia="標楷體" w:hAnsi="標楷體" w:hint="eastAsia"/>
          <w:color w:val="000000" w:themeColor="text1"/>
          <w:sz w:val="28"/>
          <w:szCs w:val="28"/>
        </w:rPr>
        <w:t>檢附下列文件向戶籍所在地區公所申請，若因特殊事由無法親自申請，得由委託監護</w:t>
      </w:r>
      <w:r w:rsidR="003C4B3E" w:rsidRPr="004B0F5C">
        <w:rPr>
          <w:rFonts w:ascii="標楷體" w:eastAsia="標楷體" w:hAnsi="標楷體" w:hint="eastAsia"/>
          <w:color w:val="000000" w:themeColor="text1"/>
          <w:sz w:val="28"/>
          <w:szCs w:val="28"/>
        </w:rPr>
        <w:t>人</w:t>
      </w:r>
      <w:r w:rsidR="00403B72" w:rsidRPr="004B0F5C">
        <w:rPr>
          <w:rFonts w:ascii="標楷體" w:eastAsia="標楷體" w:hAnsi="標楷體" w:hint="eastAsia"/>
          <w:color w:val="000000" w:themeColor="text1"/>
          <w:sz w:val="28"/>
          <w:szCs w:val="28"/>
        </w:rPr>
        <w:t>或</w:t>
      </w:r>
      <w:r w:rsidR="00CA7E4B" w:rsidRPr="004B0F5C">
        <w:rPr>
          <w:rFonts w:ascii="標楷體" w:eastAsia="標楷體" w:hAnsi="標楷體" w:hint="eastAsia"/>
          <w:color w:val="000000" w:themeColor="text1"/>
          <w:sz w:val="28"/>
          <w:szCs w:val="28"/>
        </w:rPr>
        <w:t>提委託書由三等親屬代理申請：</w:t>
      </w:r>
    </w:p>
    <w:p w:rsidR="00A7738B" w:rsidRPr="004B0F5C" w:rsidRDefault="00403B72" w:rsidP="00C056BE">
      <w:pPr>
        <w:pStyle w:val="a3"/>
        <w:numPr>
          <w:ilvl w:val="3"/>
          <w:numId w:val="43"/>
        </w:numPr>
        <w:tabs>
          <w:tab w:val="left" w:pos="1276"/>
        </w:tabs>
        <w:spacing w:line="460" w:lineRule="exact"/>
        <w:ind w:leftChars="0" w:left="1276" w:hanging="28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申請表，</w:t>
      </w:r>
      <w:r w:rsidR="00BF0122" w:rsidRPr="004B0F5C">
        <w:rPr>
          <w:rFonts w:ascii="標楷體" w:eastAsia="標楷體" w:hAnsi="標楷體" w:hint="eastAsia"/>
          <w:color w:val="000000" w:themeColor="text1"/>
          <w:sz w:val="28"/>
          <w:szCs w:val="28"/>
        </w:rPr>
        <w:t>應</w:t>
      </w:r>
      <w:r w:rsidR="00A7738B" w:rsidRPr="004B0F5C">
        <w:rPr>
          <w:rFonts w:ascii="標楷體" w:eastAsia="標楷體" w:hAnsi="標楷體" w:cs="Arial" w:hint="eastAsia"/>
          <w:color w:val="000000" w:themeColor="text1"/>
          <w:sz w:val="28"/>
          <w:szCs w:val="28"/>
        </w:rPr>
        <w:t>填寫前配偶、一等親直系尊親屬姓名及身分證字號。</w:t>
      </w:r>
    </w:p>
    <w:p w:rsidR="00D77771" w:rsidRPr="004B0F5C" w:rsidRDefault="00CA7E4B" w:rsidP="00C056BE">
      <w:pPr>
        <w:pStyle w:val="a3"/>
        <w:numPr>
          <w:ilvl w:val="3"/>
          <w:numId w:val="43"/>
        </w:numPr>
        <w:tabs>
          <w:tab w:val="left" w:pos="1276"/>
        </w:tabs>
        <w:spacing w:line="460" w:lineRule="exact"/>
        <w:ind w:leftChars="0" w:left="1276" w:hanging="28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新式全戶戶口名簿</w:t>
      </w:r>
      <w:r w:rsidR="00986C3B" w:rsidRPr="004B0F5C">
        <w:rPr>
          <w:rFonts w:ascii="標楷體" w:eastAsia="標楷體" w:hAnsi="標楷體" w:hint="eastAsia"/>
          <w:color w:val="000000" w:themeColor="text1"/>
          <w:sz w:val="28"/>
          <w:szCs w:val="28"/>
        </w:rPr>
        <w:t>影本</w:t>
      </w:r>
      <w:r w:rsidRPr="004B0F5C">
        <w:rPr>
          <w:rFonts w:ascii="標楷體" w:eastAsia="標楷體" w:hAnsi="標楷體" w:hint="eastAsia"/>
          <w:color w:val="000000" w:themeColor="text1"/>
          <w:sz w:val="28"/>
          <w:szCs w:val="28"/>
        </w:rPr>
        <w:t>，但申請人可提供所有應計算</w:t>
      </w:r>
      <w:r w:rsidR="003B2B16" w:rsidRPr="004B0F5C">
        <w:rPr>
          <w:rFonts w:ascii="標楷體" w:eastAsia="標楷體" w:hAnsi="標楷體" w:hint="eastAsia"/>
          <w:color w:val="000000" w:themeColor="text1"/>
          <w:sz w:val="28"/>
          <w:szCs w:val="28"/>
        </w:rPr>
        <w:t>全家</w:t>
      </w:r>
      <w:r w:rsidRPr="004B0F5C">
        <w:rPr>
          <w:rFonts w:ascii="標楷體" w:eastAsia="標楷體" w:hAnsi="標楷體" w:hint="eastAsia"/>
          <w:color w:val="000000" w:themeColor="text1"/>
          <w:sz w:val="28"/>
          <w:szCs w:val="28"/>
        </w:rPr>
        <w:t>人口</w:t>
      </w:r>
      <w:r w:rsidRPr="004B0F5C">
        <w:rPr>
          <w:rFonts w:ascii="標楷體" w:eastAsia="標楷體" w:hAnsi="標楷體" w:hint="eastAsia"/>
          <w:color w:val="000000" w:themeColor="text1"/>
          <w:sz w:val="28"/>
          <w:szCs w:val="28"/>
        </w:rPr>
        <w:lastRenderedPageBreak/>
        <w:t>之身分證字號者</w:t>
      </w:r>
      <w:r w:rsidR="009B1F9A" w:rsidRPr="004B0F5C">
        <w:rPr>
          <w:rFonts w:ascii="標楷體" w:eastAsia="標楷體" w:hAnsi="標楷體" w:hint="eastAsia"/>
          <w:color w:val="000000" w:themeColor="text1"/>
          <w:sz w:val="28"/>
          <w:szCs w:val="28"/>
        </w:rPr>
        <w:t>免附。</w:t>
      </w:r>
    </w:p>
    <w:p w:rsidR="00D77771" w:rsidRPr="004B0F5C" w:rsidRDefault="00CA7E4B" w:rsidP="00C056BE">
      <w:pPr>
        <w:pStyle w:val="a3"/>
        <w:numPr>
          <w:ilvl w:val="3"/>
          <w:numId w:val="43"/>
        </w:numPr>
        <w:tabs>
          <w:tab w:val="left" w:pos="1276"/>
        </w:tabs>
        <w:spacing w:line="460" w:lineRule="exact"/>
        <w:ind w:leftChars="0" w:left="1276" w:hanging="28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申請人身分證（或有效期間內之居留證）及印章。</w:t>
      </w:r>
    </w:p>
    <w:p w:rsidR="00D77771" w:rsidRPr="004B0F5C" w:rsidRDefault="00CA7E4B" w:rsidP="00C056BE">
      <w:pPr>
        <w:pStyle w:val="a3"/>
        <w:numPr>
          <w:ilvl w:val="3"/>
          <w:numId w:val="43"/>
        </w:numPr>
        <w:tabs>
          <w:tab w:val="left" w:pos="1276"/>
        </w:tabs>
        <w:spacing w:line="460" w:lineRule="exact"/>
        <w:ind w:leftChars="0" w:left="1276" w:hanging="28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受補助者郵局存簿影本。</w:t>
      </w:r>
    </w:p>
    <w:p w:rsidR="00CA7E4B" w:rsidRPr="004B0F5C" w:rsidRDefault="00CA7E4B" w:rsidP="00C056BE">
      <w:pPr>
        <w:pStyle w:val="a3"/>
        <w:numPr>
          <w:ilvl w:val="3"/>
          <w:numId w:val="43"/>
        </w:numPr>
        <w:tabs>
          <w:tab w:val="left" w:pos="1276"/>
        </w:tabs>
        <w:spacing w:line="460" w:lineRule="exact"/>
        <w:ind w:leftChars="0" w:left="1276" w:hanging="28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其他經社會局指定之文件。</w:t>
      </w:r>
    </w:p>
    <w:p w:rsidR="00CA7E4B" w:rsidRPr="004B0F5C" w:rsidRDefault="002F7E87" w:rsidP="0004693D">
      <w:pPr>
        <w:numPr>
          <w:ilvl w:val="0"/>
          <w:numId w:val="11"/>
        </w:numPr>
        <w:spacing w:line="460" w:lineRule="exact"/>
        <w:ind w:leftChars="117" w:left="989" w:hangingChars="253" w:hanging="70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其他經社會局指定之文件如下：</w:t>
      </w:r>
    </w:p>
    <w:p w:rsidR="002F7E87" w:rsidRPr="004B0F5C" w:rsidRDefault="002F7E87" w:rsidP="00C056BE">
      <w:pPr>
        <w:pStyle w:val="a3"/>
        <w:numPr>
          <w:ilvl w:val="0"/>
          <w:numId w:val="46"/>
        </w:numPr>
        <w:spacing w:line="460" w:lineRule="exact"/>
        <w:ind w:leftChars="0"/>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十五歲以上在學者，需檢附就學證明</w:t>
      </w:r>
      <w:r w:rsidR="00E0418D" w:rsidRPr="004B0F5C">
        <w:rPr>
          <w:rFonts w:ascii="標楷體" w:eastAsia="標楷體" w:hAnsi="標楷體" w:hint="eastAsia"/>
          <w:color w:val="000000" w:themeColor="text1"/>
          <w:sz w:val="28"/>
          <w:szCs w:val="28"/>
        </w:rPr>
        <w:t>或在家自學證明</w:t>
      </w:r>
      <w:r w:rsidRPr="004B0F5C">
        <w:rPr>
          <w:rFonts w:ascii="標楷體" w:eastAsia="標楷體" w:hAnsi="標楷體" w:hint="eastAsia"/>
          <w:color w:val="000000" w:themeColor="text1"/>
          <w:sz w:val="28"/>
          <w:szCs w:val="28"/>
        </w:rPr>
        <w:t>。</w:t>
      </w:r>
    </w:p>
    <w:p w:rsidR="002F7E87" w:rsidRPr="004B0F5C" w:rsidRDefault="002F7E87" w:rsidP="00C056BE">
      <w:pPr>
        <w:pStyle w:val="a3"/>
        <w:numPr>
          <w:ilvl w:val="0"/>
          <w:numId w:val="46"/>
        </w:numPr>
        <w:spacing w:line="460" w:lineRule="exact"/>
        <w:ind w:leftChars="0"/>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身心障礙者，檢附身心障礙證明(手冊)影本。</w:t>
      </w:r>
    </w:p>
    <w:p w:rsidR="00822E51" w:rsidRPr="004B0F5C" w:rsidRDefault="0017413E" w:rsidP="00C056BE">
      <w:pPr>
        <w:pStyle w:val="a3"/>
        <w:numPr>
          <w:ilvl w:val="0"/>
          <w:numId w:val="46"/>
        </w:numPr>
        <w:spacing w:line="460" w:lineRule="exact"/>
        <w:ind w:leftChars="0"/>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重大傷病</w:t>
      </w:r>
      <w:r w:rsidR="00822E51" w:rsidRPr="004B0F5C">
        <w:rPr>
          <w:rFonts w:ascii="標楷體" w:eastAsia="標楷體" w:hAnsi="標楷體" w:hint="eastAsia"/>
          <w:color w:val="000000" w:themeColor="text1"/>
          <w:sz w:val="28"/>
          <w:szCs w:val="28"/>
        </w:rPr>
        <w:t>證。</w:t>
      </w:r>
    </w:p>
    <w:p w:rsidR="0017413E" w:rsidRPr="004B0F5C" w:rsidRDefault="00822E51" w:rsidP="00C056BE">
      <w:pPr>
        <w:pStyle w:val="a3"/>
        <w:numPr>
          <w:ilvl w:val="0"/>
          <w:numId w:val="46"/>
        </w:numPr>
        <w:spacing w:line="460" w:lineRule="exact"/>
        <w:ind w:leftChars="0"/>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診斷證明書需</w:t>
      </w:r>
      <w:r w:rsidR="0017413E" w:rsidRPr="004B0F5C">
        <w:rPr>
          <w:rFonts w:ascii="標楷體" w:eastAsia="標楷體" w:hAnsi="標楷體" w:hint="eastAsia"/>
          <w:color w:val="000000" w:themeColor="text1"/>
          <w:sz w:val="28"/>
          <w:szCs w:val="28"/>
        </w:rPr>
        <w:t>區域醫院以上開立。</w:t>
      </w:r>
    </w:p>
    <w:p w:rsidR="0017413E" w:rsidRPr="004B0F5C" w:rsidRDefault="0017413E" w:rsidP="00C056BE">
      <w:pPr>
        <w:pStyle w:val="a3"/>
        <w:numPr>
          <w:ilvl w:val="0"/>
          <w:numId w:val="46"/>
        </w:numPr>
        <w:spacing w:line="460" w:lineRule="exact"/>
        <w:ind w:leftChars="0"/>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服刑者，檢附仍在監服刑之證明正本。</w:t>
      </w:r>
    </w:p>
    <w:p w:rsidR="0017413E" w:rsidRPr="004B0F5C" w:rsidRDefault="0017413E" w:rsidP="00C056BE">
      <w:pPr>
        <w:pStyle w:val="a3"/>
        <w:numPr>
          <w:ilvl w:val="0"/>
          <w:numId w:val="46"/>
        </w:numPr>
        <w:spacing w:line="460" w:lineRule="exact"/>
        <w:ind w:leftChars="0"/>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失蹤者，檢附警察機關核發之六個月以上失蹤人口證明。</w:t>
      </w:r>
    </w:p>
    <w:p w:rsidR="00891174" w:rsidRPr="004B0F5C" w:rsidRDefault="00891174" w:rsidP="00C056BE">
      <w:pPr>
        <w:pStyle w:val="a3"/>
        <w:numPr>
          <w:ilvl w:val="0"/>
          <w:numId w:val="46"/>
        </w:numPr>
        <w:spacing w:line="460" w:lineRule="exact"/>
        <w:ind w:leftChars="0"/>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非自願性失業者，檢附非自願離職證明。</w:t>
      </w:r>
    </w:p>
    <w:p w:rsidR="00822E51" w:rsidRPr="004B0F5C" w:rsidRDefault="00822E51" w:rsidP="00C056BE">
      <w:pPr>
        <w:pStyle w:val="a3"/>
        <w:numPr>
          <w:ilvl w:val="0"/>
          <w:numId w:val="46"/>
        </w:numPr>
        <w:spacing w:line="460" w:lineRule="exact"/>
        <w:ind w:leftChars="0"/>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在營證明或軍人身分證</w:t>
      </w:r>
      <w:r w:rsidR="000135A7" w:rsidRPr="004B0F5C">
        <w:rPr>
          <w:rFonts w:ascii="標楷體" w:eastAsia="標楷體" w:hAnsi="標楷體" w:hint="eastAsia"/>
          <w:color w:val="000000" w:themeColor="text1"/>
          <w:sz w:val="28"/>
          <w:szCs w:val="28"/>
        </w:rPr>
        <w:t>。</w:t>
      </w:r>
    </w:p>
    <w:p w:rsidR="0017413E" w:rsidRPr="004B0F5C" w:rsidRDefault="0017413E" w:rsidP="00C056BE">
      <w:pPr>
        <w:pStyle w:val="a3"/>
        <w:numPr>
          <w:ilvl w:val="0"/>
          <w:numId w:val="46"/>
        </w:numPr>
        <w:spacing w:line="460" w:lineRule="exact"/>
        <w:ind w:leftChars="0"/>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其他：依實際狀況而定。</w:t>
      </w:r>
    </w:p>
    <w:p w:rsidR="00A64A35" w:rsidRPr="004B0F5C" w:rsidRDefault="008A3E89" w:rsidP="00C056BE">
      <w:pPr>
        <w:pStyle w:val="a3"/>
        <w:numPr>
          <w:ilvl w:val="0"/>
          <w:numId w:val="1"/>
        </w:numPr>
        <w:spacing w:line="460" w:lineRule="exact"/>
        <w:ind w:leftChars="0" w:left="709" w:hanging="709"/>
        <w:rPr>
          <w:rFonts w:ascii="標楷體" w:eastAsia="標楷體" w:hAnsi="標楷體" w:cs="Arial"/>
          <w:color w:val="000000" w:themeColor="text1"/>
          <w:sz w:val="28"/>
          <w:szCs w:val="28"/>
        </w:rPr>
      </w:pPr>
      <w:r w:rsidRPr="004B0F5C">
        <w:rPr>
          <w:rFonts w:ascii="標楷體" w:eastAsia="標楷體" w:hAnsi="標楷體" w:hint="eastAsia"/>
          <w:color w:val="000000" w:themeColor="text1"/>
          <w:sz w:val="28"/>
          <w:szCs w:val="28"/>
        </w:rPr>
        <w:t>本計畫所稱家庭總收入，指全家人口之工作收入、存款利息、不動產收益及其他收入之總額</w:t>
      </w:r>
      <w:r w:rsidR="00A64A35" w:rsidRPr="004B0F5C">
        <w:rPr>
          <w:rFonts w:ascii="標楷體" w:eastAsia="標楷體" w:hAnsi="標楷體" w:hint="eastAsia"/>
          <w:color w:val="000000" w:themeColor="text1"/>
          <w:sz w:val="28"/>
          <w:szCs w:val="28"/>
        </w:rPr>
        <w:t>；</w:t>
      </w:r>
      <w:r w:rsidRPr="004B0F5C">
        <w:rPr>
          <w:rFonts w:ascii="標楷體" w:eastAsia="標楷體" w:hAnsi="標楷體" w:hint="eastAsia"/>
          <w:color w:val="000000" w:themeColor="text1"/>
          <w:sz w:val="28"/>
          <w:szCs w:val="28"/>
        </w:rPr>
        <w:t>所稱家庭財產</w:t>
      </w:r>
      <w:r w:rsidR="00114538" w:rsidRPr="004B0F5C">
        <w:rPr>
          <w:rFonts w:ascii="標楷體" w:eastAsia="標楷體" w:hAnsi="標楷體" w:hint="eastAsia"/>
          <w:color w:val="000000" w:themeColor="text1"/>
          <w:sz w:val="28"/>
          <w:szCs w:val="28"/>
        </w:rPr>
        <w:t>，</w:t>
      </w:r>
      <w:r w:rsidR="00A64A35" w:rsidRPr="004B0F5C">
        <w:rPr>
          <w:rFonts w:ascii="標楷體" w:eastAsia="標楷體" w:hAnsi="標楷體" w:hint="eastAsia"/>
          <w:color w:val="000000" w:themeColor="text1"/>
          <w:sz w:val="28"/>
          <w:szCs w:val="28"/>
        </w:rPr>
        <w:t>指動產及不動產。</w:t>
      </w:r>
    </w:p>
    <w:p w:rsidR="00876EE1" w:rsidRPr="004B0F5C" w:rsidRDefault="00A64A35" w:rsidP="00C056BE">
      <w:pPr>
        <w:pStyle w:val="a3"/>
        <w:spacing w:line="460" w:lineRule="exact"/>
        <w:ind w:leftChars="0" w:left="709"/>
        <w:rPr>
          <w:rFonts w:ascii="標楷體" w:eastAsia="標楷體" w:hAnsi="標楷體" w:cs="Arial"/>
          <w:color w:val="000000" w:themeColor="text1"/>
          <w:sz w:val="28"/>
          <w:szCs w:val="28"/>
        </w:rPr>
      </w:pPr>
      <w:r w:rsidRPr="004B0F5C">
        <w:rPr>
          <w:rFonts w:ascii="標楷體" w:eastAsia="標楷體" w:hAnsi="標楷體" w:hint="eastAsia"/>
          <w:color w:val="000000" w:themeColor="text1"/>
          <w:sz w:val="28"/>
          <w:szCs w:val="28"/>
        </w:rPr>
        <w:t>前項</w:t>
      </w:r>
      <w:r w:rsidR="008A3E89" w:rsidRPr="004B0F5C">
        <w:rPr>
          <w:rFonts w:ascii="標楷體" w:eastAsia="標楷體" w:hAnsi="標楷體" w:hint="eastAsia"/>
          <w:color w:val="000000" w:themeColor="text1"/>
          <w:sz w:val="28"/>
          <w:szCs w:val="28"/>
        </w:rPr>
        <w:t>家庭總收入及家庭財產</w:t>
      </w:r>
      <w:r w:rsidR="00403B72" w:rsidRPr="004B0F5C">
        <w:rPr>
          <w:rFonts w:ascii="標楷體" w:eastAsia="標楷體" w:hAnsi="標楷體" w:hint="eastAsia"/>
          <w:color w:val="000000" w:themeColor="text1"/>
          <w:sz w:val="28"/>
          <w:szCs w:val="28"/>
        </w:rPr>
        <w:t>，</w:t>
      </w:r>
      <w:r w:rsidR="008A3E89" w:rsidRPr="004B0F5C">
        <w:rPr>
          <w:rFonts w:ascii="標楷體" w:eastAsia="標楷體" w:hAnsi="標楷體" w:hint="eastAsia"/>
          <w:color w:val="000000" w:themeColor="text1"/>
          <w:sz w:val="28"/>
          <w:szCs w:val="28"/>
        </w:rPr>
        <w:t>核算基準如下</w:t>
      </w:r>
      <w:r w:rsidR="00876EE1" w:rsidRPr="004B0F5C">
        <w:rPr>
          <w:rFonts w:ascii="標楷體" w:eastAsia="標楷體" w:hAnsi="標楷體" w:hint="eastAsia"/>
          <w:color w:val="000000" w:themeColor="text1"/>
          <w:sz w:val="28"/>
          <w:szCs w:val="28"/>
        </w:rPr>
        <w:t>：</w:t>
      </w:r>
    </w:p>
    <w:p w:rsidR="00876EE1" w:rsidRPr="004B0F5C" w:rsidRDefault="00876EE1" w:rsidP="00C056BE">
      <w:pPr>
        <w:pStyle w:val="a3"/>
        <w:numPr>
          <w:ilvl w:val="0"/>
          <w:numId w:val="15"/>
        </w:numPr>
        <w:spacing w:line="460" w:lineRule="exact"/>
        <w:ind w:leftChars="0" w:left="993" w:hanging="709"/>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第二點</w:t>
      </w:r>
      <w:r w:rsidR="00D245CB" w:rsidRPr="004B0F5C">
        <w:rPr>
          <w:rFonts w:ascii="標楷體" w:eastAsia="標楷體" w:hAnsi="標楷體" w:hint="eastAsia"/>
          <w:color w:val="000000" w:themeColor="text1"/>
          <w:sz w:val="28"/>
          <w:szCs w:val="28"/>
        </w:rPr>
        <w:t>第一項</w:t>
      </w:r>
      <w:r w:rsidRPr="004B0F5C">
        <w:rPr>
          <w:rFonts w:ascii="標楷體" w:eastAsia="標楷體" w:hAnsi="標楷體" w:hint="eastAsia"/>
          <w:color w:val="000000" w:themeColor="text1"/>
          <w:sz w:val="28"/>
          <w:szCs w:val="28"/>
        </w:rPr>
        <w:t>第一款中低收入戶審查規定為本市法定中低收入戶補助。</w:t>
      </w:r>
    </w:p>
    <w:p w:rsidR="00876EE1" w:rsidRPr="004B0F5C" w:rsidRDefault="00876EE1" w:rsidP="00C056BE">
      <w:pPr>
        <w:pStyle w:val="a3"/>
        <w:numPr>
          <w:ilvl w:val="0"/>
          <w:numId w:val="15"/>
        </w:numPr>
        <w:spacing w:line="460" w:lineRule="exact"/>
        <w:ind w:leftChars="0" w:left="993" w:hanging="709"/>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第二點</w:t>
      </w:r>
      <w:r w:rsidR="00D245CB" w:rsidRPr="004B0F5C">
        <w:rPr>
          <w:rFonts w:ascii="標楷體" w:eastAsia="標楷體" w:hAnsi="標楷體" w:hint="eastAsia"/>
          <w:color w:val="000000" w:themeColor="text1"/>
          <w:sz w:val="28"/>
          <w:szCs w:val="28"/>
        </w:rPr>
        <w:t>第一項</w:t>
      </w:r>
      <w:r w:rsidRPr="004B0F5C">
        <w:rPr>
          <w:rFonts w:ascii="標楷體" w:eastAsia="標楷體" w:hAnsi="標楷體" w:hint="eastAsia"/>
          <w:color w:val="000000" w:themeColor="text1"/>
          <w:sz w:val="28"/>
          <w:szCs w:val="28"/>
        </w:rPr>
        <w:t>第</w:t>
      </w:r>
      <w:r w:rsidR="00114538" w:rsidRPr="004B0F5C">
        <w:rPr>
          <w:rFonts w:ascii="標楷體" w:eastAsia="標楷體" w:hAnsi="標楷體" w:hint="eastAsia"/>
          <w:color w:val="000000" w:themeColor="text1"/>
          <w:sz w:val="28"/>
          <w:szCs w:val="28"/>
        </w:rPr>
        <w:t>二</w:t>
      </w:r>
      <w:r w:rsidRPr="004B0F5C">
        <w:rPr>
          <w:rFonts w:ascii="標楷體" w:eastAsia="標楷體" w:hAnsi="標楷體" w:hint="eastAsia"/>
          <w:color w:val="000000" w:themeColor="text1"/>
          <w:sz w:val="28"/>
          <w:szCs w:val="28"/>
        </w:rPr>
        <w:t>款至第六</w:t>
      </w:r>
      <w:r w:rsidR="00114538" w:rsidRPr="004B0F5C">
        <w:rPr>
          <w:rFonts w:ascii="標楷體" w:eastAsia="標楷體" w:hAnsi="標楷體" w:hint="eastAsia"/>
          <w:color w:val="000000" w:themeColor="text1"/>
          <w:sz w:val="28"/>
          <w:szCs w:val="28"/>
        </w:rPr>
        <w:t>款</w:t>
      </w:r>
      <w:r w:rsidRPr="004B0F5C">
        <w:rPr>
          <w:rFonts w:ascii="標楷體" w:eastAsia="標楷體" w:hAnsi="標楷體" w:hint="eastAsia"/>
          <w:color w:val="000000" w:themeColor="text1"/>
          <w:sz w:val="28"/>
          <w:szCs w:val="28"/>
        </w:rPr>
        <w:t>申請核算基準，應符合下列各項條件：</w:t>
      </w:r>
    </w:p>
    <w:p w:rsidR="00876EE1" w:rsidRPr="004B0F5C" w:rsidRDefault="00876EE1" w:rsidP="00C056BE">
      <w:pPr>
        <w:pStyle w:val="a3"/>
        <w:numPr>
          <w:ilvl w:val="0"/>
          <w:numId w:val="16"/>
        </w:numPr>
        <w:spacing w:line="460" w:lineRule="exact"/>
        <w:ind w:leftChars="0" w:left="1276" w:hanging="28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其家庭總收入按全家人口平均分配，每人每月未超過政府當年公布最低生活費標準一點五倍。</w:t>
      </w:r>
    </w:p>
    <w:p w:rsidR="00876EE1" w:rsidRPr="004B0F5C" w:rsidRDefault="00876EE1" w:rsidP="00C056BE">
      <w:pPr>
        <w:pStyle w:val="a3"/>
        <w:numPr>
          <w:ilvl w:val="0"/>
          <w:numId w:val="16"/>
        </w:numPr>
        <w:spacing w:line="460" w:lineRule="exact"/>
        <w:ind w:leftChars="0" w:left="1276" w:hanging="28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全家人口動產（含存款、投資、有價證券及</w:t>
      </w:r>
      <w:r w:rsidR="00E0418D" w:rsidRPr="004B0F5C">
        <w:rPr>
          <w:rFonts w:ascii="標楷體" w:eastAsia="標楷體" w:hAnsi="標楷體" w:hint="eastAsia"/>
          <w:color w:val="000000" w:themeColor="text1"/>
          <w:sz w:val="28"/>
          <w:szCs w:val="28"/>
        </w:rPr>
        <w:t>其他一次性給與之所得</w:t>
      </w:r>
      <w:r w:rsidRPr="004B0F5C">
        <w:rPr>
          <w:rFonts w:ascii="標楷體" w:eastAsia="標楷體" w:hAnsi="標楷體" w:hint="eastAsia"/>
          <w:color w:val="000000" w:themeColor="text1"/>
          <w:sz w:val="28"/>
          <w:szCs w:val="28"/>
        </w:rPr>
        <w:t>等）平均分配每人未超過新臺幣十五萬元。本金由存款利息推估</w:t>
      </w:r>
      <w:r w:rsidR="00253C2A" w:rsidRPr="004B0F5C">
        <w:rPr>
          <w:rFonts w:ascii="標楷體" w:eastAsia="標楷體" w:hAnsi="標楷體" w:hint="eastAsia"/>
          <w:color w:val="000000" w:themeColor="text1"/>
          <w:sz w:val="28"/>
          <w:szCs w:val="28"/>
        </w:rPr>
        <w:t>者</w:t>
      </w:r>
      <w:r w:rsidRPr="004B0F5C">
        <w:rPr>
          <w:rFonts w:ascii="標楷體" w:eastAsia="標楷體" w:hAnsi="標楷體" w:hint="eastAsia"/>
          <w:color w:val="000000" w:themeColor="text1"/>
          <w:sz w:val="28"/>
          <w:szCs w:val="28"/>
        </w:rPr>
        <w:t>，以當年度台灣銀行一年期定期存款利率計算。</w:t>
      </w:r>
    </w:p>
    <w:p w:rsidR="00876EE1" w:rsidRPr="004B0F5C" w:rsidRDefault="00876EE1" w:rsidP="00C056BE">
      <w:pPr>
        <w:pStyle w:val="a3"/>
        <w:numPr>
          <w:ilvl w:val="0"/>
          <w:numId w:val="16"/>
        </w:numPr>
        <w:spacing w:line="460" w:lineRule="exact"/>
        <w:ind w:leftChars="0" w:left="1276" w:hanging="28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全家人口之不動產（土地、田賦、房屋）公告現值合計未超過新臺幣六百五十萬元者，另依社會救助法第五條之二規定之土地，不列入家庭不動產計算。</w:t>
      </w:r>
    </w:p>
    <w:p w:rsidR="00876EE1" w:rsidRPr="004B0F5C" w:rsidRDefault="00A64A35" w:rsidP="00C056BE">
      <w:pPr>
        <w:pStyle w:val="a3"/>
        <w:numPr>
          <w:ilvl w:val="0"/>
          <w:numId w:val="16"/>
        </w:numPr>
        <w:spacing w:line="460" w:lineRule="exact"/>
        <w:ind w:leftChars="0" w:left="1276" w:hanging="28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如申請事由為</w:t>
      </w:r>
      <w:r w:rsidR="003C4B3E" w:rsidRPr="004B0F5C">
        <w:rPr>
          <w:rFonts w:ascii="標楷體" w:eastAsia="標楷體" w:hAnsi="標楷體" w:hint="eastAsia"/>
          <w:color w:val="000000" w:themeColor="text1"/>
          <w:sz w:val="28"/>
          <w:szCs w:val="28"/>
        </w:rPr>
        <w:t>父母</w:t>
      </w:r>
      <w:r w:rsidR="00E0418D" w:rsidRPr="004B0F5C">
        <w:rPr>
          <w:rFonts w:ascii="標楷體" w:eastAsia="標楷體" w:hAnsi="標楷體" w:hint="eastAsia"/>
          <w:color w:val="000000" w:themeColor="text1"/>
          <w:sz w:val="28"/>
          <w:szCs w:val="28"/>
        </w:rPr>
        <w:t>雙亡</w:t>
      </w:r>
      <w:r w:rsidRPr="004B0F5C">
        <w:rPr>
          <w:rFonts w:ascii="標楷體" w:eastAsia="標楷體" w:hAnsi="標楷體" w:hint="eastAsia"/>
          <w:color w:val="000000" w:themeColor="text1"/>
          <w:sz w:val="28"/>
          <w:szCs w:val="28"/>
        </w:rPr>
        <w:t>或一方死亡且死亡時間未超過一年者，</w:t>
      </w:r>
      <w:r w:rsidRPr="004B0F5C">
        <w:rPr>
          <w:rFonts w:ascii="標楷體" w:eastAsia="標楷體" w:hAnsi="標楷體" w:hint="eastAsia"/>
          <w:color w:val="000000" w:themeColor="text1"/>
          <w:sz w:val="28"/>
          <w:szCs w:val="28"/>
        </w:rPr>
        <w:lastRenderedPageBreak/>
        <w:t>須檢附其財稅資料並列計動產及不動產，工作收入則不列計。</w:t>
      </w:r>
    </w:p>
    <w:p w:rsidR="00992D94" w:rsidRPr="004B0F5C" w:rsidRDefault="00992D94" w:rsidP="00C056BE">
      <w:pPr>
        <w:pStyle w:val="a3"/>
        <w:numPr>
          <w:ilvl w:val="0"/>
          <w:numId w:val="16"/>
        </w:numPr>
        <w:spacing w:line="460" w:lineRule="exact"/>
        <w:ind w:leftChars="0" w:left="1276" w:hanging="28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已領取本計畫生活補助費，其家庭應計算人口所有土地及房屋未增加，且每戶不動產價值增加幅度未超過當地區土地公告現值調增幅度者，不受第五點第二項第二款第三目限制。</w:t>
      </w:r>
    </w:p>
    <w:p w:rsidR="00876EE1" w:rsidRPr="004B0F5C" w:rsidRDefault="00876EE1" w:rsidP="00C056BE">
      <w:pPr>
        <w:pStyle w:val="a3"/>
        <w:numPr>
          <w:ilvl w:val="0"/>
          <w:numId w:val="1"/>
        </w:numPr>
        <w:spacing w:line="460" w:lineRule="exact"/>
        <w:ind w:leftChars="0" w:left="709" w:hanging="709"/>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本計畫所稱家庭總收入應計算</w:t>
      </w:r>
      <w:r w:rsidR="00A64A35" w:rsidRPr="004B0F5C">
        <w:rPr>
          <w:rFonts w:ascii="標楷體" w:eastAsia="標楷體" w:hAnsi="標楷體" w:hint="eastAsia"/>
          <w:color w:val="000000" w:themeColor="text1"/>
          <w:sz w:val="28"/>
          <w:szCs w:val="28"/>
        </w:rPr>
        <w:t>全家</w:t>
      </w:r>
      <w:r w:rsidRPr="004B0F5C">
        <w:rPr>
          <w:rFonts w:ascii="標楷體" w:eastAsia="標楷體" w:hAnsi="標楷體" w:hint="eastAsia"/>
          <w:color w:val="000000" w:themeColor="text1"/>
          <w:sz w:val="28"/>
          <w:szCs w:val="28"/>
        </w:rPr>
        <w:t>人口範圍如下：</w:t>
      </w:r>
    </w:p>
    <w:p w:rsidR="00876EE1" w:rsidRPr="004B0F5C" w:rsidRDefault="00876EE1" w:rsidP="00C056BE">
      <w:pPr>
        <w:pStyle w:val="a3"/>
        <w:numPr>
          <w:ilvl w:val="0"/>
          <w:numId w:val="18"/>
        </w:numPr>
        <w:spacing w:line="460" w:lineRule="exact"/>
        <w:ind w:leftChars="0" w:left="1276" w:hanging="709"/>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申請人</w:t>
      </w:r>
      <w:r w:rsidR="000F2EE3" w:rsidRPr="004B0F5C">
        <w:rPr>
          <w:rFonts w:ascii="標楷體" w:eastAsia="標楷體" w:hAnsi="標楷體" w:hint="eastAsia"/>
          <w:color w:val="000000" w:themeColor="text1"/>
          <w:sz w:val="28"/>
          <w:szCs w:val="28"/>
        </w:rPr>
        <w:t>因非婚生子、失蹤、因案服刑中、一方監護、一方死亡、離婚且確定監護權歸屬者</w:t>
      </w:r>
      <w:r w:rsidRPr="004B0F5C">
        <w:rPr>
          <w:rFonts w:ascii="標楷體" w:eastAsia="標楷體" w:hAnsi="標楷體" w:hint="eastAsia"/>
          <w:color w:val="000000" w:themeColor="text1"/>
          <w:sz w:val="28"/>
          <w:szCs w:val="28"/>
        </w:rPr>
        <w:t>，應計算人口為本人、子女、同戶籍含同址分戶之申請人一親等直系血親尊親屬及受補助者之同戶籍含同址分戶二親等直系血親尊親屬。</w:t>
      </w:r>
    </w:p>
    <w:p w:rsidR="00876EE1" w:rsidRPr="004B0F5C" w:rsidRDefault="00112600" w:rsidP="00C056BE">
      <w:pPr>
        <w:pStyle w:val="a3"/>
        <w:numPr>
          <w:ilvl w:val="0"/>
          <w:numId w:val="18"/>
        </w:numPr>
        <w:spacing w:line="460" w:lineRule="exact"/>
        <w:ind w:leftChars="0" w:left="1276" w:hanging="709"/>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兒童及少年</w:t>
      </w:r>
      <w:r w:rsidR="00DB0EE0" w:rsidRPr="004B0F5C">
        <w:rPr>
          <w:rFonts w:ascii="標楷體" w:eastAsia="標楷體" w:hAnsi="標楷體" w:hint="eastAsia"/>
          <w:color w:val="000000" w:themeColor="text1"/>
          <w:sz w:val="28"/>
          <w:szCs w:val="28"/>
        </w:rPr>
        <w:t>經法院選定或改定監護</w:t>
      </w:r>
      <w:r w:rsidR="003C4B3E" w:rsidRPr="004B0F5C">
        <w:rPr>
          <w:rFonts w:ascii="標楷體" w:eastAsia="標楷體" w:hAnsi="標楷體" w:hint="eastAsia"/>
          <w:color w:val="000000" w:themeColor="text1"/>
          <w:sz w:val="28"/>
          <w:szCs w:val="28"/>
        </w:rPr>
        <w:t>人</w:t>
      </w:r>
      <w:r w:rsidR="00DB0EE0" w:rsidRPr="004B0F5C">
        <w:rPr>
          <w:rFonts w:ascii="標楷體" w:eastAsia="標楷體" w:hAnsi="標楷體" w:hint="eastAsia"/>
          <w:color w:val="000000" w:themeColor="text1"/>
          <w:sz w:val="28"/>
          <w:szCs w:val="28"/>
        </w:rPr>
        <w:t>或父母雙亡者</w:t>
      </w:r>
      <w:r w:rsidRPr="004B0F5C">
        <w:rPr>
          <w:rFonts w:ascii="標楷體" w:eastAsia="標楷體" w:hAnsi="標楷體" w:hint="eastAsia"/>
          <w:color w:val="000000" w:themeColor="text1"/>
          <w:sz w:val="28"/>
          <w:szCs w:val="28"/>
        </w:rPr>
        <w:t>，應計算人口為</w:t>
      </w:r>
      <w:r w:rsidR="000F2EE3" w:rsidRPr="004B0F5C">
        <w:rPr>
          <w:rFonts w:ascii="標楷體" w:eastAsia="標楷體" w:hAnsi="標楷體" w:hint="eastAsia"/>
          <w:color w:val="000000" w:themeColor="text1"/>
          <w:sz w:val="28"/>
          <w:szCs w:val="28"/>
        </w:rPr>
        <w:t>本人</w:t>
      </w:r>
      <w:r w:rsidRPr="004B0F5C">
        <w:rPr>
          <w:rFonts w:ascii="標楷體" w:eastAsia="標楷體" w:hAnsi="標楷體" w:hint="eastAsia"/>
          <w:color w:val="000000" w:themeColor="text1"/>
          <w:sz w:val="28"/>
          <w:szCs w:val="28"/>
        </w:rPr>
        <w:t>、未成年</w:t>
      </w:r>
      <w:r w:rsidR="00E0418D" w:rsidRPr="004B0F5C">
        <w:rPr>
          <w:rFonts w:ascii="標楷體" w:eastAsia="標楷體" w:hAnsi="標楷體" w:hint="eastAsia"/>
          <w:color w:val="000000" w:themeColor="text1"/>
          <w:sz w:val="28"/>
          <w:szCs w:val="28"/>
        </w:rPr>
        <w:t>子女、受補助者及受補助者之同戶籍含同址分戶二親等直系血親尊親屬。</w:t>
      </w:r>
      <w:r w:rsidRPr="004B0F5C">
        <w:rPr>
          <w:rFonts w:ascii="標楷體" w:eastAsia="標楷體" w:hAnsi="標楷體" w:hint="eastAsia"/>
          <w:color w:val="000000" w:themeColor="text1"/>
          <w:sz w:val="28"/>
          <w:szCs w:val="28"/>
        </w:rPr>
        <w:t>若</w:t>
      </w:r>
      <w:r w:rsidR="000F2EE3" w:rsidRPr="004B0F5C">
        <w:rPr>
          <w:rFonts w:ascii="標楷體" w:eastAsia="標楷體" w:hAnsi="標楷體" w:hint="eastAsia"/>
          <w:color w:val="000000" w:themeColor="text1"/>
          <w:sz w:val="28"/>
          <w:szCs w:val="28"/>
        </w:rPr>
        <w:t>選定</w:t>
      </w:r>
      <w:r w:rsidRPr="004B0F5C">
        <w:rPr>
          <w:rFonts w:ascii="標楷體" w:eastAsia="標楷體" w:hAnsi="標楷體" w:hint="eastAsia"/>
          <w:color w:val="000000" w:themeColor="text1"/>
          <w:sz w:val="28"/>
          <w:szCs w:val="28"/>
        </w:rPr>
        <w:t>監護人非二親等直系血親尊親屬，其配偶為無工作能力者得列入人口計算</w:t>
      </w:r>
      <w:r w:rsidR="00E0418D" w:rsidRPr="004B0F5C">
        <w:rPr>
          <w:rFonts w:ascii="標楷體" w:eastAsia="標楷體" w:hAnsi="標楷體" w:hint="eastAsia"/>
          <w:color w:val="000000" w:themeColor="text1"/>
          <w:sz w:val="28"/>
          <w:szCs w:val="28"/>
        </w:rPr>
        <w:t>。</w:t>
      </w:r>
      <w:r w:rsidR="00DE01D3" w:rsidRPr="004B0F5C">
        <w:rPr>
          <w:rFonts w:ascii="標楷體" w:eastAsia="標楷體" w:hAnsi="標楷體" w:hint="eastAsia"/>
          <w:color w:val="000000" w:themeColor="text1"/>
          <w:sz w:val="28"/>
          <w:szCs w:val="28"/>
        </w:rPr>
        <w:t>倘判決結果為離異父母共同監護，其指定一方為主要照顧並行使權益義務者，得由指定之一方提出申請</w:t>
      </w:r>
      <w:r w:rsidRPr="004B0F5C">
        <w:rPr>
          <w:rFonts w:ascii="標楷體" w:eastAsia="標楷體" w:hAnsi="標楷體" w:hint="eastAsia"/>
          <w:color w:val="000000" w:themeColor="text1"/>
          <w:sz w:val="28"/>
          <w:szCs w:val="28"/>
        </w:rPr>
        <w:t>。</w:t>
      </w:r>
    </w:p>
    <w:p w:rsidR="00876EE1" w:rsidRPr="004B0F5C" w:rsidRDefault="000F2EE3" w:rsidP="00C056BE">
      <w:pPr>
        <w:pStyle w:val="a3"/>
        <w:numPr>
          <w:ilvl w:val="0"/>
          <w:numId w:val="18"/>
        </w:numPr>
        <w:spacing w:line="460" w:lineRule="exact"/>
        <w:ind w:leftChars="0" w:left="1276" w:hanging="709"/>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申請人之子女</w:t>
      </w:r>
      <w:r w:rsidR="00D32652" w:rsidRPr="004B0F5C">
        <w:rPr>
          <w:rFonts w:ascii="標楷體" w:eastAsia="標楷體" w:hAnsi="標楷體" w:hint="eastAsia"/>
          <w:color w:val="000000" w:themeColor="text1"/>
          <w:sz w:val="28"/>
          <w:szCs w:val="28"/>
        </w:rPr>
        <w:t>(兒童、少年)</w:t>
      </w:r>
      <w:r w:rsidRPr="004B0F5C">
        <w:rPr>
          <w:rFonts w:ascii="標楷體" w:eastAsia="標楷體" w:hAnsi="標楷體" w:hint="eastAsia"/>
          <w:color w:val="000000" w:themeColor="text1"/>
          <w:sz w:val="28"/>
          <w:szCs w:val="28"/>
        </w:rPr>
        <w:t>懷孕或生育，應計算人口為本人、法定代理人或監護人、本人之子女、受補助者之子女及受補助者同戶籍含同址分戶之二親等直系血親尊親屬</w:t>
      </w:r>
      <w:r w:rsidR="008B655C" w:rsidRPr="004B0F5C">
        <w:rPr>
          <w:rFonts w:ascii="標楷體" w:eastAsia="標楷體" w:hAnsi="標楷體" w:hint="eastAsia"/>
          <w:color w:val="000000" w:themeColor="text1"/>
          <w:sz w:val="28"/>
          <w:szCs w:val="28"/>
        </w:rPr>
        <w:t>。</w:t>
      </w:r>
    </w:p>
    <w:p w:rsidR="00470D9C" w:rsidRPr="004B0F5C" w:rsidRDefault="00876EE1" w:rsidP="00C056BE">
      <w:pPr>
        <w:pStyle w:val="a3"/>
        <w:numPr>
          <w:ilvl w:val="0"/>
          <w:numId w:val="18"/>
        </w:numPr>
        <w:spacing w:line="460" w:lineRule="exact"/>
        <w:ind w:leftChars="0" w:left="1276" w:hanging="709"/>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申請人遭遇重大傷病，應計算人口為本人、配偶、子女、同戶籍含同址分戶之一親等直系血親尊親屬及受補助者之同戶籍含同址分戶二親等直系血親尊親屬。</w:t>
      </w:r>
    </w:p>
    <w:p w:rsidR="00876EE1" w:rsidRPr="004B0F5C" w:rsidRDefault="00470D9C" w:rsidP="00C056BE">
      <w:pPr>
        <w:pStyle w:val="a3"/>
        <w:numPr>
          <w:ilvl w:val="0"/>
          <w:numId w:val="18"/>
        </w:numPr>
        <w:spacing w:line="460" w:lineRule="exact"/>
        <w:ind w:leftChars="0" w:left="1276" w:hanging="709"/>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申請人再婚者，應計算人口為本人、本人子女、現任配偶、現任配偶與前配偶所生獨自監護之子女、同戶籍含同址分戶之一親等直系親尊親屬及受補助者之同戶籍含同址分戶二親等直系血親尊親屬，排除列計現任配偶之父母；由現任配偶收養者，不適用本補助對象。</w:t>
      </w:r>
    </w:p>
    <w:p w:rsidR="00876EE1" w:rsidRPr="004B0F5C" w:rsidRDefault="00876EE1" w:rsidP="00C056BE">
      <w:pPr>
        <w:pStyle w:val="a3"/>
        <w:numPr>
          <w:ilvl w:val="0"/>
          <w:numId w:val="18"/>
        </w:numPr>
        <w:spacing w:line="460" w:lineRule="exact"/>
        <w:ind w:leftChars="0" w:left="1276" w:hanging="709"/>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第一款至第</w:t>
      </w:r>
      <w:r w:rsidR="003A6C9A" w:rsidRPr="004B0F5C">
        <w:rPr>
          <w:rFonts w:ascii="標楷體" w:eastAsia="標楷體" w:hAnsi="標楷體" w:hint="eastAsia"/>
          <w:color w:val="000000" w:themeColor="text1"/>
          <w:sz w:val="28"/>
          <w:szCs w:val="28"/>
        </w:rPr>
        <w:t>五</w:t>
      </w:r>
      <w:r w:rsidRPr="004B0F5C">
        <w:rPr>
          <w:rFonts w:ascii="標楷體" w:eastAsia="標楷體" w:hAnsi="標楷體" w:hint="eastAsia"/>
          <w:color w:val="000000" w:themeColor="text1"/>
          <w:sz w:val="28"/>
          <w:szCs w:val="28"/>
        </w:rPr>
        <w:t>款</w:t>
      </w:r>
      <w:r w:rsidR="003C7BEC" w:rsidRPr="004B0F5C">
        <w:rPr>
          <w:rFonts w:ascii="標楷體" w:eastAsia="標楷體" w:hAnsi="標楷體" w:hint="eastAsia"/>
          <w:color w:val="000000" w:themeColor="text1"/>
          <w:sz w:val="28"/>
          <w:szCs w:val="28"/>
        </w:rPr>
        <w:t>之人口列計</w:t>
      </w:r>
      <w:r w:rsidRPr="004B0F5C">
        <w:rPr>
          <w:rFonts w:ascii="標楷體" w:eastAsia="標楷體" w:hAnsi="標楷體" w:hint="eastAsia"/>
          <w:color w:val="000000" w:themeColor="text1"/>
          <w:sz w:val="28"/>
          <w:szCs w:val="28"/>
        </w:rPr>
        <w:t>依下列規定認定：</w:t>
      </w:r>
    </w:p>
    <w:p w:rsidR="00876EE1" w:rsidRPr="004B0F5C" w:rsidRDefault="00876EE1" w:rsidP="00C056BE">
      <w:pPr>
        <w:pStyle w:val="a3"/>
        <w:numPr>
          <w:ilvl w:val="0"/>
          <w:numId w:val="19"/>
        </w:numPr>
        <w:spacing w:line="460" w:lineRule="exact"/>
        <w:ind w:leftChars="0" w:left="1276" w:hanging="28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申請人子女已成年者不列計。</w:t>
      </w:r>
    </w:p>
    <w:p w:rsidR="00876EE1" w:rsidRPr="004B0F5C" w:rsidRDefault="00876EE1" w:rsidP="00C056BE">
      <w:pPr>
        <w:pStyle w:val="a3"/>
        <w:numPr>
          <w:ilvl w:val="0"/>
          <w:numId w:val="19"/>
        </w:numPr>
        <w:spacing w:line="460" w:lineRule="exact"/>
        <w:ind w:leftChars="0" w:left="1276" w:hanging="28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受補助者如有被其他親屬認列綜合所得稅撫養親屬免稅額，須檢附納稅義務人財稅資料並列入計算。</w:t>
      </w:r>
    </w:p>
    <w:p w:rsidR="00876EE1" w:rsidRPr="004B0F5C" w:rsidRDefault="008B145C" w:rsidP="00C056BE">
      <w:pPr>
        <w:pStyle w:val="a3"/>
        <w:numPr>
          <w:ilvl w:val="0"/>
          <w:numId w:val="19"/>
        </w:numPr>
        <w:spacing w:line="460" w:lineRule="exact"/>
        <w:ind w:leftChars="0" w:left="1276" w:hanging="28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lastRenderedPageBreak/>
        <w:t>申請人與前配偶離婚前或已離婚其子女共同監護時致當年度必須合併報稅者，或由前配偶或前配偶親屬申報受補助者為撫養親屬者，則免計前配偶或前配偶親屬之財稅資料；如離婚後隔年前配偶仍認列其子女為撫養親屬者，則不符合本補助之申辦對象</w:t>
      </w:r>
      <w:r w:rsidR="00876EE1" w:rsidRPr="004B0F5C">
        <w:rPr>
          <w:rFonts w:ascii="標楷體" w:eastAsia="標楷體" w:hAnsi="標楷體" w:hint="eastAsia"/>
          <w:color w:val="000000" w:themeColor="text1"/>
          <w:sz w:val="28"/>
          <w:szCs w:val="28"/>
        </w:rPr>
        <w:t>。</w:t>
      </w:r>
    </w:p>
    <w:p w:rsidR="00876EE1" w:rsidRPr="004B0F5C" w:rsidRDefault="00876EE1" w:rsidP="00C056BE">
      <w:pPr>
        <w:pStyle w:val="a3"/>
        <w:numPr>
          <w:ilvl w:val="0"/>
          <w:numId w:val="19"/>
        </w:numPr>
        <w:spacing w:line="460" w:lineRule="exact"/>
        <w:ind w:leftChars="0" w:left="1276" w:hanging="28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(外)</w:t>
      </w:r>
      <w:r w:rsidR="008A3E89" w:rsidRPr="004B0F5C">
        <w:rPr>
          <w:rFonts w:ascii="標楷體" w:eastAsia="標楷體" w:hAnsi="標楷體" w:hint="eastAsia"/>
          <w:color w:val="000000" w:themeColor="text1"/>
          <w:sz w:val="28"/>
          <w:szCs w:val="28"/>
        </w:rPr>
        <w:t>祖父母雖不同戶籍，如有共同生活事實或提供</w:t>
      </w:r>
      <w:r w:rsidR="007A2DDE" w:rsidRPr="004B0F5C">
        <w:rPr>
          <w:rFonts w:ascii="標楷體" w:eastAsia="標楷體" w:hAnsi="標楷體" w:hint="eastAsia"/>
          <w:color w:val="000000" w:themeColor="text1"/>
          <w:sz w:val="28"/>
          <w:szCs w:val="28"/>
        </w:rPr>
        <w:t>申請人及受補助者</w:t>
      </w:r>
      <w:r w:rsidR="008A3E89" w:rsidRPr="004B0F5C">
        <w:rPr>
          <w:rFonts w:ascii="標楷體" w:eastAsia="標楷體" w:hAnsi="標楷體" w:hint="eastAsia"/>
          <w:color w:val="000000" w:themeColor="text1"/>
          <w:sz w:val="28"/>
          <w:szCs w:val="28"/>
        </w:rPr>
        <w:t>不動產住處，</w:t>
      </w:r>
      <w:r w:rsidRPr="004B0F5C">
        <w:rPr>
          <w:rFonts w:ascii="標楷體" w:eastAsia="標楷體" w:hAnsi="標楷體" w:hint="eastAsia"/>
          <w:color w:val="000000" w:themeColor="text1"/>
          <w:sz w:val="28"/>
          <w:szCs w:val="28"/>
        </w:rPr>
        <w:t>列為計算人口範圍。</w:t>
      </w:r>
    </w:p>
    <w:p w:rsidR="00C866A1" w:rsidRPr="004B0F5C" w:rsidRDefault="00C866A1" w:rsidP="00C056BE">
      <w:pPr>
        <w:pStyle w:val="a3"/>
        <w:numPr>
          <w:ilvl w:val="0"/>
          <w:numId w:val="19"/>
        </w:numPr>
        <w:spacing w:line="460" w:lineRule="exact"/>
        <w:ind w:leftChars="0" w:left="1276" w:hanging="28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未具監護權之一方與申請人、受補助</w:t>
      </w:r>
      <w:r w:rsidR="009A68DF" w:rsidRPr="004B0F5C">
        <w:rPr>
          <w:rFonts w:ascii="標楷體" w:eastAsia="標楷體" w:hAnsi="標楷體" w:hint="eastAsia"/>
          <w:color w:val="000000" w:themeColor="text1"/>
          <w:sz w:val="28"/>
          <w:szCs w:val="28"/>
        </w:rPr>
        <w:t>者</w:t>
      </w:r>
      <w:r w:rsidRPr="004B0F5C">
        <w:rPr>
          <w:rFonts w:ascii="標楷體" w:eastAsia="標楷體" w:hAnsi="標楷體" w:hint="eastAsia"/>
          <w:color w:val="000000" w:themeColor="text1"/>
          <w:sz w:val="28"/>
          <w:szCs w:val="28"/>
        </w:rPr>
        <w:t>不同戶籍</w:t>
      </w:r>
      <w:r w:rsidR="000F016E" w:rsidRPr="004B0F5C">
        <w:rPr>
          <w:rFonts w:ascii="標楷體" w:eastAsia="標楷體" w:hAnsi="標楷體" w:hint="eastAsia"/>
          <w:color w:val="000000" w:themeColor="text1"/>
          <w:sz w:val="28"/>
          <w:szCs w:val="28"/>
        </w:rPr>
        <w:t>且未共同生活</w:t>
      </w:r>
      <w:r w:rsidRPr="004B0F5C">
        <w:rPr>
          <w:rFonts w:ascii="標楷體" w:eastAsia="標楷體" w:hAnsi="標楷體" w:hint="eastAsia"/>
          <w:color w:val="000000" w:themeColor="text1"/>
          <w:sz w:val="28"/>
          <w:szCs w:val="28"/>
        </w:rPr>
        <w:t>，如有提供</w:t>
      </w:r>
      <w:r w:rsidR="007A2DDE" w:rsidRPr="004B0F5C">
        <w:rPr>
          <w:rFonts w:ascii="標楷體" w:eastAsia="標楷體" w:hAnsi="標楷體" w:hint="eastAsia"/>
          <w:color w:val="000000" w:themeColor="text1"/>
          <w:sz w:val="28"/>
          <w:szCs w:val="28"/>
        </w:rPr>
        <w:tab/>
        <w:t>申請人及受補助者</w:t>
      </w:r>
      <w:r w:rsidRPr="004B0F5C">
        <w:rPr>
          <w:rFonts w:ascii="標楷體" w:eastAsia="標楷體" w:hAnsi="標楷體" w:hint="eastAsia"/>
          <w:color w:val="000000" w:themeColor="text1"/>
          <w:sz w:val="28"/>
          <w:szCs w:val="28"/>
        </w:rPr>
        <w:t>不動產住處，列為計算人口範圍。</w:t>
      </w:r>
    </w:p>
    <w:p w:rsidR="00876EE1" w:rsidRPr="004B0F5C" w:rsidRDefault="00C866A1" w:rsidP="00C056BE">
      <w:pPr>
        <w:pStyle w:val="a3"/>
        <w:numPr>
          <w:ilvl w:val="0"/>
          <w:numId w:val="19"/>
        </w:numPr>
        <w:spacing w:line="460" w:lineRule="exact"/>
        <w:ind w:leftChars="0" w:left="1276" w:hanging="28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申請人及</w:t>
      </w:r>
      <w:r w:rsidR="00876EE1" w:rsidRPr="004B0F5C">
        <w:rPr>
          <w:rFonts w:ascii="標楷體" w:eastAsia="標楷體" w:hAnsi="標楷體" w:hint="eastAsia"/>
          <w:color w:val="000000" w:themeColor="text1"/>
          <w:sz w:val="28"/>
          <w:szCs w:val="28"/>
        </w:rPr>
        <w:t>受補助者與未具監護權之一方同戶籍含同址分戶、共同生活戶者及生父、生母共同監護者，非本計畫補助對象。共同監護之子女或未具監護權之子女</w:t>
      </w:r>
      <w:r w:rsidR="009D1B05" w:rsidRPr="004B0F5C">
        <w:rPr>
          <w:rFonts w:ascii="標楷體" w:eastAsia="標楷體" w:hAnsi="標楷體" w:hint="eastAsia"/>
          <w:color w:val="000000" w:themeColor="text1"/>
          <w:sz w:val="28"/>
          <w:szCs w:val="28"/>
        </w:rPr>
        <w:t>，</w:t>
      </w:r>
      <w:r w:rsidR="00876EE1" w:rsidRPr="004B0F5C">
        <w:rPr>
          <w:rFonts w:ascii="標楷體" w:eastAsia="標楷體" w:hAnsi="標楷體" w:hint="eastAsia"/>
          <w:color w:val="000000" w:themeColor="text1"/>
          <w:sz w:val="28"/>
          <w:szCs w:val="28"/>
        </w:rPr>
        <w:t>不列計亦不補助。</w:t>
      </w:r>
    </w:p>
    <w:p w:rsidR="00876EE1" w:rsidRPr="004B0F5C" w:rsidRDefault="00876EE1" w:rsidP="00C056BE">
      <w:pPr>
        <w:pStyle w:val="a3"/>
        <w:numPr>
          <w:ilvl w:val="0"/>
          <w:numId w:val="19"/>
        </w:numPr>
        <w:spacing w:line="460" w:lineRule="exact"/>
        <w:ind w:leftChars="0" w:left="1276" w:hanging="28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受補助者如有</w:t>
      </w:r>
      <w:r w:rsidR="009D1B05" w:rsidRPr="004B0F5C">
        <w:rPr>
          <w:rFonts w:ascii="標楷體" w:eastAsia="標楷體" w:hAnsi="標楷體" w:hint="eastAsia"/>
          <w:color w:val="000000" w:themeColor="text1"/>
          <w:sz w:val="28"/>
          <w:szCs w:val="28"/>
        </w:rPr>
        <w:t>受</w:t>
      </w:r>
      <w:r w:rsidRPr="004B0F5C">
        <w:rPr>
          <w:rFonts w:ascii="標楷體" w:eastAsia="標楷體" w:hAnsi="標楷體" w:hint="eastAsia"/>
          <w:color w:val="000000" w:themeColor="text1"/>
          <w:sz w:val="28"/>
          <w:szCs w:val="28"/>
        </w:rPr>
        <w:t>委託監護之情況，</w:t>
      </w:r>
      <w:r w:rsidR="009D1B05" w:rsidRPr="004B0F5C">
        <w:rPr>
          <w:rFonts w:ascii="標楷體" w:eastAsia="標楷體" w:hAnsi="標楷體" w:hint="eastAsia"/>
          <w:color w:val="000000" w:themeColor="text1"/>
          <w:sz w:val="28"/>
          <w:szCs w:val="28"/>
        </w:rPr>
        <w:t>受</w:t>
      </w:r>
      <w:r w:rsidRPr="004B0F5C">
        <w:rPr>
          <w:rFonts w:ascii="標楷體" w:eastAsia="標楷體" w:hAnsi="標楷體" w:hint="eastAsia"/>
          <w:color w:val="000000" w:themeColor="text1"/>
          <w:sz w:val="28"/>
          <w:szCs w:val="28"/>
        </w:rPr>
        <w:t>委託監護</w:t>
      </w:r>
      <w:r w:rsidR="003C4B3E" w:rsidRPr="004B0F5C">
        <w:rPr>
          <w:rFonts w:ascii="標楷體" w:eastAsia="標楷體" w:hAnsi="標楷體" w:hint="eastAsia"/>
          <w:color w:val="000000" w:themeColor="text1"/>
          <w:sz w:val="28"/>
          <w:szCs w:val="28"/>
        </w:rPr>
        <w:t>人</w:t>
      </w:r>
      <w:r w:rsidRPr="004B0F5C">
        <w:rPr>
          <w:rFonts w:ascii="標楷體" w:eastAsia="標楷體" w:hAnsi="標楷體" w:hint="eastAsia"/>
          <w:color w:val="000000" w:themeColor="text1"/>
          <w:sz w:val="28"/>
          <w:szCs w:val="28"/>
        </w:rPr>
        <w:t>如為二親等血親親屬，應列為計算人口範圍。</w:t>
      </w:r>
    </w:p>
    <w:p w:rsidR="00876EE1" w:rsidRPr="004B0F5C" w:rsidRDefault="00876EE1" w:rsidP="00C056BE">
      <w:pPr>
        <w:pStyle w:val="a3"/>
        <w:numPr>
          <w:ilvl w:val="0"/>
          <w:numId w:val="1"/>
        </w:numPr>
        <w:spacing w:line="460" w:lineRule="exact"/>
        <w:ind w:leftChars="0" w:left="709" w:hanging="709"/>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所稱有工作能力，指十六歲以上，未滿六十五歲者</w:t>
      </w:r>
      <w:r w:rsidR="004A2065" w:rsidRPr="004B0F5C">
        <w:rPr>
          <w:rFonts w:ascii="標楷體" w:eastAsia="標楷體" w:hAnsi="標楷體" w:hint="eastAsia"/>
          <w:color w:val="000000" w:themeColor="text1"/>
          <w:sz w:val="28"/>
          <w:szCs w:val="28"/>
        </w:rPr>
        <w:t>。全家人口中有下列情形之一者，視為無工作能力，</w:t>
      </w:r>
      <w:r w:rsidRPr="004B0F5C">
        <w:rPr>
          <w:rFonts w:ascii="標楷體" w:eastAsia="標楷體" w:hAnsi="標楷體" w:hint="eastAsia"/>
          <w:color w:val="000000" w:themeColor="text1"/>
          <w:sz w:val="28"/>
          <w:szCs w:val="28"/>
        </w:rPr>
        <w:t>但有工作收入者則依實際收入計算：</w:t>
      </w:r>
    </w:p>
    <w:p w:rsidR="00A6207E" w:rsidRPr="004B0F5C" w:rsidRDefault="00A6207E" w:rsidP="0004693D">
      <w:pPr>
        <w:pStyle w:val="a3"/>
        <w:numPr>
          <w:ilvl w:val="0"/>
          <w:numId w:val="20"/>
        </w:numPr>
        <w:spacing w:line="460" w:lineRule="exact"/>
        <w:ind w:leftChars="235" w:left="1415" w:hangingChars="304"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二十五歲以下仍就讀高中(職)夜間部或進修學校致不能工作者，認定為無工作能力；就讀空中大學、大學院校以上進修學校、在職班、學分班、僅於夜間或假日上課、遠距教學學校者，仍屬具工作能力。</w:t>
      </w:r>
    </w:p>
    <w:p w:rsidR="00876EE1" w:rsidRPr="004B0F5C" w:rsidRDefault="008A3E89" w:rsidP="0004693D">
      <w:pPr>
        <w:pStyle w:val="a3"/>
        <w:numPr>
          <w:ilvl w:val="0"/>
          <w:numId w:val="20"/>
        </w:numPr>
        <w:spacing w:line="460" w:lineRule="exact"/>
        <w:ind w:leftChars="234" w:left="1413" w:hangingChars="304"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身心障礙中度以上（含）致不能工作</w:t>
      </w:r>
      <w:r w:rsidR="005E795B" w:rsidRPr="004B0F5C">
        <w:rPr>
          <w:rFonts w:ascii="標楷體" w:eastAsia="標楷體" w:hAnsi="標楷體" w:hint="eastAsia"/>
          <w:color w:val="000000" w:themeColor="text1"/>
          <w:sz w:val="28"/>
          <w:szCs w:val="28"/>
        </w:rPr>
        <w:t>。</w:t>
      </w:r>
    </w:p>
    <w:p w:rsidR="00A6207E" w:rsidRPr="004B0F5C" w:rsidRDefault="00200533" w:rsidP="0004693D">
      <w:pPr>
        <w:pStyle w:val="a3"/>
        <w:numPr>
          <w:ilvl w:val="0"/>
          <w:numId w:val="20"/>
        </w:numPr>
        <w:spacing w:line="460" w:lineRule="exact"/>
        <w:ind w:leftChars="234" w:left="1413" w:hangingChars="304"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因懷胎六個月以上至分娩後二個月內致不能工作，或懷孕期間經醫生診斷不宜工作。</w:t>
      </w:r>
    </w:p>
    <w:p w:rsidR="00A6207E" w:rsidRPr="004B0F5C" w:rsidRDefault="00A6207E" w:rsidP="0004693D">
      <w:pPr>
        <w:pStyle w:val="a3"/>
        <w:numPr>
          <w:ilvl w:val="0"/>
          <w:numId w:val="20"/>
        </w:numPr>
        <w:spacing w:line="460" w:lineRule="exact"/>
        <w:ind w:leftChars="234" w:left="1413" w:hangingChars="304"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罹患重傷、病需要三個月以上之治療或療養者；及需照顧上述之親屬致不能工作者。</w:t>
      </w:r>
    </w:p>
    <w:p w:rsidR="00C76B22" w:rsidRPr="004B0F5C" w:rsidRDefault="00C76B22" w:rsidP="0004693D">
      <w:pPr>
        <w:pStyle w:val="a3"/>
        <w:numPr>
          <w:ilvl w:val="0"/>
          <w:numId w:val="20"/>
        </w:numPr>
        <w:spacing w:line="460" w:lineRule="exact"/>
        <w:ind w:leftChars="234" w:left="1413" w:hangingChars="304"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獨自扶養六歲以下之直系血親卑親屬致不能工作。</w:t>
      </w:r>
    </w:p>
    <w:p w:rsidR="00876EE1" w:rsidRPr="004B0F5C" w:rsidRDefault="00A6207E" w:rsidP="0004693D">
      <w:pPr>
        <w:pStyle w:val="a3"/>
        <w:numPr>
          <w:ilvl w:val="0"/>
          <w:numId w:val="20"/>
        </w:numPr>
        <w:spacing w:line="460" w:lineRule="exact"/>
        <w:ind w:leftChars="234" w:left="1413" w:hangingChars="304"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其他特殊情形，經區公所審核人員認定無法工作者。</w:t>
      </w:r>
    </w:p>
    <w:p w:rsidR="00876EE1" w:rsidRPr="004B0F5C" w:rsidRDefault="00876EE1" w:rsidP="0004693D">
      <w:pPr>
        <w:pStyle w:val="a3"/>
        <w:numPr>
          <w:ilvl w:val="0"/>
          <w:numId w:val="20"/>
        </w:numPr>
        <w:spacing w:line="460" w:lineRule="exact"/>
        <w:ind w:leftChars="234" w:left="1413" w:hangingChars="304" w:hanging="851"/>
        <w:rPr>
          <w:rFonts w:ascii="標楷體" w:eastAsia="標楷體" w:hAnsi="標楷體"/>
          <w:color w:val="000000" w:themeColor="text1"/>
          <w:sz w:val="28"/>
          <w:szCs w:val="28"/>
        </w:rPr>
      </w:pPr>
      <w:r w:rsidRPr="004B0F5C">
        <w:rPr>
          <w:rFonts w:ascii="標楷體" w:eastAsia="標楷體" w:hAnsi="標楷體" w:cs="標楷體" w:hint="eastAsia"/>
          <w:color w:val="000000" w:themeColor="text1"/>
          <w:kern w:val="0"/>
          <w:sz w:val="28"/>
          <w:szCs w:val="28"/>
          <w:lang w:val="zh-TW"/>
        </w:rPr>
        <w:t>受監護宣告。</w:t>
      </w:r>
    </w:p>
    <w:p w:rsidR="009B1F9A" w:rsidRPr="004B0F5C" w:rsidRDefault="009B1F9A" w:rsidP="00C056BE">
      <w:pPr>
        <w:spacing w:line="460" w:lineRule="exact"/>
        <w:ind w:leftChars="295" w:left="708"/>
        <w:rPr>
          <w:rFonts w:ascii="標楷體" w:eastAsia="標楷體" w:hAnsi="標楷體" w:cs="標楷體"/>
          <w:color w:val="000000" w:themeColor="text1"/>
          <w:kern w:val="0"/>
          <w:sz w:val="28"/>
          <w:szCs w:val="28"/>
          <w:lang w:val="zh-TW"/>
        </w:rPr>
      </w:pPr>
      <w:r w:rsidRPr="004B0F5C">
        <w:rPr>
          <w:rFonts w:ascii="標楷體" w:eastAsia="標楷體" w:hAnsi="標楷體" w:cs="標楷體" w:hint="eastAsia"/>
          <w:color w:val="000000" w:themeColor="text1"/>
          <w:kern w:val="0"/>
          <w:sz w:val="28"/>
          <w:szCs w:val="28"/>
          <w:lang w:val="zh-TW"/>
        </w:rPr>
        <w:t>前項第三款所稱身心障礙致不能工作之範圍，依中央主管機關定之；</w:t>
      </w:r>
      <w:r w:rsidRPr="004B0F5C">
        <w:rPr>
          <w:rFonts w:ascii="標楷體" w:eastAsia="標楷體" w:hAnsi="標楷體" w:cs="標楷體" w:hint="eastAsia"/>
          <w:color w:val="000000" w:themeColor="text1"/>
          <w:kern w:val="0"/>
          <w:sz w:val="28"/>
          <w:szCs w:val="28"/>
          <w:lang w:val="zh-TW"/>
        </w:rPr>
        <w:lastRenderedPageBreak/>
        <w:t>前項第五款規定主張無工作能力者，同一扶助家庭以一人為限。</w:t>
      </w:r>
    </w:p>
    <w:p w:rsidR="00876EE1" w:rsidRPr="004B0F5C" w:rsidRDefault="00876EE1" w:rsidP="00C056BE">
      <w:pPr>
        <w:pStyle w:val="a3"/>
        <w:numPr>
          <w:ilvl w:val="0"/>
          <w:numId w:val="1"/>
        </w:numPr>
        <w:spacing w:line="460" w:lineRule="exact"/>
        <w:ind w:leftChars="0" w:left="709" w:hanging="709"/>
        <w:rPr>
          <w:rFonts w:ascii="標楷體" w:eastAsia="標楷體" w:hAnsi="標楷體" w:cs="Times New Roman"/>
          <w:color w:val="000000" w:themeColor="text1"/>
          <w:sz w:val="28"/>
          <w:szCs w:val="28"/>
        </w:rPr>
      </w:pPr>
      <w:r w:rsidRPr="004B0F5C">
        <w:rPr>
          <w:rFonts w:ascii="標楷體" w:eastAsia="標楷體" w:hAnsi="標楷體" w:cs="Times New Roman" w:hint="eastAsia"/>
          <w:color w:val="000000" w:themeColor="text1"/>
          <w:sz w:val="28"/>
          <w:szCs w:val="28"/>
        </w:rPr>
        <w:t>全家人口中有下列情形之一者，不計入全家人口，亦不核算其所得、動產及不動產：</w:t>
      </w:r>
    </w:p>
    <w:p w:rsidR="00876EE1" w:rsidRPr="004B0F5C" w:rsidRDefault="00876EE1" w:rsidP="0004693D">
      <w:pPr>
        <w:pStyle w:val="a3"/>
        <w:numPr>
          <w:ilvl w:val="0"/>
          <w:numId w:val="21"/>
        </w:numPr>
        <w:spacing w:line="460" w:lineRule="exact"/>
        <w:ind w:leftChars="295" w:left="1556" w:hangingChars="303" w:hanging="84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尚未設有戶籍的非本國籍配偶或大陸地區配偶。</w:t>
      </w:r>
    </w:p>
    <w:p w:rsidR="00876EE1" w:rsidRPr="004B0F5C" w:rsidRDefault="00876EE1" w:rsidP="0004693D">
      <w:pPr>
        <w:pStyle w:val="a3"/>
        <w:numPr>
          <w:ilvl w:val="0"/>
          <w:numId w:val="21"/>
        </w:numPr>
        <w:spacing w:line="460" w:lineRule="exact"/>
        <w:ind w:leftChars="295" w:left="1556" w:hangingChars="303" w:hanging="84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應徵（召）在營服役者。</w:t>
      </w:r>
    </w:p>
    <w:p w:rsidR="00876EE1" w:rsidRPr="004B0F5C" w:rsidRDefault="00876EE1" w:rsidP="0004693D">
      <w:pPr>
        <w:pStyle w:val="a3"/>
        <w:numPr>
          <w:ilvl w:val="0"/>
          <w:numId w:val="21"/>
        </w:numPr>
        <w:spacing w:line="460" w:lineRule="exact"/>
        <w:ind w:leftChars="295" w:left="1556" w:hangingChars="303" w:hanging="84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在學領有公費者。</w:t>
      </w:r>
    </w:p>
    <w:p w:rsidR="00876EE1" w:rsidRPr="004B0F5C" w:rsidRDefault="00876EE1" w:rsidP="0004693D">
      <w:pPr>
        <w:pStyle w:val="a3"/>
        <w:numPr>
          <w:ilvl w:val="0"/>
          <w:numId w:val="21"/>
        </w:numPr>
        <w:spacing w:line="460" w:lineRule="exact"/>
        <w:ind w:leftChars="295" w:left="1556" w:hangingChars="303" w:hanging="84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因案服刑、保安處分或其他依法拘禁者。</w:t>
      </w:r>
    </w:p>
    <w:p w:rsidR="00876EE1" w:rsidRPr="004B0F5C" w:rsidRDefault="00876EE1" w:rsidP="0004693D">
      <w:pPr>
        <w:pStyle w:val="a3"/>
        <w:numPr>
          <w:ilvl w:val="0"/>
          <w:numId w:val="21"/>
        </w:numPr>
        <w:spacing w:line="460" w:lineRule="exact"/>
        <w:ind w:leftChars="295" w:left="1556" w:hangingChars="303" w:hanging="84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失蹤六個月以上經警察機關證明者。</w:t>
      </w:r>
    </w:p>
    <w:p w:rsidR="00876EE1" w:rsidRPr="004B0F5C" w:rsidRDefault="00876EE1" w:rsidP="00C056BE">
      <w:pPr>
        <w:pStyle w:val="a3"/>
        <w:numPr>
          <w:ilvl w:val="0"/>
          <w:numId w:val="1"/>
        </w:numPr>
        <w:spacing w:line="460" w:lineRule="exact"/>
        <w:ind w:leftChars="0" w:left="709" w:hanging="709"/>
        <w:rPr>
          <w:rFonts w:ascii="標楷體" w:eastAsia="標楷體" w:hAnsi="標楷體" w:cs="Times New Roman"/>
          <w:color w:val="000000" w:themeColor="text1"/>
          <w:sz w:val="28"/>
          <w:szCs w:val="28"/>
        </w:rPr>
      </w:pPr>
      <w:r w:rsidRPr="004B0F5C">
        <w:rPr>
          <w:rFonts w:ascii="標楷體" w:eastAsia="標楷體" w:hAnsi="標楷體" w:cs="Times New Roman" w:hint="eastAsia"/>
          <w:color w:val="000000" w:themeColor="text1"/>
          <w:sz w:val="28"/>
          <w:szCs w:val="28"/>
        </w:rPr>
        <w:t>家庭總收入之工作收入計算方式，計算基準如下：</w:t>
      </w:r>
    </w:p>
    <w:p w:rsidR="00876EE1" w:rsidRPr="004B0F5C" w:rsidRDefault="00876EE1" w:rsidP="0004693D">
      <w:pPr>
        <w:numPr>
          <w:ilvl w:val="0"/>
          <w:numId w:val="25"/>
        </w:numPr>
        <w:spacing w:line="460" w:lineRule="exact"/>
        <w:ind w:leftChars="296" w:left="1558" w:hangingChars="303" w:hanging="848"/>
        <w:rPr>
          <w:rFonts w:ascii="標楷體" w:eastAsia="標楷體" w:hAnsi="標楷體" w:cs="Times New Roman"/>
          <w:color w:val="000000" w:themeColor="text1"/>
          <w:sz w:val="28"/>
          <w:szCs w:val="28"/>
        </w:rPr>
      </w:pPr>
      <w:r w:rsidRPr="004B0F5C">
        <w:rPr>
          <w:rFonts w:ascii="標楷體" w:eastAsia="標楷體" w:hAnsi="標楷體" w:cs="Times New Roman" w:hint="eastAsia"/>
          <w:color w:val="000000" w:themeColor="text1"/>
          <w:sz w:val="28"/>
          <w:szCs w:val="28"/>
        </w:rPr>
        <w:t>已就業者，依序核算：</w:t>
      </w:r>
    </w:p>
    <w:p w:rsidR="00876EE1" w:rsidRPr="004B0F5C" w:rsidRDefault="00876EE1" w:rsidP="00C056BE">
      <w:pPr>
        <w:pStyle w:val="a3"/>
        <w:numPr>
          <w:ilvl w:val="2"/>
          <w:numId w:val="24"/>
        </w:numPr>
        <w:spacing w:line="460" w:lineRule="exact"/>
        <w:ind w:leftChars="413" w:left="1274" w:hangingChars="101" w:hanging="28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依全家人口當年度實際工作收入並提供薪資證明核算，低於基本工資以基本工資列計。</w:t>
      </w:r>
    </w:p>
    <w:p w:rsidR="00876EE1" w:rsidRPr="004B0F5C" w:rsidRDefault="00876EE1" w:rsidP="00C056BE">
      <w:pPr>
        <w:pStyle w:val="a3"/>
        <w:numPr>
          <w:ilvl w:val="2"/>
          <w:numId w:val="24"/>
        </w:numPr>
        <w:spacing w:line="460" w:lineRule="exact"/>
        <w:ind w:leftChars="413" w:left="1274" w:hangingChars="101" w:hanging="28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無法提出薪資證明者，依最近一年度之財稅資料所列工作收入核算。</w:t>
      </w:r>
    </w:p>
    <w:p w:rsidR="00876EE1" w:rsidRPr="004B0F5C" w:rsidRDefault="00876EE1" w:rsidP="00C056BE">
      <w:pPr>
        <w:pStyle w:val="a3"/>
        <w:numPr>
          <w:ilvl w:val="2"/>
          <w:numId w:val="24"/>
        </w:numPr>
        <w:spacing w:line="460" w:lineRule="exact"/>
        <w:ind w:leftChars="413" w:left="1274" w:hangingChars="101" w:hanging="28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最近一年度之財稅資料查無工作收入，且未能提出薪資證明者，依臺灣地區職類別薪資調查報告各職類每人月平均經常性薪資核算。</w:t>
      </w:r>
    </w:p>
    <w:p w:rsidR="00876EE1" w:rsidRPr="004B0F5C" w:rsidRDefault="00876EE1" w:rsidP="00C056BE">
      <w:pPr>
        <w:pStyle w:val="a3"/>
        <w:numPr>
          <w:ilvl w:val="2"/>
          <w:numId w:val="24"/>
        </w:numPr>
        <w:spacing w:line="460" w:lineRule="exact"/>
        <w:ind w:leftChars="413" w:left="1274" w:hangingChars="101" w:hanging="28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未列入臺灣地區職類別薪資調查報告各職類者，依中央勞工主管機關公布之最近一次各業初任人員每月平均經常性薪資核算。</w:t>
      </w:r>
    </w:p>
    <w:p w:rsidR="00BB480A" w:rsidRPr="004B0F5C" w:rsidRDefault="00876EE1" w:rsidP="0004693D">
      <w:pPr>
        <w:pStyle w:val="a3"/>
        <w:numPr>
          <w:ilvl w:val="0"/>
          <w:numId w:val="25"/>
        </w:numPr>
        <w:spacing w:line="460" w:lineRule="exact"/>
        <w:ind w:leftChars="296" w:left="1558" w:hangingChars="303" w:hanging="84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有工作能力未就業者，依基本工資核算。但經公立就業服務機構認定失業者或五十五歲以上經公立就業服務機構媒介工作三次以上未媒合成功、參加政府主辦或委辦全日制職業訓練，其失業或參加職業訓練期間得不計算工作收入，所領取之失業給付或職業訓練生活津貼，仍應併入其他收入計算。</w:t>
      </w:r>
    </w:p>
    <w:p w:rsidR="00876EE1" w:rsidRPr="004B0F5C" w:rsidRDefault="00876EE1" w:rsidP="0004693D">
      <w:pPr>
        <w:pStyle w:val="a3"/>
        <w:numPr>
          <w:ilvl w:val="0"/>
          <w:numId w:val="25"/>
        </w:numPr>
        <w:spacing w:line="460" w:lineRule="exact"/>
        <w:ind w:leftChars="296" w:left="1558" w:hangingChars="303" w:hanging="84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未提供實際工作收入證明或最近一年財稅資料查無工作所得或未就業者：</w:t>
      </w:r>
    </w:p>
    <w:p w:rsidR="00876EE1" w:rsidRPr="004B0F5C" w:rsidRDefault="00876EE1" w:rsidP="00C056BE">
      <w:pPr>
        <w:pStyle w:val="a3"/>
        <w:numPr>
          <w:ilvl w:val="0"/>
          <w:numId w:val="23"/>
        </w:numPr>
        <w:adjustRightInd w:val="0"/>
        <w:snapToGrid w:val="0"/>
        <w:spacing w:line="460" w:lineRule="exact"/>
        <w:ind w:leftChars="413" w:left="1271" w:hangingChars="100" w:hanging="280"/>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十六歲以上未滿二十歲或六十歲以上未滿六十五歲者，工作收入依其核算收入的百分之七十計算。</w:t>
      </w:r>
    </w:p>
    <w:p w:rsidR="00876EE1" w:rsidRPr="004B0F5C" w:rsidRDefault="00876EE1" w:rsidP="00C056BE">
      <w:pPr>
        <w:pStyle w:val="a3"/>
        <w:numPr>
          <w:ilvl w:val="0"/>
          <w:numId w:val="23"/>
        </w:numPr>
        <w:adjustRightInd w:val="0"/>
        <w:snapToGrid w:val="0"/>
        <w:spacing w:line="460" w:lineRule="exact"/>
        <w:ind w:leftChars="413" w:left="1271" w:hangingChars="100" w:hanging="280"/>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lastRenderedPageBreak/>
        <w:t>身心障礙者，工作收入依其核算收入的百分之五十五計算；若取得醫師開立之診斷證明書敘明無法工作者則視為無工作能力。</w:t>
      </w:r>
    </w:p>
    <w:p w:rsidR="00BB480A" w:rsidRPr="004B0F5C" w:rsidRDefault="00876EE1" w:rsidP="00C056BE">
      <w:pPr>
        <w:pStyle w:val="a3"/>
        <w:numPr>
          <w:ilvl w:val="0"/>
          <w:numId w:val="1"/>
        </w:numPr>
        <w:adjustRightInd w:val="0"/>
        <w:snapToGrid w:val="0"/>
        <w:spacing w:line="460" w:lineRule="exact"/>
        <w:ind w:leftChars="0" w:left="709" w:hanging="709"/>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符合本計畫補助之兒童及少年，每人每月發給生活扶助費新臺幣一</w:t>
      </w:r>
      <w:r w:rsidR="008B145C" w:rsidRPr="004B0F5C">
        <w:rPr>
          <w:rFonts w:ascii="標楷體" w:eastAsia="標楷體" w:hAnsi="標楷體" w:hint="eastAsia"/>
          <w:color w:val="000000" w:themeColor="text1"/>
          <w:sz w:val="28"/>
          <w:szCs w:val="28"/>
        </w:rPr>
        <w:t>千</w:t>
      </w:r>
      <w:r w:rsidRPr="004B0F5C">
        <w:rPr>
          <w:rFonts w:ascii="標楷體" w:eastAsia="標楷體" w:hAnsi="標楷體" w:hint="eastAsia"/>
          <w:color w:val="000000" w:themeColor="text1"/>
          <w:sz w:val="28"/>
          <w:szCs w:val="28"/>
        </w:rPr>
        <w:t>九百六十九元整。</w:t>
      </w:r>
    </w:p>
    <w:p w:rsidR="00BB480A" w:rsidRPr="004B0F5C" w:rsidRDefault="00876EE1" w:rsidP="00C056BE">
      <w:pPr>
        <w:pStyle w:val="a3"/>
        <w:numPr>
          <w:ilvl w:val="0"/>
          <w:numId w:val="1"/>
        </w:numPr>
        <w:tabs>
          <w:tab w:val="left" w:pos="993"/>
        </w:tabs>
        <w:adjustRightInd w:val="0"/>
        <w:snapToGrid w:val="0"/>
        <w:spacing w:line="460" w:lineRule="exact"/>
        <w:ind w:leftChars="0" w:left="993" w:hanging="993"/>
        <w:rPr>
          <w:rFonts w:ascii="標楷體" w:eastAsia="標楷體" w:hAnsi="標楷體" w:cs="Times New Roman"/>
          <w:color w:val="000000" w:themeColor="text1"/>
          <w:sz w:val="28"/>
          <w:szCs w:val="28"/>
        </w:rPr>
      </w:pPr>
      <w:r w:rsidRPr="004B0F5C">
        <w:rPr>
          <w:rFonts w:ascii="標楷體" w:eastAsia="標楷體" w:hAnsi="標楷體" w:cs="Times New Roman" w:hint="eastAsia"/>
          <w:color w:val="000000" w:themeColor="text1"/>
          <w:sz w:val="28"/>
          <w:szCs w:val="28"/>
        </w:rPr>
        <w:t>定期辦理申請人資格</w:t>
      </w:r>
      <w:r w:rsidR="0065071C" w:rsidRPr="004B0F5C">
        <w:rPr>
          <w:rFonts w:ascii="標楷體" w:eastAsia="標楷體" w:hAnsi="標楷體" w:cs="Times New Roman" w:hint="eastAsia"/>
          <w:color w:val="000000" w:themeColor="text1"/>
          <w:sz w:val="28"/>
          <w:szCs w:val="28"/>
        </w:rPr>
        <w:t>查核</w:t>
      </w:r>
      <w:r w:rsidRPr="004B0F5C">
        <w:rPr>
          <w:rFonts w:ascii="標楷體" w:eastAsia="標楷體" w:hAnsi="標楷體" w:cs="Times New Roman" w:hint="eastAsia"/>
          <w:color w:val="000000" w:themeColor="text1"/>
          <w:sz w:val="28"/>
          <w:szCs w:val="28"/>
        </w:rPr>
        <w:t>，每兩年至少辦理一次。</w:t>
      </w:r>
    </w:p>
    <w:p w:rsidR="00876EE1" w:rsidRPr="004B0F5C" w:rsidRDefault="00876EE1" w:rsidP="00C056BE">
      <w:pPr>
        <w:pStyle w:val="a3"/>
        <w:numPr>
          <w:ilvl w:val="0"/>
          <w:numId w:val="1"/>
        </w:numPr>
        <w:tabs>
          <w:tab w:val="left" w:pos="993"/>
        </w:tabs>
        <w:adjustRightInd w:val="0"/>
        <w:snapToGrid w:val="0"/>
        <w:spacing w:line="460" w:lineRule="exact"/>
        <w:ind w:leftChars="0" w:left="993" w:hanging="993"/>
        <w:rPr>
          <w:rFonts w:ascii="標楷體" w:eastAsia="標楷體" w:hAnsi="標楷體" w:cs="Times New Roman"/>
          <w:color w:val="000000" w:themeColor="text1"/>
          <w:sz w:val="28"/>
          <w:szCs w:val="28"/>
        </w:rPr>
      </w:pPr>
      <w:r w:rsidRPr="004B0F5C">
        <w:rPr>
          <w:rFonts w:ascii="標楷體" w:eastAsia="標楷體" w:hAnsi="標楷體" w:hint="eastAsia"/>
          <w:color w:val="000000" w:themeColor="text1"/>
          <w:sz w:val="28"/>
          <w:szCs w:val="28"/>
        </w:rPr>
        <w:t>申請流程及扶助款之核發，依下列規定辦理：</w:t>
      </w:r>
    </w:p>
    <w:p w:rsidR="00876EE1" w:rsidRPr="004B0F5C" w:rsidRDefault="00876EE1" w:rsidP="0004693D">
      <w:pPr>
        <w:pStyle w:val="a3"/>
        <w:numPr>
          <w:ilvl w:val="0"/>
          <w:numId w:val="28"/>
        </w:numPr>
        <w:spacing w:line="460" w:lineRule="exact"/>
        <w:ind w:leftChars="294" w:left="1557" w:hangingChars="304"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各區公所辦理申請案件應以隨到隨辦為原則。</w:t>
      </w:r>
    </w:p>
    <w:p w:rsidR="00876EE1" w:rsidRPr="004B0F5C" w:rsidRDefault="00876EE1" w:rsidP="0004693D">
      <w:pPr>
        <w:pStyle w:val="a3"/>
        <w:numPr>
          <w:ilvl w:val="0"/>
          <w:numId w:val="28"/>
        </w:numPr>
        <w:spacing w:line="460" w:lineRule="exact"/>
        <w:ind w:leftChars="294" w:left="1557" w:hangingChars="304"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申請人及其</w:t>
      </w:r>
      <w:r w:rsidR="001F0EE5" w:rsidRPr="004B0F5C">
        <w:rPr>
          <w:rFonts w:ascii="標楷體" w:eastAsia="標楷體" w:hAnsi="標楷體" w:hint="eastAsia"/>
          <w:color w:val="000000" w:themeColor="text1"/>
          <w:sz w:val="28"/>
          <w:szCs w:val="28"/>
        </w:rPr>
        <w:t>全家人口</w:t>
      </w:r>
      <w:r w:rsidRPr="004B0F5C">
        <w:rPr>
          <w:rFonts w:ascii="標楷體" w:eastAsia="標楷體" w:hAnsi="標楷體" w:hint="eastAsia"/>
          <w:color w:val="000000" w:themeColor="text1"/>
          <w:sz w:val="28"/>
          <w:szCs w:val="28"/>
        </w:rPr>
        <w:t>之各類所得、稅籍及財產資料，由各區公所建檔特殊境遇家庭暨兒童少年福利資訊系統由系統查調</w:t>
      </w:r>
      <w:r w:rsidR="00A632C0" w:rsidRPr="004B0F5C">
        <w:rPr>
          <w:rFonts w:ascii="標楷體" w:eastAsia="標楷體" w:hAnsi="標楷體" w:hint="eastAsia"/>
          <w:color w:val="000000" w:themeColor="text1"/>
          <w:sz w:val="28"/>
          <w:szCs w:val="28"/>
        </w:rPr>
        <w:t>轉入</w:t>
      </w:r>
      <w:r w:rsidRPr="004B0F5C">
        <w:rPr>
          <w:rFonts w:ascii="標楷體" w:eastAsia="標楷體" w:hAnsi="標楷體" w:hint="eastAsia"/>
          <w:color w:val="000000" w:themeColor="text1"/>
          <w:sz w:val="28"/>
          <w:szCs w:val="28"/>
        </w:rPr>
        <w:t>。如有需要提供其他戶籍資料，由區公所逕向戶政單位洽詢，若為影本須加蓋與正本相符及負責人章。</w:t>
      </w:r>
    </w:p>
    <w:p w:rsidR="00ED148D" w:rsidRPr="004B0F5C" w:rsidRDefault="00876EE1" w:rsidP="0004693D">
      <w:pPr>
        <w:pStyle w:val="a3"/>
        <w:numPr>
          <w:ilvl w:val="0"/>
          <w:numId w:val="28"/>
        </w:numPr>
        <w:spacing w:line="460" w:lineRule="exact"/>
        <w:ind w:leftChars="294" w:left="1557" w:hangingChars="304"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區公所受理申請後，次日起</w:t>
      </w:r>
      <w:r w:rsidR="00363430" w:rsidRPr="004B0F5C">
        <w:rPr>
          <w:rFonts w:ascii="標楷體" w:eastAsia="標楷體" w:hAnsi="標楷體" w:hint="eastAsia"/>
          <w:color w:val="000000" w:themeColor="text1"/>
          <w:sz w:val="28"/>
          <w:szCs w:val="28"/>
        </w:rPr>
        <w:t>二十四</w:t>
      </w:r>
      <w:r w:rsidRPr="004B0F5C">
        <w:rPr>
          <w:rFonts w:ascii="標楷體" w:eastAsia="標楷體" w:hAnsi="標楷體" w:hint="eastAsia"/>
          <w:color w:val="000000" w:themeColor="text1"/>
          <w:sz w:val="28"/>
          <w:szCs w:val="28"/>
        </w:rPr>
        <w:t>日完成審查，如有重(補)調應於系統財稅及稅籍資料轉入後次日起</w:t>
      </w:r>
      <w:r w:rsidR="00363430" w:rsidRPr="004B0F5C">
        <w:rPr>
          <w:rFonts w:ascii="標楷體" w:eastAsia="標楷體" w:hAnsi="標楷體" w:hint="eastAsia"/>
          <w:color w:val="000000" w:themeColor="text1"/>
          <w:sz w:val="28"/>
          <w:szCs w:val="28"/>
        </w:rPr>
        <w:t>七</w:t>
      </w:r>
      <w:r w:rsidRPr="004B0F5C">
        <w:rPr>
          <w:rFonts w:ascii="標楷體" w:eastAsia="標楷體" w:hAnsi="標楷體" w:hint="eastAsia"/>
          <w:color w:val="000000" w:themeColor="text1"/>
          <w:sz w:val="28"/>
          <w:szCs w:val="28"/>
        </w:rPr>
        <w:t>日內完成審核作業，並將核定結果函知申請人。</w:t>
      </w:r>
    </w:p>
    <w:p w:rsidR="00ED148D" w:rsidRPr="004B0F5C" w:rsidRDefault="00876EE1" w:rsidP="0004693D">
      <w:pPr>
        <w:pStyle w:val="a3"/>
        <w:numPr>
          <w:ilvl w:val="0"/>
          <w:numId w:val="28"/>
        </w:numPr>
        <w:spacing w:line="460" w:lineRule="exact"/>
        <w:ind w:leftChars="294" w:left="1557" w:hangingChars="304"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申請人備齊證件提出申請當月即發給生活扶助費，資料不完備者，以應備文件補齊資料日期為申請日</w:t>
      </w:r>
      <w:r w:rsidR="009A2FA7" w:rsidRPr="004B0F5C">
        <w:rPr>
          <w:rFonts w:ascii="標楷體" w:eastAsia="標楷體" w:hAnsi="標楷體" w:hint="eastAsia"/>
          <w:color w:val="000000" w:themeColor="text1"/>
          <w:sz w:val="28"/>
          <w:szCs w:val="28"/>
        </w:rPr>
        <w:t>；</w:t>
      </w:r>
      <w:r w:rsidR="00ED148D" w:rsidRPr="004B0F5C">
        <w:rPr>
          <w:rFonts w:ascii="標楷體" w:eastAsia="標楷體" w:hAnsi="標楷體" w:hint="eastAsia"/>
          <w:color w:val="000000" w:themeColor="text1"/>
          <w:sz w:val="28"/>
          <w:szCs w:val="28"/>
        </w:rPr>
        <w:t>申請人分娩後其子女登記戶籍完成，出生後</w:t>
      </w:r>
      <w:r w:rsidR="00363430" w:rsidRPr="004B0F5C">
        <w:rPr>
          <w:rFonts w:ascii="標楷體" w:eastAsia="標楷體" w:hAnsi="標楷體" w:hint="eastAsia"/>
          <w:color w:val="000000" w:themeColor="text1"/>
          <w:sz w:val="28"/>
          <w:szCs w:val="28"/>
        </w:rPr>
        <w:t>六十</w:t>
      </w:r>
      <w:r w:rsidR="00ED148D" w:rsidRPr="004B0F5C">
        <w:rPr>
          <w:rFonts w:ascii="標楷體" w:eastAsia="標楷體" w:hAnsi="標楷體" w:hint="eastAsia"/>
          <w:color w:val="000000" w:themeColor="text1"/>
          <w:sz w:val="28"/>
          <w:szCs w:val="28"/>
        </w:rPr>
        <w:t>日內提出申請，得追溯自出生月份發給。</w:t>
      </w:r>
    </w:p>
    <w:p w:rsidR="00876EE1" w:rsidRPr="004B0F5C" w:rsidRDefault="00876EE1" w:rsidP="0004693D">
      <w:pPr>
        <w:pStyle w:val="a3"/>
        <w:numPr>
          <w:ilvl w:val="0"/>
          <w:numId w:val="28"/>
        </w:numPr>
        <w:spacing w:line="460" w:lineRule="exact"/>
        <w:ind w:leftChars="294" w:left="1557" w:hangingChars="304"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若申請人情況特殊，可由區公所人員實地訪查，並於特殊記載欄位中註記作為審核依據。</w:t>
      </w:r>
    </w:p>
    <w:p w:rsidR="00876EE1" w:rsidRPr="004B0F5C" w:rsidRDefault="00876EE1" w:rsidP="0004693D">
      <w:pPr>
        <w:pStyle w:val="a3"/>
        <w:numPr>
          <w:ilvl w:val="0"/>
          <w:numId w:val="28"/>
        </w:numPr>
        <w:spacing w:line="460" w:lineRule="exact"/>
        <w:ind w:leftChars="294" w:left="1557" w:hangingChars="304"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各區公所應將申請資料確實建檔、登錄系統進行審核，並按每月二十五日系統完成發放</w:t>
      </w:r>
      <w:r w:rsidR="00D5072A" w:rsidRPr="004B0F5C">
        <w:rPr>
          <w:rFonts w:ascii="標楷體" w:eastAsia="標楷體" w:hAnsi="標楷體" w:hint="eastAsia"/>
          <w:color w:val="000000" w:themeColor="text1"/>
          <w:sz w:val="28"/>
          <w:szCs w:val="28"/>
        </w:rPr>
        <w:t>，</w:t>
      </w:r>
      <w:r w:rsidRPr="004B0F5C">
        <w:rPr>
          <w:rFonts w:ascii="標楷體" w:eastAsia="標楷體" w:hAnsi="標楷體" w:hint="eastAsia"/>
          <w:color w:val="000000" w:themeColor="text1"/>
          <w:sz w:val="28"/>
          <w:szCs w:val="28"/>
        </w:rPr>
        <w:t>每月三十日造冊送社會局統一彙整，遇例假日提前一日送達，社會局依每月發放清冊將扶助款項於十日撥付入帳。</w:t>
      </w:r>
    </w:p>
    <w:p w:rsidR="00876EE1" w:rsidRPr="004B0F5C" w:rsidRDefault="00B94D71" w:rsidP="0004693D">
      <w:pPr>
        <w:pStyle w:val="a3"/>
        <w:numPr>
          <w:ilvl w:val="0"/>
          <w:numId w:val="28"/>
        </w:numPr>
        <w:spacing w:line="460" w:lineRule="exact"/>
        <w:ind w:leftChars="294" w:left="1557" w:hangingChars="304"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每年九月</w:t>
      </w:r>
      <w:r w:rsidR="00B24030" w:rsidRPr="004B0F5C">
        <w:rPr>
          <w:rFonts w:ascii="標楷體" w:eastAsia="標楷體" w:hAnsi="標楷體" w:hint="eastAsia"/>
          <w:color w:val="000000" w:themeColor="text1"/>
          <w:sz w:val="28"/>
          <w:szCs w:val="28"/>
        </w:rPr>
        <w:t>區公所</w:t>
      </w:r>
      <w:r w:rsidRPr="004B0F5C">
        <w:rPr>
          <w:rFonts w:ascii="標楷體" w:eastAsia="標楷體" w:hAnsi="標楷體" w:hint="eastAsia"/>
          <w:color w:val="000000" w:themeColor="text1"/>
          <w:sz w:val="28"/>
          <w:szCs w:val="28"/>
        </w:rPr>
        <w:t>需查核就學情形，</w:t>
      </w:r>
      <w:r w:rsidR="000237ED" w:rsidRPr="004B0F5C">
        <w:rPr>
          <w:rFonts w:ascii="標楷體" w:eastAsia="標楷體" w:hAnsi="標楷體" w:hint="eastAsia"/>
          <w:color w:val="000000" w:themeColor="text1"/>
          <w:sz w:val="28"/>
          <w:szCs w:val="28"/>
        </w:rPr>
        <w:t>新申請案及舊案之受補助者</w:t>
      </w:r>
      <w:r w:rsidRPr="004B0F5C">
        <w:rPr>
          <w:rFonts w:ascii="標楷體" w:eastAsia="標楷體" w:hAnsi="標楷體" w:hint="eastAsia"/>
          <w:color w:val="000000" w:themeColor="text1"/>
          <w:sz w:val="28"/>
          <w:szCs w:val="28"/>
        </w:rPr>
        <w:t>，</w:t>
      </w:r>
      <w:r w:rsidR="000237ED" w:rsidRPr="004B0F5C">
        <w:rPr>
          <w:rFonts w:ascii="標楷體" w:eastAsia="標楷體" w:hAnsi="標楷體" w:hint="eastAsia"/>
          <w:color w:val="000000" w:themeColor="text1"/>
          <w:sz w:val="28"/>
          <w:szCs w:val="28"/>
        </w:rPr>
        <w:t>當年度滿十五歲者，</w:t>
      </w:r>
      <w:r w:rsidR="00876EE1" w:rsidRPr="004B0F5C">
        <w:rPr>
          <w:rFonts w:ascii="標楷體" w:eastAsia="標楷體" w:hAnsi="標楷體" w:hint="eastAsia"/>
          <w:color w:val="000000" w:themeColor="text1"/>
          <w:sz w:val="28"/>
          <w:szCs w:val="28"/>
        </w:rPr>
        <w:t>因</w:t>
      </w:r>
      <w:r w:rsidR="009A2FA7" w:rsidRPr="004B0F5C">
        <w:rPr>
          <w:rFonts w:ascii="標楷體" w:eastAsia="標楷體" w:hAnsi="標楷體" w:hint="eastAsia"/>
          <w:color w:val="000000" w:themeColor="text1"/>
          <w:sz w:val="28"/>
          <w:szCs w:val="28"/>
        </w:rPr>
        <w:t>學期結束無法檢附</w:t>
      </w:r>
      <w:r w:rsidR="00822E51" w:rsidRPr="004B0F5C">
        <w:rPr>
          <w:rFonts w:ascii="標楷體" w:eastAsia="標楷體" w:hAnsi="標楷體" w:hint="eastAsia"/>
          <w:color w:val="000000" w:themeColor="text1"/>
          <w:sz w:val="28"/>
          <w:szCs w:val="28"/>
        </w:rPr>
        <w:t>在學</w:t>
      </w:r>
      <w:r w:rsidR="009A2FA7" w:rsidRPr="004B0F5C">
        <w:rPr>
          <w:rFonts w:ascii="標楷體" w:eastAsia="標楷體" w:hAnsi="標楷體" w:hint="eastAsia"/>
          <w:color w:val="000000" w:themeColor="text1"/>
          <w:sz w:val="28"/>
          <w:szCs w:val="28"/>
        </w:rPr>
        <w:t>證明者，</w:t>
      </w:r>
      <w:r w:rsidR="00B24030" w:rsidRPr="004B0F5C">
        <w:rPr>
          <w:rFonts w:ascii="標楷體" w:eastAsia="標楷體" w:hAnsi="標楷體" w:hint="eastAsia"/>
          <w:color w:val="000000" w:themeColor="text1"/>
          <w:sz w:val="28"/>
          <w:szCs w:val="28"/>
        </w:rPr>
        <w:t>新案</w:t>
      </w:r>
      <w:r w:rsidR="00822E51" w:rsidRPr="004B0F5C">
        <w:rPr>
          <w:rFonts w:ascii="標楷體" w:eastAsia="標楷體" w:hAnsi="標楷體" w:hint="eastAsia"/>
          <w:color w:val="000000" w:themeColor="text1"/>
          <w:sz w:val="28"/>
          <w:szCs w:val="28"/>
        </w:rPr>
        <w:t>依</w:t>
      </w:r>
      <w:r w:rsidR="009A2FA7" w:rsidRPr="004B0F5C">
        <w:rPr>
          <w:rFonts w:ascii="標楷體" w:eastAsia="標楷體" w:hAnsi="標楷體" w:hint="eastAsia"/>
          <w:color w:val="000000" w:themeColor="text1"/>
          <w:sz w:val="28"/>
          <w:szCs w:val="28"/>
        </w:rPr>
        <w:t>畢業證書文件，審核通過</w:t>
      </w:r>
      <w:r w:rsidR="00822E51" w:rsidRPr="004B0F5C">
        <w:rPr>
          <w:rFonts w:ascii="標楷體" w:eastAsia="標楷體" w:hAnsi="標楷體" w:hint="eastAsia"/>
          <w:color w:val="000000" w:themeColor="text1"/>
          <w:sz w:val="28"/>
          <w:szCs w:val="28"/>
        </w:rPr>
        <w:t>者</w:t>
      </w:r>
      <w:r w:rsidRPr="004B0F5C">
        <w:rPr>
          <w:rFonts w:ascii="標楷體" w:eastAsia="標楷體" w:hAnsi="標楷體" w:hint="eastAsia"/>
          <w:color w:val="000000" w:themeColor="text1"/>
          <w:sz w:val="28"/>
          <w:szCs w:val="28"/>
        </w:rPr>
        <w:t>核定</w:t>
      </w:r>
      <w:r w:rsidR="00876EE1" w:rsidRPr="004B0F5C">
        <w:rPr>
          <w:rFonts w:ascii="標楷體" w:eastAsia="標楷體" w:hAnsi="標楷體" w:hint="eastAsia"/>
          <w:color w:val="000000" w:themeColor="text1"/>
          <w:sz w:val="28"/>
          <w:szCs w:val="28"/>
        </w:rPr>
        <w:t>至當年八月</w:t>
      </w:r>
      <w:r w:rsidR="00822E51" w:rsidRPr="004B0F5C">
        <w:rPr>
          <w:rFonts w:ascii="標楷體" w:eastAsia="標楷體" w:hAnsi="標楷體" w:hint="eastAsia"/>
          <w:color w:val="000000" w:themeColor="text1"/>
          <w:sz w:val="28"/>
          <w:szCs w:val="28"/>
        </w:rPr>
        <w:t>止</w:t>
      </w:r>
      <w:r w:rsidR="00876EE1" w:rsidRPr="004B0F5C">
        <w:rPr>
          <w:rFonts w:ascii="標楷體" w:eastAsia="標楷體" w:hAnsi="標楷體" w:hint="eastAsia"/>
          <w:color w:val="000000" w:themeColor="text1"/>
          <w:sz w:val="28"/>
          <w:szCs w:val="28"/>
        </w:rPr>
        <w:t>，</w:t>
      </w:r>
      <w:r w:rsidR="00D5072A" w:rsidRPr="004B0F5C">
        <w:rPr>
          <w:rFonts w:ascii="標楷體" w:eastAsia="標楷體" w:hAnsi="標楷體" w:hint="eastAsia"/>
          <w:color w:val="000000" w:themeColor="text1"/>
          <w:sz w:val="28"/>
          <w:szCs w:val="28"/>
        </w:rPr>
        <w:t>新申請案及舊案</w:t>
      </w:r>
      <w:r w:rsidR="00876EE1" w:rsidRPr="004B0F5C">
        <w:rPr>
          <w:rFonts w:ascii="標楷體" w:eastAsia="標楷體" w:hAnsi="標楷體" w:hint="eastAsia"/>
          <w:color w:val="000000" w:themeColor="text1"/>
          <w:sz w:val="28"/>
          <w:szCs w:val="28"/>
        </w:rPr>
        <w:t>於當年度十月三十一日前補齊</w:t>
      </w:r>
      <w:r w:rsidR="002C3593" w:rsidRPr="004B0F5C">
        <w:rPr>
          <w:rFonts w:ascii="標楷體" w:eastAsia="標楷體" w:hAnsi="標楷體" w:hint="eastAsia"/>
          <w:color w:val="000000" w:themeColor="text1"/>
          <w:sz w:val="28"/>
          <w:szCs w:val="28"/>
        </w:rPr>
        <w:t>就學</w:t>
      </w:r>
      <w:r w:rsidR="00B24030" w:rsidRPr="004B0F5C">
        <w:rPr>
          <w:rFonts w:ascii="標楷體" w:eastAsia="標楷體" w:hAnsi="標楷體" w:hint="eastAsia"/>
          <w:color w:val="000000" w:themeColor="text1"/>
          <w:sz w:val="28"/>
          <w:szCs w:val="28"/>
        </w:rPr>
        <w:t>證明文件者，</w:t>
      </w:r>
      <w:r w:rsidR="00876EE1" w:rsidRPr="004B0F5C">
        <w:rPr>
          <w:rFonts w:ascii="標楷體" w:eastAsia="標楷體" w:hAnsi="標楷體" w:hint="eastAsia"/>
          <w:color w:val="000000" w:themeColor="text1"/>
          <w:sz w:val="28"/>
          <w:szCs w:val="28"/>
        </w:rPr>
        <w:t>延續補助</w:t>
      </w:r>
      <w:r w:rsidR="00B24030" w:rsidRPr="004B0F5C">
        <w:rPr>
          <w:rFonts w:ascii="標楷體" w:eastAsia="標楷體" w:hAnsi="標楷體" w:hint="eastAsia"/>
          <w:color w:val="000000" w:themeColor="text1"/>
          <w:sz w:val="28"/>
          <w:szCs w:val="28"/>
        </w:rPr>
        <w:t>資格</w:t>
      </w:r>
      <w:r w:rsidRPr="004B0F5C">
        <w:rPr>
          <w:rFonts w:ascii="標楷體" w:eastAsia="標楷體" w:hAnsi="標楷體" w:hint="eastAsia"/>
          <w:color w:val="000000" w:themeColor="text1"/>
          <w:sz w:val="28"/>
          <w:szCs w:val="28"/>
        </w:rPr>
        <w:t>並追溯</w:t>
      </w:r>
      <w:r w:rsidR="00B24030" w:rsidRPr="004B0F5C">
        <w:rPr>
          <w:rFonts w:ascii="標楷體" w:eastAsia="標楷體" w:hAnsi="標楷體" w:hint="eastAsia"/>
          <w:color w:val="000000" w:themeColor="text1"/>
          <w:sz w:val="28"/>
          <w:szCs w:val="28"/>
        </w:rPr>
        <w:t>補發</w:t>
      </w:r>
      <w:r w:rsidRPr="004B0F5C">
        <w:rPr>
          <w:rFonts w:ascii="標楷體" w:eastAsia="標楷體" w:hAnsi="標楷體" w:hint="eastAsia"/>
          <w:color w:val="000000" w:themeColor="text1"/>
          <w:sz w:val="28"/>
          <w:szCs w:val="28"/>
        </w:rPr>
        <w:t>停發之月份補助款</w:t>
      </w:r>
      <w:r w:rsidR="00876EE1" w:rsidRPr="004B0F5C">
        <w:rPr>
          <w:rFonts w:ascii="標楷體" w:eastAsia="標楷體" w:hAnsi="標楷體" w:hint="eastAsia"/>
          <w:color w:val="000000" w:themeColor="text1"/>
          <w:sz w:val="28"/>
          <w:szCs w:val="28"/>
        </w:rPr>
        <w:t>，逾期未提出證</w:t>
      </w:r>
      <w:r w:rsidR="00876EE1" w:rsidRPr="004B0F5C">
        <w:rPr>
          <w:rFonts w:ascii="標楷體" w:eastAsia="標楷體" w:hAnsi="標楷體" w:hint="eastAsia"/>
          <w:color w:val="000000" w:themeColor="text1"/>
          <w:sz w:val="28"/>
          <w:szCs w:val="28"/>
        </w:rPr>
        <w:lastRenderedPageBreak/>
        <w:t>明者將註銷資格。</w:t>
      </w:r>
    </w:p>
    <w:p w:rsidR="00876EE1" w:rsidRPr="004B0F5C" w:rsidRDefault="00876EE1" w:rsidP="0004693D">
      <w:pPr>
        <w:pStyle w:val="a3"/>
        <w:numPr>
          <w:ilvl w:val="0"/>
          <w:numId w:val="28"/>
        </w:numPr>
        <w:spacing w:line="460" w:lineRule="exact"/>
        <w:ind w:leftChars="294" w:left="1557" w:hangingChars="304"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 xml:space="preserve">如有特殊情事者，該納稅義務人可依規定於公所通知一個月內補繳認列稅額，至戶籍所在地之區公所重新提出申請，得以追溯原備齊日起生效，逾期者補件當日起算。 </w:t>
      </w:r>
    </w:p>
    <w:p w:rsidR="00876EE1" w:rsidRPr="004B0F5C" w:rsidRDefault="00876EE1" w:rsidP="0004693D">
      <w:pPr>
        <w:pStyle w:val="a3"/>
        <w:numPr>
          <w:ilvl w:val="0"/>
          <w:numId w:val="28"/>
        </w:numPr>
        <w:spacing w:line="460" w:lineRule="exact"/>
        <w:ind w:leftChars="294" w:left="1557" w:hangingChars="304"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區公所受理申請時應確實審核，社會局得就區公所核定結果予以抽核。</w:t>
      </w:r>
    </w:p>
    <w:p w:rsidR="00876EE1" w:rsidRPr="004B0F5C" w:rsidRDefault="006C6F76" w:rsidP="0004693D">
      <w:pPr>
        <w:pStyle w:val="a3"/>
        <w:numPr>
          <w:ilvl w:val="0"/>
          <w:numId w:val="28"/>
        </w:numPr>
        <w:spacing w:line="460" w:lineRule="exact"/>
        <w:ind w:leftChars="294" w:left="1557" w:hangingChars="304"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有關辦理本計畫</w:t>
      </w:r>
      <w:r w:rsidR="00876EE1" w:rsidRPr="004B0F5C">
        <w:rPr>
          <w:rFonts w:ascii="標楷體" w:eastAsia="標楷體" w:hAnsi="標楷體" w:hint="eastAsia"/>
          <w:color w:val="000000" w:themeColor="text1"/>
          <w:sz w:val="28"/>
          <w:szCs w:val="28"/>
        </w:rPr>
        <w:t>業務執行有功或不力之專責人員，於年度結束後依臺中市政府及所屬各機關學校公務人員平時獎懲基準及各機關之工作獎懲規定辦理敘獎或懲處。</w:t>
      </w:r>
    </w:p>
    <w:p w:rsidR="00876EE1" w:rsidRPr="004B0F5C" w:rsidRDefault="00876EE1" w:rsidP="0004693D">
      <w:pPr>
        <w:pStyle w:val="a3"/>
        <w:numPr>
          <w:ilvl w:val="0"/>
          <w:numId w:val="28"/>
        </w:numPr>
        <w:tabs>
          <w:tab w:val="left" w:pos="993"/>
        </w:tabs>
        <w:spacing w:line="460" w:lineRule="exact"/>
        <w:ind w:leftChars="295" w:left="1842" w:hangingChars="405" w:hanging="1134"/>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如有檢舉、通報及陳情申請資格與事實現況不符之情事者，區公所應派員(社會課人員或里幹事)進行實地訪查並將結果函復申請人並副知社會局，如有不實應立即停止補助。</w:t>
      </w:r>
    </w:p>
    <w:p w:rsidR="00876EE1" w:rsidRPr="004B0F5C" w:rsidRDefault="00876EE1" w:rsidP="0004693D">
      <w:pPr>
        <w:pStyle w:val="a3"/>
        <w:numPr>
          <w:ilvl w:val="0"/>
          <w:numId w:val="28"/>
        </w:numPr>
        <w:tabs>
          <w:tab w:val="left" w:pos="993"/>
        </w:tabs>
        <w:spacing w:line="460" w:lineRule="exact"/>
        <w:ind w:leftChars="295" w:left="1842" w:hangingChars="405" w:hanging="1134"/>
        <w:rPr>
          <w:rFonts w:ascii="標楷體" w:eastAsia="標楷體" w:hAnsi="標楷體"/>
          <w:strike/>
          <w:color w:val="000000" w:themeColor="text1"/>
          <w:sz w:val="28"/>
          <w:szCs w:val="28"/>
        </w:rPr>
      </w:pPr>
      <w:r w:rsidRPr="004B0F5C">
        <w:rPr>
          <w:rFonts w:ascii="標楷體" w:eastAsia="標楷體" w:hAnsi="標楷體" w:hint="eastAsia"/>
          <w:color w:val="000000" w:themeColor="text1"/>
          <w:sz w:val="28"/>
          <w:szCs w:val="28"/>
        </w:rPr>
        <w:t>若申請人欲申請相同性質補助，應從優辦理，避免溢領狀況發生，如申請其他生活補助項目不符合案件，轉申請本</w:t>
      </w:r>
      <w:r w:rsidR="006C6F76" w:rsidRPr="004B0F5C">
        <w:rPr>
          <w:rFonts w:ascii="標楷體" w:eastAsia="標楷體" w:hAnsi="標楷體" w:hint="eastAsia"/>
          <w:color w:val="000000" w:themeColor="text1"/>
          <w:sz w:val="28"/>
          <w:szCs w:val="28"/>
        </w:rPr>
        <w:t>計畫</w:t>
      </w:r>
      <w:r w:rsidRPr="004B0F5C">
        <w:rPr>
          <w:rFonts w:ascii="標楷體" w:eastAsia="標楷體" w:hAnsi="標楷體" w:hint="eastAsia"/>
          <w:color w:val="000000" w:themeColor="text1"/>
          <w:sz w:val="28"/>
          <w:szCs w:val="28"/>
        </w:rPr>
        <w:t>得以追溯自上述補助申請日生效。</w:t>
      </w:r>
    </w:p>
    <w:p w:rsidR="00BB480A" w:rsidRPr="004B0F5C" w:rsidRDefault="00BB480A" w:rsidP="00C056BE">
      <w:pPr>
        <w:pStyle w:val="a3"/>
        <w:numPr>
          <w:ilvl w:val="0"/>
          <w:numId w:val="1"/>
        </w:numPr>
        <w:spacing w:line="460" w:lineRule="exact"/>
        <w:ind w:leftChars="0" w:left="993" w:hanging="99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受補助兒童及少年如有戶籍或</w:t>
      </w:r>
      <w:r w:rsidR="00BE3A77" w:rsidRPr="004B0F5C">
        <w:rPr>
          <w:rFonts w:ascii="標楷體" w:eastAsia="標楷體" w:hAnsi="標楷體" w:hint="eastAsia"/>
          <w:color w:val="000000" w:themeColor="text1"/>
          <w:sz w:val="28"/>
          <w:szCs w:val="28"/>
        </w:rPr>
        <w:t>全</w:t>
      </w:r>
      <w:r w:rsidRPr="004B0F5C">
        <w:rPr>
          <w:rFonts w:ascii="標楷體" w:eastAsia="標楷體" w:hAnsi="標楷體" w:hint="eastAsia"/>
          <w:color w:val="000000" w:themeColor="text1"/>
          <w:sz w:val="28"/>
          <w:szCs w:val="28"/>
        </w:rPr>
        <w:t>家人口異動時，區公所應於每月定期進行比對，辦理原則如下：</w:t>
      </w:r>
    </w:p>
    <w:p w:rsidR="00BB480A" w:rsidRPr="004B0F5C" w:rsidRDefault="00BB480A" w:rsidP="0004693D">
      <w:pPr>
        <w:pStyle w:val="a3"/>
        <w:numPr>
          <w:ilvl w:val="0"/>
          <w:numId w:val="31"/>
        </w:numPr>
        <w:spacing w:line="460" w:lineRule="exact"/>
        <w:ind w:leftChars="295" w:left="1556" w:hangingChars="303" w:hanging="84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兒童及少年戶籍遷出本市者：區公所函知申請人至遷入地之鄉(鎮、市、區)公所重新提出申請並副知遷入地之區公所，鄉(鎮、市、區)公所應於遷出日次月註銷資格並停止補助。</w:t>
      </w:r>
    </w:p>
    <w:p w:rsidR="00BB480A" w:rsidRPr="004B0F5C" w:rsidRDefault="00BB480A" w:rsidP="0004693D">
      <w:pPr>
        <w:pStyle w:val="a3"/>
        <w:numPr>
          <w:ilvl w:val="0"/>
          <w:numId w:val="31"/>
        </w:numPr>
        <w:spacing w:line="460" w:lineRule="exact"/>
        <w:ind w:leftChars="295" w:left="1556" w:hangingChars="303" w:hanging="84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兒童及少年戶籍於本市內遷徙者：區公所函知申請人並副知遷入地之區公所，如有必要區公所得請申請人儘速至遷入地之區公所補齊異動資料，文到次日一個月內補齊且核定資格不變者，則予以追溯至遷出日當月，逾期則以新案辦理。</w:t>
      </w:r>
    </w:p>
    <w:p w:rsidR="00BB480A" w:rsidRPr="004B0F5C" w:rsidRDefault="00BB480A" w:rsidP="0004693D">
      <w:pPr>
        <w:pStyle w:val="a3"/>
        <w:numPr>
          <w:ilvl w:val="0"/>
          <w:numId w:val="31"/>
        </w:numPr>
        <w:spacing w:line="460" w:lineRule="exact"/>
        <w:ind w:leftChars="295" w:left="1556" w:hangingChars="303" w:hanging="84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兒童及少年家庭內人口異動者：申請人應於一個月內主動通知原申請之區公所申報，區公所並應重新審核其補助資格。</w:t>
      </w:r>
    </w:p>
    <w:p w:rsidR="00BB480A" w:rsidRPr="004B0F5C" w:rsidRDefault="00BB480A" w:rsidP="0004693D">
      <w:pPr>
        <w:pStyle w:val="a3"/>
        <w:numPr>
          <w:ilvl w:val="0"/>
          <w:numId w:val="31"/>
        </w:numPr>
        <w:spacing w:line="460" w:lineRule="exact"/>
        <w:ind w:leftChars="295" w:left="1556" w:hangingChars="303" w:hanging="848"/>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戶內人口如有異動、受補助者死亡、滿十八歲、受公費安置、及入監服刑等情事致不符合補助資格者，則以事實發生日次月註銷並停止補助。</w:t>
      </w:r>
    </w:p>
    <w:p w:rsidR="00BB480A" w:rsidRPr="004B0F5C" w:rsidRDefault="00BB480A" w:rsidP="00C056BE">
      <w:pPr>
        <w:pStyle w:val="a3"/>
        <w:numPr>
          <w:ilvl w:val="0"/>
          <w:numId w:val="1"/>
        </w:numPr>
        <w:spacing w:line="460" w:lineRule="exact"/>
        <w:ind w:leftChars="0" w:left="993" w:hanging="99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lastRenderedPageBreak/>
        <w:t>申請本計畫補助而有下列情形之一者，應立即停止補助或不予補助；已領取者，應命其返還並停止其補助，申請人拒不繳回經催繳仍不繳納者，移送強制執行：</w:t>
      </w:r>
    </w:p>
    <w:p w:rsidR="00715F4A" w:rsidRPr="004B0F5C" w:rsidRDefault="00BB480A" w:rsidP="00C056BE">
      <w:pPr>
        <w:pStyle w:val="a3"/>
        <w:numPr>
          <w:ilvl w:val="0"/>
          <w:numId w:val="33"/>
        </w:numPr>
        <w:spacing w:line="460" w:lineRule="exact"/>
        <w:ind w:leftChars="0" w:left="1560"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年滿十八歲、就讀國民中學畢業未繼續升學者、休學</w:t>
      </w:r>
      <w:r w:rsidR="00BE3A77" w:rsidRPr="004B0F5C">
        <w:rPr>
          <w:rFonts w:ascii="標楷體" w:eastAsia="標楷體" w:hAnsi="標楷體" w:hint="eastAsia"/>
          <w:color w:val="000000" w:themeColor="text1"/>
          <w:sz w:val="28"/>
          <w:szCs w:val="28"/>
        </w:rPr>
        <w:t>、接受職業訓練</w:t>
      </w:r>
      <w:r w:rsidR="00EF3197" w:rsidRPr="004B0F5C">
        <w:rPr>
          <w:rFonts w:ascii="標楷體" w:eastAsia="標楷體" w:hAnsi="標楷體" w:hint="eastAsia"/>
          <w:color w:val="000000" w:themeColor="text1"/>
          <w:sz w:val="28"/>
          <w:szCs w:val="28"/>
        </w:rPr>
        <w:t>、</w:t>
      </w:r>
      <w:r w:rsidR="00BE3A77" w:rsidRPr="004B0F5C">
        <w:rPr>
          <w:rFonts w:ascii="標楷體" w:eastAsia="標楷體" w:hAnsi="標楷體" w:hint="eastAsia"/>
          <w:color w:val="000000" w:themeColor="text1"/>
          <w:sz w:val="28"/>
          <w:szCs w:val="28"/>
        </w:rPr>
        <w:t>就讀</w:t>
      </w:r>
      <w:r w:rsidRPr="004B0F5C">
        <w:rPr>
          <w:rFonts w:ascii="標楷體" w:eastAsia="標楷體" w:hAnsi="標楷體" w:hint="eastAsia"/>
          <w:color w:val="000000" w:themeColor="text1"/>
          <w:sz w:val="28"/>
          <w:szCs w:val="28"/>
        </w:rPr>
        <w:t>軍校者。</w:t>
      </w:r>
    </w:p>
    <w:p w:rsidR="00BE3A77" w:rsidRPr="004B0F5C" w:rsidRDefault="00BB480A" w:rsidP="00C056BE">
      <w:pPr>
        <w:pStyle w:val="a3"/>
        <w:numPr>
          <w:ilvl w:val="0"/>
          <w:numId w:val="33"/>
        </w:numPr>
        <w:spacing w:line="460" w:lineRule="exact"/>
        <w:ind w:leftChars="0" w:left="1560" w:hanging="851"/>
        <w:rPr>
          <w:rFonts w:ascii="標楷體" w:eastAsia="標楷體" w:hAnsi="標楷體"/>
          <w:color w:val="000000" w:themeColor="text1"/>
          <w:sz w:val="28"/>
          <w:szCs w:val="28"/>
        </w:rPr>
      </w:pPr>
      <w:r w:rsidRPr="004B0F5C">
        <w:rPr>
          <w:rFonts w:ascii="標楷體" w:eastAsia="標楷體" w:hAnsi="標楷體"/>
          <w:color w:val="000000" w:themeColor="text1"/>
          <w:sz w:val="28"/>
          <w:szCs w:val="28"/>
        </w:rPr>
        <w:t>死亡、失蹤、</w:t>
      </w:r>
      <w:r w:rsidR="00EF3197" w:rsidRPr="004B0F5C">
        <w:rPr>
          <w:rFonts w:ascii="標楷體" w:eastAsia="標楷體" w:hAnsi="標楷體" w:hint="eastAsia"/>
          <w:color w:val="000000" w:themeColor="text1"/>
          <w:sz w:val="28"/>
          <w:szCs w:val="28"/>
        </w:rPr>
        <w:t>入獄</w:t>
      </w:r>
      <w:r w:rsidRPr="004B0F5C">
        <w:rPr>
          <w:rFonts w:ascii="標楷體" w:eastAsia="標楷體" w:hAnsi="標楷體"/>
          <w:color w:val="000000" w:themeColor="text1"/>
          <w:sz w:val="28"/>
          <w:szCs w:val="28"/>
        </w:rPr>
        <w:t>服刑</w:t>
      </w:r>
      <w:r w:rsidR="00EF3197" w:rsidRPr="004B0F5C">
        <w:rPr>
          <w:rFonts w:ascii="標楷體" w:eastAsia="標楷體" w:hAnsi="標楷體" w:hint="eastAsia"/>
          <w:color w:val="000000" w:themeColor="text1"/>
          <w:sz w:val="28"/>
          <w:szCs w:val="28"/>
        </w:rPr>
        <w:t>、因案羈押、依法拘禁</w:t>
      </w:r>
      <w:r w:rsidR="00BE3A77" w:rsidRPr="004B0F5C">
        <w:rPr>
          <w:rFonts w:ascii="標楷體" w:eastAsia="標楷體" w:hAnsi="標楷體" w:hint="eastAsia"/>
          <w:color w:val="000000" w:themeColor="text1"/>
          <w:sz w:val="28"/>
          <w:szCs w:val="28"/>
        </w:rPr>
        <w:t>。</w:t>
      </w:r>
    </w:p>
    <w:p w:rsidR="00715F4A" w:rsidRPr="004B0F5C" w:rsidRDefault="008A3E89" w:rsidP="00C056BE">
      <w:pPr>
        <w:pStyle w:val="a3"/>
        <w:numPr>
          <w:ilvl w:val="0"/>
          <w:numId w:val="33"/>
        </w:numPr>
        <w:spacing w:line="460" w:lineRule="exact"/>
        <w:ind w:leftChars="0" w:left="1560"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最近一年內居住國內未達一百八十三日</w:t>
      </w:r>
      <w:r w:rsidR="00BB480A" w:rsidRPr="004B0F5C">
        <w:rPr>
          <w:rFonts w:ascii="標楷體" w:eastAsia="標楷體" w:hAnsi="標楷體"/>
          <w:color w:val="000000" w:themeColor="text1"/>
          <w:sz w:val="28"/>
          <w:szCs w:val="28"/>
        </w:rPr>
        <w:t>。</w:t>
      </w:r>
    </w:p>
    <w:p w:rsidR="00715F4A" w:rsidRPr="004B0F5C" w:rsidRDefault="00BB480A" w:rsidP="00C056BE">
      <w:pPr>
        <w:pStyle w:val="a3"/>
        <w:numPr>
          <w:ilvl w:val="0"/>
          <w:numId w:val="33"/>
        </w:numPr>
        <w:spacing w:line="460" w:lineRule="exact"/>
        <w:ind w:leftChars="0" w:left="1560"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重複或以虛偽不實文件申請同性質之各項補助。</w:t>
      </w:r>
    </w:p>
    <w:p w:rsidR="00715F4A" w:rsidRPr="004B0F5C" w:rsidRDefault="00BB480A" w:rsidP="00C056BE">
      <w:pPr>
        <w:pStyle w:val="a3"/>
        <w:numPr>
          <w:ilvl w:val="0"/>
          <w:numId w:val="33"/>
        </w:numPr>
        <w:spacing w:line="460" w:lineRule="exact"/>
        <w:ind w:leftChars="0" w:left="1560"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經區公所人員訪視結果不符合社會救助精神者。</w:t>
      </w:r>
    </w:p>
    <w:p w:rsidR="00715F4A" w:rsidRPr="004B0F5C" w:rsidRDefault="00BB480A" w:rsidP="00C056BE">
      <w:pPr>
        <w:pStyle w:val="a3"/>
        <w:numPr>
          <w:ilvl w:val="0"/>
          <w:numId w:val="33"/>
        </w:numPr>
        <w:spacing w:line="460" w:lineRule="exact"/>
        <w:ind w:leftChars="0" w:left="1560"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接受扶助之原因消滅。</w:t>
      </w:r>
    </w:p>
    <w:p w:rsidR="00715F4A" w:rsidRPr="004B0F5C" w:rsidRDefault="00BB480A" w:rsidP="00C056BE">
      <w:pPr>
        <w:pStyle w:val="a3"/>
        <w:numPr>
          <w:ilvl w:val="0"/>
          <w:numId w:val="33"/>
        </w:numPr>
        <w:spacing w:line="460" w:lineRule="exact"/>
        <w:ind w:leftChars="0" w:left="1560"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拒絕或隱匿提供社會局或區公所要求之資料者。</w:t>
      </w:r>
    </w:p>
    <w:p w:rsidR="00715F4A" w:rsidRPr="004B0F5C" w:rsidRDefault="00BB480A" w:rsidP="00C056BE">
      <w:pPr>
        <w:pStyle w:val="a3"/>
        <w:numPr>
          <w:ilvl w:val="0"/>
          <w:numId w:val="33"/>
        </w:numPr>
        <w:spacing w:line="460" w:lineRule="exact"/>
        <w:ind w:leftChars="0" w:left="1560"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申請人所填通訊地址、戶籍地址及聯絡電話，經電話與實際訪視均無法聯繫並二次公文通知未回應者。</w:t>
      </w:r>
    </w:p>
    <w:p w:rsidR="00BB480A" w:rsidRPr="004B0F5C" w:rsidRDefault="00BB480A" w:rsidP="00C056BE">
      <w:pPr>
        <w:pStyle w:val="a3"/>
        <w:numPr>
          <w:ilvl w:val="0"/>
          <w:numId w:val="33"/>
        </w:numPr>
        <w:spacing w:line="460" w:lineRule="exact"/>
        <w:ind w:leftChars="0" w:left="1560" w:hanging="85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經實際訪視拒訪者。</w:t>
      </w:r>
    </w:p>
    <w:p w:rsidR="00BF0122" w:rsidRPr="004B0F5C" w:rsidRDefault="00BF0122" w:rsidP="00BA34A8">
      <w:pPr>
        <w:pStyle w:val="a3"/>
        <w:spacing w:line="460" w:lineRule="exact"/>
        <w:ind w:leftChars="412" w:left="993" w:hanging="4"/>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前項各款除第</w:t>
      </w:r>
      <w:r w:rsidR="00F97DCF" w:rsidRPr="004B0F5C">
        <w:rPr>
          <w:rFonts w:ascii="標楷體" w:eastAsia="標楷體" w:hAnsi="標楷體" w:hint="eastAsia"/>
          <w:color w:val="000000" w:themeColor="text1"/>
          <w:sz w:val="28"/>
          <w:szCs w:val="28"/>
        </w:rPr>
        <w:t>四</w:t>
      </w:r>
      <w:r w:rsidRPr="004B0F5C">
        <w:rPr>
          <w:rFonts w:ascii="標楷體" w:eastAsia="標楷體" w:hAnsi="標楷體" w:hint="eastAsia"/>
          <w:color w:val="000000" w:themeColor="text1"/>
          <w:sz w:val="28"/>
          <w:szCs w:val="28"/>
        </w:rPr>
        <w:t>款應立即停止補助，餘依發生事實次月停止補助或不予補助。</w:t>
      </w:r>
    </w:p>
    <w:p w:rsidR="008A3E89" w:rsidRPr="004B0F5C" w:rsidRDefault="00BB480A" w:rsidP="00C056BE">
      <w:pPr>
        <w:pStyle w:val="a3"/>
        <w:numPr>
          <w:ilvl w:val="0"/>
          <w:numId w:val="1"/>
        </w:numPr>
        <w:spacing w:line="460" w:lineRule="exact"/>
        <w:ind w:leftChars="0" w:left="993" w:hanging="99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申請人如不服區公所核定之行政處分，得填具申復書並檢附可供重審之相關新事證或補正資料，於處分送達之次日起三十日內，向區公所提出申復。</w:t>
      </w:r>
    </w:p>
    <w:p w:rsidR="008A3E89" w:rsidRPr="004B0F5C" w:rsidRDefault="00BB480A" w:rsidP="00C056BE">
      <w:pPr>
        <w:pStyle w:val="a3"/>
        <w:spacing w:line="460" w:lineRule="exact"/>
        <w:ind w:leftChars="0" w:left="99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區公所認申復有理由者，應自行變更原行政處分並以書面通知申請人。</w:t>
      </w:r>
    </w:p>
    <w:p w:rsidR="008A3E89" w:rsidRPr="004B0F5C" w:rsidRDefault="00BB480A" w:rsidP="00C056BE">
      <w:pPr>
        <w:pStyle w:val="a3"/>
        <w:spacing w:line="460" w:lineRule="exact"/>
        <w:ind w:leftChars="0" w:left="99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區公所未變更行政處分或為更不利之處分者，應敘明理由，並將必要之關係文件，送社會局辦理申復</w:t>
      </w:r>
      <w:r w:rsidR="00D32DDE" w:rsidRPr="004B0F5C">
        <w:rPr>
          <w:rFonts w:ascii="標楷體" w:eastAsia="標楷體" w:hAnsi="標楷體" w:hint="eastAsia"/>
          <w:color w:val="000000" w:themeColor="text1"/>
          <w:sz w:val="28"/>
          <w:szCs w:val="28"/>
        </w:rPr>
        <w:t>調查</w:t>
      </w:r>
      <w:r w:rsidRPr="004B0F5C">
        <w:rPr>
          <w:rFonts w:ascii="標楷體" w:eastAsia="標楷體" w:hAnsi="標楷體" w:hint="eastAsia"/>
          <w:color w:val="000000" w:themeColor="text1"/>
          <w:sz w:val="28"/>
          <w:szCs w:val="28"/>
        </w:rPr>
        <w:t>。</w:t>
      </w:r>
    </w:p>
    <w:p w:rsidR="00BB480A" w:rsidRPr="004B0F5C" w:rsidRDefault="00BB480A" w:rsidP="00C056BE">
      <w:pPr>
        <w:pStyle w:val="a3"/>
        <w:spacing w:line="460" w:lineRule="exact"/>
        <w:ind w:leftChars="0" w:left="99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經審核通過後，得溯自備齊文件之當月生效。</w:t>
      </w:r>
    </w:p>
    <w:p w:rsidR="00BB480A" w:rsidRPr="004B0F5C" w:rsidRDefault="00BB480A" w:rsidP="00C056BE">
      <w:pPr>
        <w:spacing w:line="460" w:lineRule="exact"/>
        <w:ind w:leftChars="413" w:left="991"/>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申請人依</w:t>
      </w:r>
      <w:r w:rsidR="008A3E89" w:rsidRPr="004B0F5C">
        <w:rPr>
          <w:rFonts w:ascii="標楷體" w:eastAsia="標楷體" w:hAnsi="標楷體" w:hint="eastAsia"/>
          <w:color w:val="000000" w:themeColor="text1"/>
          <w:sz w:val="28"/>
          <w:szCs w:val="28"/>
        </w:rPr>
        <w:t>第一</w:t>
      </w:r>
      <w:r w:rsidRPr="004B0F5C">
        <w:rPr>
          <w:rFonts w:ascii="標楷體" w:eastAsia="標楷體" w:hAnsi="標楷體" w:hint="eastAsia"/>
          <w:color w:val="000000" w:themeColor="text1"/>
          <w:sz w:val="28"/>
          <w:szCs w:val="28"/>
        </w:rPr>
        <w:t>項規定提出申復，不影響其依法提起行政救濟之權利。</w:t>
      </w:r>
    </w:p>
    <w:p w:rsidR="00A93EDD" w:rsidRPr="004B0F5C" w:rsidRDefault="00BB480A" w:rsidP="00E2741D">
      <w:pPr>
        <w:pStyle w:val="a3"/>
        <w:numPr>
          <w:ilvl w:val="0"/>
          <w:numId w:val="1"/>
        </w:numPr>
        <w:spacing w:line="460" w:lineRule="exact"/>
        <w:ind w:leftChars="0" w:left="993" w:hanging="993"/>
        <w:rPr>
          <w:rFonts w:ascii="標楷體" w:eastAsia="標楷體" w:hAnsi="標楷體"/>
          <w:color w:val="000000" w:themeColor="text1"/>
          <w:sz w:val="28"/>
          <w:szCs w:val="28"/>
        </w:rPr>
      </w:pPr>
      <w:r w:rsidRPr="004B0F5C">
        <w:rPr>
          <w:rFonts w:ascii="標楷體" w:eastAsia="標楷體" w:hAnsi="標楷體" w:hint="eastAsia"/>
          <w:color w:val="000000" w:themeColor="text1"/>
          <w:sz w:val="28"/>
          <w:szCs w:val="28"/>
        </w:rPr>
        <w:t>本計畫所需經費由中央補助部分經費及社會局編列相關預算項下支應。</w:t>
      </w:r>
    </w:p>
    <w:sectPr w:rsidR="00A93EDD" w:rsidRPr="004B0F5C" w:rsidSect="003D2A7F">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0990" w:rsidRDefault="00810990" w:rsidP="00D23814">
      <w:r>
        <w:separator/>
      </w:r>
    </w:p>
  </w:endnote>
  <w:endnote w:type="continuationSeparator" w:id="0">
    <w:p w:rsidR="00810990" w:rsidRDefault="00810990" w:rsidP="00D23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0990" w:rsidRDefault="00810990" w:rsidP="00D23814">
      <w:r>
        <w:separator/>
      </w:r>
    </w:p>
  </w:footnote>
  <w:footnote w:type="continuationSeparator" w:id="0">
    <w:p w:rsidR="00810990" w:rsidRDefault="00810990" w:rsidP="00D238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85F8A"/>
    <w:multiLevelType w:val="hybridMultilevel"/>
    <w:tmpl w:val="EE107A64"/>
    <w:lvl w:ilvl="0" w:tplc="80DC14F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131EA9"/>
    <w:multiLevelType w:val="hybridMultilevel"/>
    <w:tmpl w:val="E3108880"/>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711374"/>
    <w:multiLevelType w:val="hybridMultilevel"/>
    <w:tmpl w:val="F944399C"/>
    <w:lvl w:ilvl="0" w:tplc="A510E42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882687"/>
    <w:multiLevelType w:val="hybridMultilevel"/>
    <w:tmpl w:val="51242A46"/>
    <w:lvl w:ilvl="0" w:tplc="1DF8F944">
      <w:start w:val="1"/>
      <w:numFmt w:val="taiwaneseCountingThousand"/>
      <w:lvlText w:val="（%1）"/>
      <w:lvlJc w:val="left"/>
      <w:pPr>
        <w:ind w:left="1146" w:hanging="720"/>
      </w:pPr>
      <w:rPr>
        <w:rFonts w:ascii="標楷體" w:eastAsia="標楷體" w:hAnsi="標楷體"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7D40A3B"/>
    <w:multiLevelType w:val="hybridMultilevel"/>
    <w:tmpl w:val="6CC67236"/>
    <w:lvl w:ilvl="0" w:tplc="082E08D2">
      <w:start w:val="1"/>
      <w:numFmt w:val="taiwaneseCountingThousand"/>
      <w:lvlText w:val="(%1)"/>
      <w:lvlJc w:val="left"/>
      <w:pPr>
        <w:ind w:left="1048"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B063C2"/>
    <w:multiLevelType w:val="hybridMultilevel"/>
    <w:tmpl w:val="98E4C916"/>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B6D1497"/>
    <w:multiLevelType w:val="hybridMultilevel"/>
    <w:tmpl w:val="0C7434BE"/>
    <w:lvl w:ilvl="0" w:tplc="0409000F">
      <w:start w:val="1"/>
      <w:numFmt w:val="decimal"/>
      <w:lvlText w:val="%1."/>
      <w:lvlJc w:val="left"/>
      <w:pPr>
        <w:ind w:left="1331" w:hanging="480"/>
      </w:pPr>
    </w:lvl>
    <w:lvl w:ilvl="1" w:tplc="04090019">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0DA65DA6"/>
    <w:multiLevelType w:val="hybridMultilevel"/>
    <w:tmpl w:val="CACCB0D0"/>
    <w:lvl w:ilvl="0" w:tplc="1020F74C">
      <w:start w:val="1"/>
      <w:numFmt w:val="decimal"/>
      <w:lvlText w:val="%1."/>
      <w:lvlJc w:val="left"/>
      <w:pPr>
        <w:ind w:left="1331"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8" w15:restartNumberingAfterBreak="0">
    <w:nsid w:val="10BC3720"/>
    <w:multiLevelType w:val="hybridMultilevel"/>
    <w:tmpl w:val="F8AC969A"/>
    <w:lvl w:ilvl="0" w:tplc="A510E42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B30046"/>
    <w:multiLevelType w:val="hybridMultilevel"/>
    <w:tmpl w:val="4EB6232E"/>
    <w:lvl w:ilvl="0" w:tplc="80DC14F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75B2AAD"/>
    <w:multiLevelType w:val="hybridMultilevel"/>
    <w:tmpl w:val="F19C906E"/>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C9173F"/>
    <w:multiLevelType w:val="hybridMultilevel"/>
    <w:tmpl w:val="6EECE3DA"/>
    <w:lvl w:ilvl="0" w:tplc="0409000F">
      <w:start w:val="1"/>
      <w:numFmt w:val="decimal"/>
      <w:lvlText w:val="%1."/>
      <w:lvlJc w:val="left"/>
      <w:pPr>
        <w:ind w:left="810" w:hanging="480"/>
      </w:pPr>
    </w:lvl>
    <w:lvl w:ilvl="1" w:tplc="04090019" w:tentative="1">
      <w:start w:val="1"/>
      <w:numFmt w:val="ideographTraditional"/>
      <w:lvlText w:val="%2、"/>
      <w:lvlJc w:val="left"/>
      <w:pPr>
        <w:ind w:left="1290" w:hanging="480"/>
      </w:pPr>
    </w:lvl>
    <w:lvl w:ilvl="2" w:tplc="0409000F">
      <w:start w:val="1"/>
      <w:numFmt w:val="decimal"/>
      <w:lvlText w:val="%3."/>
      <w:lvlJc w:val="left"/>
      <w:pPr>
        <w:ind w:left="1770" w:hanging="480"/>
      </w:pPr>
    </w:lvl>
    <w:lvl w:ilvl="3" w:tplc="0409000F" w:tentative="1">
      <w:start w:val="1"/>
      <w:numFmt w:val="decimal"/>
      <w:lvlText w:val="%4."/>
      <w:lvlJc w:val="left"/>
      <w:pPr>
        <w:ind w:left="2250" w:hanging="480"/>
      </w:pPr>
    </w:lvl>
    <w:lvl w:ilvl="4" w:tplc="04090019" w:tentative="1">
      <w:start w:val="1"/>
      <w:numFmt w:val="ideographTraditional"/>
      <w:lvlText w:val="%5、"/>
      <w:lvlJc w:val="left"/>
      <w:pPr>
        <w:ind w:left="2730" w:hanging="480"/>
      </w:pPr>
    </w:lvl>
    <w:lvl w:ilvl="5" w:tplc="0409001B" w:tentative="1">
      <w:start w:val="1"/>
      <w:numFmt w:val="lowerRoman"/>
      <w:lvlText w:val="%6."/>
      <w:lvlJc w:val="right"/>
      <w:pPr>
        <w:ind w:left="3210" w:hanging="480"/>
      </w:pPr>
    </w:lvl>
    <w:lvl w:ilvl="6" w:tplc="0409000F" w:tentative="1">
      <w:start w:val="1"/>
      <w:numFmt w:val="decimal"/>
      <w:lvlText w:val="%7."/>
      <w:lvlJc w:val="left"/>
      <w:pPr>
        <w:ind w:left="3690" w:hanging="480"/>
      </w:pPr>
    </w:lvl>
    <w:lvl w:ilvl="7" w:tplc="04090019" w:tentative="1">
      <w:start w:val="1"/>
      <w:numFmt w:val="ideographTraditional"/>
      <w:lvlText w:val="%8、"/>
      <w:lvlJc w:val="left"/>
      <w:pPr>
        <w:ind w:left="4170" w:hanging="480"/>
      </w:pPr>
    </w:lvl>
    <w:lvl w:ilvl="8" w:tplc="0409001B" w:tentative="1">
      <w:start w:val="1"/>
      <w:numFmt w:val="lowerRoman"/>
      <w:lvlText w:val="%9."/>
      <w:lvlJc w:val="right"/>
      <w:pPr>
        <w:ind w:left="4650" w:hanging="480"/>
      </w:pPr>
    </w:lvl>
  </w:abstractNum>
  <w:abstractNum w:abstractNumId="12" w15:restartNumberingAfterBreak="0">
    <w:nsid w:val="1F9B3786"/>
    <w:multiLevelType w:val="hybridMultilevel"/>
    <w:tmpl w:val="3FE23B14"/>
    <w:lvl w:ilvl="0" w:tplc="36CA603C">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0A47604"/>
    <w:multiLevelType w:val="hybridMultilevel"/>
    <w:tmpl w:val="732E398A"/>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28F01E7"/>
    <w:multiLevelType w:val="hybridMultilevel"/>
    <w:tmpl w:val="59EE7718"/>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AB05763"/>
    <w:multiLevelType w:val="hybridMultilevel"/>
    <w:tmpl w:val="7BC6DD1C"/>
    <w:lvl w:ilvl="0" w:tplc="95C4EB00">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 w15:restartNumberingAfterBreak="0">
    <w:nsid w:val="2CCA7AE0"/>
    <w:multiLevelType w:val="hybridMultilevel"/>
    <w:tmpl w:val="75047F68"/>
    <w:lvl w:ilvl="0" w:tplc="F2E6FF12">
      <w:start w:val="1"/>
      <w:numFmt w:val="taiwaneseCountingThousand"/>
      <w:lvlText w:val="%1、"/>
      <w:lvlJc w:val="left"/>
      <w:pPr>
        <w:ind w:left="1713" w:hanging="720"/>
      </w:pPr>
      <w:rPr>
        <w:rFonts w:hint="eastAsia"/>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2DDF7874"/>
    <w:multiLevelType w:val="hybridMultilevel"/>
    <w:tmpl w:val="8914266A"/>
    <w:lvl w:ilvl="0" w:tplc="2E106C4A">
      <w:start w:val="1"/>
      <w:numFmt w:val="taiwaneseCountingThousand"/>
      <w:lvlText w:val="(%1)"/>
      <w:lvlJc w:val="left"/>
      <w:pPr>
        <w:ind w:left="622" w:hanging="480"/>
      </w:pPr>
      <w:rPr>
        <w:rFonts w:hint="eastAsia"/>
        <w:color w:val="000000" w:themeColor="text1"/>
        <w:u w:val="none"/>
        <w:lang w:val="en-US"/>
      </w:rPr>
    </w:lvl>
    <w:lvl w:ilvl="1" w:tplc="6CCAD9DC">
      <w:numFmt w:val="bullet"/>
      <w:lvlText w:val="＊"/>
      <w:lvlJc w:val="left"/>
      <w:pPr>
        <w:ind w:left="838" w:hanging="360"/>
      </w:pPr>
      <w:rPr>
        <w:rFonts w:ascii="新細明體" w:eastAsia="新細明體" w:hAnsi="新細明體" w:cs="Times New Roman" w:hint="eastAsia"/>
      </w:rPr>
    </w:lvl>
    <w:lvl w:ilvl="2" w:tplc="80DC14FA">
      <w:start w:val="1"/>
      <w:numFmt w:val="taiwaneseCountingThousand"/>
      <w:lvlText w:val="%3、"/>
      <w:lvlJc w:val="left"/>
      <w:pPr>
        <w:ind w:left="1528" w:hanging="570"/>
      </w:pPr>
      <w:rPr>
        <w:rFonts w:hint="default"/>
      </w:r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8" w15:restartNumberingAfterBreak="0">
    <w:nsid w:val="2FB56C84"/>
    <w:multiLevelType w:val="hybridMultilevel"/>
    <w:tmpl w:val="A01CCBD6"/>
    <w:lvl w:ilvl="0" w:tplc="1020F74C">
      <w:start w:val="1"/>
      <w:numFmt w:val="decimal"/>
      <w:lvlText w:val="%1."/>
      <w:lvlJc w:val="left"/>
      <w:pPr>
        <w:ind w:left="1469" w:hanging="480"/>
      </w:pPr>
      <w:rPr>
        <w:rFonts w:hint="eastAsia"/>
      </w:rPr>
    </w:lvl>
    <w:lvl w:ilvl="1" w:tplc="04090019" w:tentative="1">
      <w:start w:val="1"/>
      <w:numFmt w:val="ideographTraditional"/>
      <w:lvlText w:val="%2、"/>
      <w:lvlJc w:val="left"/>
      <w:pPr>
        <w:ind w:left="1949" w:hanging="480"/>
      </w:pPr>
    </w:lvl>
    <w:lvl w:ilvl="2" w:tplc="0409001B" w:tentative="1">
      <w:start w:val="1"/>
      <w:numFmt w:val="lowerRoman"/>
      <w:lvlText w:val="%3."/>
      <w:lvlJc w:val="right"/>
      <w:pPr>
        <w:ind w:left="2429" w:hanging="480"/>
      </w:pPr>
    </w:lvl>
    <w:lvl w:ilvl="3" w:tplc="0409000F" w:tentative="1">
      <w:start w:val="1"/>
      <w:numFmt w:val="decimal"/>
      <w:lvlText w:val="%4."/>
      <w:lvlJc w:val="left"/>
      <w:pPr>
        <w:ind w:left="2909" w:hanging="480"/>
      </w:pPr>
    </w:lvl>
    <w:lvl w:ilvl="4" w:tplc="04090019" w:tentative="1">
      <w:start w:val="1"/>
      <w:numFmt w:val="ideographTraditional"/>
      <w:lvlText w:val="%5、"/>
      <w:lvlJc w:val="left"/>
      <w:pPr>
        <w:ind w:left="3389" w:hanging="480"/>
      </w:pPr>
    </w:lvl>
    <w:lvl w:ilvl="5" w:tplc="0409001B" w:tentative="1">
      <w:start w:val="1"/>
      <w:numFmt w:val="lowerRoman"/>
      <w:lvlText w:val="%6."/>
      <w:lvlJc w:val="right"/>
      <w:pPr>
        <w:ind w:left="3869" w:hanging="480"/>
      </w:pPr>
    </w:lvl>
    <w:lvl w:ilvl="6" w:tplc="0409000F" w:tentative="1">
      <w:start w:val="1"/>
      <w:numFmt w:val="decimal"/>
      <w:lvlText w:val="%7."/>
      <w:lvlJc w:val="left"/>
      <w:pPr>
        <w:ind w:left="4349" w:hanging="480"/>
      </w:pPr>
    </w:lvl>
    <w:lvl w:ilvl="7" w:tplc="04090019" w:tentative="1">
      <w:start w:val="1"/>
      <w:numFmt w:val="ideographTraditional"/>
      <w:lvlText w:val="%8、"/>
      <w:lvlJc w:val="left"/>
      <w:pPr>
        <w:ind w:left="4829" w:hanging="480"/>
      </w:pPr>
    </w:lvl>
    <w:lvl w:ilvl="8" w:tplc="0409001B" w:tentative="1">
      <w:start w:val="1"/>
      <w:numFmt w:val="lowerRoman"/>
      <w:lvlText w:val="%9."/>
      <w:lvlJc w:val="right"/>
      <w:pPr>
        <w:ind w:left="5309" w:hanging="480"/>
      </w:pPr>
    </w:lvl>
  </w:abstractNum>
  <w:abstractNum w:abstractNumId="19" w15:restartNumberingAfterBreak="0">
    <w:nsid w:val="32034E27"/>
    <w:multiLevelType w:val="hybridMultilevel"/>
    <w:tmpl w:val="416AF9D4"/>
    <w:lvl w:ilvl="0" w:tplc="2E106C4A">
      <w:start w:val="1"/>
      <w:numFmt w:val="taiwaneseCountingThousand"/>
      <w:lvlText w:val="(%1)"/>
      <w:lvlJc w:val="left"/>
      <w:pPr>
        <w:ind w:left="764" w:hanging="480"/>
      </w:pPr>
      <w:rPr>
        <w:rFonts w:hint="eastAsia"/>
        <w:color w:val="000000" w:themeColor="text1"/>
        <w:u w:val="none"/>
        <w:lang w:val="en-US"/>
      </w:rPr>
    </w:lvl>
    <w:lvl w:ilvl="1" w:tplc="6CCAD9DC">
      <w:numFmt w:val="bullet"/>
      <w:lvlText w:val="＊"/>
      <w:lvlJc w:val="left"/>
      <w:pPr>
        <w:ind w:left="838" w:hanging="360"/>
      </w:pPr>
      <w:rPr>
        <w:rFonts w:ascii="新細明體" w:eastAsia="新細明體" w:hAnsi="新細明體" w:cs="Times New Roman" w:hint="eastAsia"/>
      </w:rPr>
    </w:lvl>
    <w:lvl w:ilvl="2" w:tplc="80DC14FA">
      <w:start w:val="1"/>
      <w:numFmt w:val="taiwaneseCountingThousand"/>
      <w:lvlText w:val="%3、"/>
      <w:lvlJc w:val="left"/>
      <w:pPr>
        <w:ind w:left="1528" w:hanging="570"/>
      </w:pPr>
      <w:rPr>
        <w:rFonts w:hint="default"/>
      </w:rPr>
    </w:lvl>
    <w:lvl w:ilvl="3" w:tplc="F26E2EFE">
      <w:start w:val="1"/>
      <w:numFmt w:val="decimal"/>
      <w:lvlText w:val="%4."/>
      <w:lvlJc w:val="left"/>
      <w:pPr>
        <w:ind w:left="1798" w:hanging="360"/>
      </w:pPr>
      <w:rPr>
        <w:rFonts w:hint="default"/>
      </w:r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0" w15:restartNumberingAfterBreak="0">
    <w:nsid w:val="32F05FC7"/>
    <w:multiLevelType w:val="hybridMultilevel"/>
    <w:tmpl w:val="13840FEC"/>
    <w:lvl w:ilvl="0" w:tplc="424A62EA">
      <w:start w:val="1"/>
      <w:numFmt w:val="taiwaneseCountingThousand"/>
      <w:lvlText w:val="（%1）"/>
      <w:lvlJc w:val="left"/>
      <w:pPr>
        <w:ind w:left="1200" w:hanging="720"/>
      </w:pPr>
      <w:rPr>
        <w:rFonts w:ascii="標楷體" w:eastAsia="標楷體" w:hAnsi="標楷體" w:hint="default"/>
        <w:strike w:val="0"/>
        <w:color w:val="00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33E801AB"/>
    <w:multiLevelType w:val="hybridMultilevel"/>
    <w:tmpl w:val="88F48A86"/>
    <w:lvl w:ilvl="0" w:tplc="E0247038">
      <w:start w:val="1"/>
      <w:numFmt w:val="taiwaneseCountingThousand"/>
      <w:lvlText w:val="%1、"/>
      <w:lvlJc w:val="left"/>
      <w:pPr>
        <w:ind w:left="420" w:hanging="420"/>
      </w:pPr>
      <w:rPr>
        <w:rFonts w:ascii="標楷體" w:eastAsia="標楷體" w:hAnsi="標楷體" w:hint="default"/>
        <w:color w:val="000000" w:themeColor="text1"/>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4AE4760"/>
    <w:multiLevelType w:val="hybridMultilevel"/>
    <w:tmpl w:val="DDC80192"/>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5B061E0"/>
    <w:multiLevelType w:val="hybridMultilevel"/>
    <w:tmpl w:val="5DDC1456"/>
    <w:lvl w:ilvl="0" w:tplc="80DC14F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671472B"/>
    <w:multiLevelType w:val="hybridMultilevel"/>
    <w:tmpl w:val="1010A340"/>
    <w:lvl w:ilvl="0" w:tplc="1020F74C">
      <w:start w:val="1"/>
      <w:numFmt w:val="decimal"/>
      <w:lvlText w:val="%1."/>
      <w:lvlJc w:val="left"/>
      <w:pPr>
        <w:ind w:left="1474" w:hanging="480"/>
      </w:pPr>
      <w:rPr>
        <w:rFonts w:hint="eastAsia"/>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25" w15:restartNumberingAfterBreak="0">
    <w:nsid w:val="380674A6"/>
    <w:multiLevelType w:val="hybridMultilevel"/>
    <w:tmpl w:val="53FC7AB0"/>
    <w:lvl w:ilvl="0" w:tplc="7130D0A8">
      <w:start w:val="1"/>
      <w:numFmt w:val="taiwaneseCountingThousand"/>
      <w:lvlText w:val="（%1）"/>
      <w:lvlJc w:val="left"/>
      <w:pPr>
        <w:ind w:left="1713" w:hanging="720"/>
      </w:pPr>
      <w:rPr>
        <w:rFonts w:ascii="標楷體" w:eastAsia="標楷體" w:hAnsi="標楷體"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3A1A39F4"/>
    <w:multiLevelType w:val="hybridMultilevel"/>
    <w:tmpl w:val="258CE1B2"/>
    <w:lvl w:ilvl="0" w:tplc="A510E42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1C2722D"/>
    <w:multiLevelType w:val="hybridMultilevel"/>
    <w:tmpl w:val="EB26BA32"/>
    <w:lvl w:ilvl="0" w:tplc="A510E42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90508BE"/>
    <w:multiLevelType w:val="hybridMultilevel"/>
    <w:tmpl w:val="12B4DC0C"/>
    <w:lvl w:ilvl="0" w:tplc="80DC14F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C2C0ABF"/>
    <w:multiLevelType w:val="hybridMultilevel"/>
    <w:tmpl w:val="EADE06BE"/>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30" w15:restartNumberingAfterBreak="0">
    <w:nsid w:val="4CA22098"/>
    <w:multiLevelType w:val="hybridMultilevel"/>
    <w:tmpl w:val="1BB06F48"/>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4AB5A74"/>
    <w:multiLevelType w:val="hybridMultilevel"/>
    <w:tmpl w:val="BCD277FA"/>
    <w:lvl w:ilvl="0" w:tplc="1020F74C">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2" w15:restartNumberingAfterBreak="0">
    <w:nsid w:val="5B6B6B8D"/>
    <w:multiLevelType w:val="hybridMultilevel"/>
    <w:tmpl w:val="5DDC1456"/>
    <w:lvl w:ilvl="0" w:tplc="80DC14F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C492F8D"/>
    <w:multiLevelType w:val="hybridMultilevel"/>
    <w:tmpl w:val="EEDAD9BC"/>
    <w:lvl w:ilvl="0" w:tplc="80DC14F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F476BDC"/>
    <w:multiLevelType w:val="hybridMultilevel"/>
    <w:tmpl w:val="1BB449C8"/>
    <w:lvl w:ilvl="0" w:tplc="0409000F">
      <w:start w:val="1"/>
      <w:numFmt w:val="decimal"/>
      <w:lvlText w:val="%1."/>
      <w:lvlJc w:val="left"/>
      <w:pPr>
        <w:ind w:left="1188" w:hanging="480"/>
      </w:pPr>
    </w:lvl>
    <w:lvl w:ilvl="1" w:tplc="04090019" w:tentative="1">
      <w:start w:val="1"/>
      <w:numFmt w:val="ideographTraditional"/>
      <w:lvlText w:val="%2、"/>
      <w:lvlJc w:val="left"/>
      <w:pPr>
        <w:ind w:left="1668" w:hanging="480"/>
      </w:pPr>
    </w:lvl>
    <w:lvl w:ilvl="2" w:tplc="0409000F">
      <w:start w:val="1"/>
      <w:numFmt w:val="decimal"/>
      <w:lvlText w:val="%3."/>
      <w:lvlJc w:val="lef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5" w15:restartNumberingAfterBreak="0">
    <w:nsid w:val="60C12163"/>
    <w:multiLevelType w:val="hybridMultilevel"/>
    <w:tmpl w:val="2D6CEA30"/>
    <w:lvl w:ilvl="0" w:tplc="A510E42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B130AC5"/>
    <w:multiLevelType w:val="hybridMultilevel"/>
    <w:tmpl w:val="E366576E"/>
    <w:lvl w:ilvl="0" w:tplc="7124100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6CD1684A"/>
    <w:multiLevelType w:val="hybridMultilevel"/>
    <w:tmpl w:val="70BC44E8"/>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F042A22"/>
    <w:multiLevelType w:val="hybridMultilevel"/>
    <w:tmpl w:val="5F84B538"/>
    <w:lvl w:ilvl="0" w:tplc="A510E426">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3B83303"/>
    <w:multiLevelType w:val="hybridMultilevel"/>
    <w:tmpl w:val="5120A554"/>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6ED220A"/>
    <w:multiLevelType w:val="hybridMultilevel"/>
    <w:tmpl w:val="AC2A791C"/>
    <w:lvl w:ilvl="0" w:tplc="A510E426">
      <w:start w:val="1"/>
      <w:numFmt w:val="taiwaneseCountingThousand"/>
      <w:lvlText w:val="(%1)"/>
      <w:lvlJc w:val="left"/>
      <w:pPr>
        <w:ind w:left="1474" w:hanging="480"/>
      </w:pPr>
      <w:rPr>
        <w:rFonts w:hint="eastAsia"/>
        <w:lang w:val="en-US"/>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41" w15:restartNumberingAfterBreak="0">
    <w:nsid w:val="792C5274"/>
    <w:multiLevelType w:val="hybridMultilevel"/>
    <w:tmpl w:val="03D6AC90"/>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9D075A2"/>
    <w:multiLevelType w:val="hybridMultilevel"/>
    <w:tmpl w:val="3B1ABD34"/>
    <w:lvl w:ilvl="0" w:tplc="2EB64736">
      <w:start w:val="1"/>
      <w:numFmt w:val="taiwaneseCountingThousand"/>
      <w:lvlText w:val="%1、"/>
      <w:lvlJc w:val="left"/>
      <w:pPr>
        <w:ind w:left="480" w:hanging="480"/>
      </w:pPr>
      <w:rPr>
        <w:rFonts w:hint="eastAsia"/>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D186553"/>
    <w:multiLevelType w:val="hybridMultilevel"/>
    <w:tmpl w:val="99B8A78E"/>
    <w:lvl w:ilvl="0" w:tplc="A510E42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D493E01"/>
    <w:multiLevelType w:val="hybridMultilevel"/>
    <w:tmpl w:val="A4D6593E"/>
    <w:lvl w:ilvl="0" w:tplc="3CCA870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E0F6445"/>
    <w:multiLevelType w:val="hybridMultilevel"/>
    <w:tmpl w:val="AAD67716"/>
    <w:lvl w:ilvl="0" w:tplc="F2E6FF1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2"/>
  </w:num>
  <w:num w:numId="2">
    <w:abstractNumId w:val="21"/>
  </w:num>
  <w:num w:numId="3">
    <w:abstractNumId w:val="40"/>
  </w:num>
  <w:num w:numId="4">
    <w:abstractNumId w:val="17"/>
  </w:num>
  <w:num w:numId="5">
    <w:abstractNumId w:val="2"/>
  </w:num>
  <w:num w:numId="6">
    <w:abstractNumId w:val="29"/>
  </w:num>
  <w:num w:numId="7">
    <w:abstractNumId w:val="8"/>
  </w:num>
  <w:num w:numId="8">
    <w:abstractNumId w:val="14"/>
  </w:num>
  <w:num w:numId="9">
    <w:abstractNumId w:val="4"/>
  </w:num>
  <w:num w:numId="10">
    <w:abstractNumId w:val="27"/>
  </w:num>
  <w:num w:numId="11">
    <w:abstractNumId w:val="19"/>
  </w:num>
  <w:num w:numId="12">
    <w:abstractNumId w:val="41"/>
  </w:num>
  <w:num w:numId="13">
    <w:abstractNumId w:val="9"/>
  </w:num>
  <w:num w:numId="14">
    <w:abstractNumId w:val="33"/>
  </w:num>
  <w:num w:numId="15">
    <w:abstractNumId w:val="35"/>
  </w:num>
  <w:num w:numId="16">
    <w:abstractNumId w:val="7"/>
  </w:num>
  <w:num w:numId="17">
    <w:abstractNumId w:val="11"/>
  </w:num>
  <w:num w:numId="18">
    <w:abstractNumId w:val="26"/>
  </w:num>
  <w:num w:numId="19">
    <w:abstractNumId w:val="31"/>
  </w:num>
  <w:num w:numId="20">
    <w:abstractNumId w:val="3"/>
  </w:num>
  <w:num w:numId="21">
    <w:abstractNumId w:val="25"/>
  </w:num>
  <w:num w:numId="22">
    <w:abstractNumId w:val="45"/>
  </w:num>
  <w:num w:numId="23">
    <w:abstractNumId w:val="6"/>
  </w:num>
  <w:num w:numId="24">
    <w:abstractNumId w:val="34"/>
  </w:num>
  <w:num w:numId="25">
    <w:abstractNumId w:val="15"/>
  </w:num>
  <w:num w:numId="26">
    <w:abstractNumId w:val="16"/>
  </w:num>
  <w:num w:numId="27">
    <w:abstractNumId w:val="37"/>
  </w:num>
  <w:num w:numId="28">
    <w:abstractNumId w:val="20"/>
  </w:num>
  <w:num w:numId="29">
    <w:abstractNumId w:val="39"/>
  </w:num>
  <w:num w:numId="30">
    <w:abstractNumId w:val="22"/>
  </w:num>
  <w:num w:numId="31">
    <w:abstractNumId w:val="36"/>
  </w:num>
  <w:num w:numId="32">
    <w:abstractNumId w:val="13"/>
  </w:num>
  <w:num w:numId="33">
    <w:abstractNumId w:val="38"/>
  </w:num>
  <w:num w:numId="34">
    <w:abstractNumId w:val="12"/>
  </w:num>
  <w:num w:numId="35">
    <w:abstractNumId w:val="10"/>
  </w:num>
  <w:num w:numId="36">
    <w:abstractNumId w:val="0"/>
  </w:num>
  <w:num w:numId="37">
    <w:abstractNumId w:val="28"/>
  </w:num>
  <w:num w:numId="38">
    <w:abstractNumId w:val="5"/>
  </w:num>
  <w:num w:numId="39">
    <w:abstractNumId w:val="32"/>
  </w:num>
  <w:num w:numId="40">
    <w:abstractNumId w:val="23"/>
  </w:num>
  <w:num w:numId="41">
    <w:abstractNumId w:val="30"/>
  </w:num>
  <w:num w:numId="42">
    <w:abstractNumId w:val="1"/>
  </w:num>
  <w:num w:numId="43">
    <w:abstractNumId w:val="24"/>
  </w:num>
  <w:num w:numId="44">
    <w:abstractNumId w:val="43"/>
  </w:num>
  <w:num w:numId="45">
    <w:abstractNumId w:val="44"/>
  </w:num>
  <w:num w:numId="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E4B"/>
    <w:rsid w:val="000135A7"/>
    <w:rsid w:val="000237ED"/>
    <w:rsid w:val="00032C8B"/>
    <w:rsid w:val="000377A2"/>
    <w:rsid w:val="00041EEE"/>
    <w:rsid w:val="0004547C"/>
    <w:rsid w:val="0004693D"/>
    <w:rsid w:val="000647B7"/>
    <w:rsid w:val="00086693"/>
    <w:rsid w:val="0009186F"/>
    <w:rsid w:val="000B7092"/>
    <w:rsid w:val="000C07A3"/>
    <w:rsid w:val="000C729D"/>
    <w:rsid w:val="000C772C"/>
    <w:rsid w:val="000D27C9"/>
    <w:rsid w:val="000F016E"/>
    <w:rsid w:val="000F2EE3"/>
    <w:rsid w:val="000F5224"/>
    <w:rsid w:val="00112600"/>
    <w:rsid w:val="00114538"/>
    <w:rsid w:val="001272CC"/>
    <w:rsid w:val="00153647"/>
    <w:rsid w:val="0017413E"/>
    <w:rsid w:val="001779C2"/>
    <w:rsid w:val="001D1E1F"/>
    <w:rsid w:val="001F0EE5"/>
    <w:rsid w:val="001F5D84"/>
    <w:rsid w:val="00200533"/>
    <w:rsid w:val="00207F5F"/>
    <w:rsid w:val="00227174"/>
    <w:rsid w:val="0023199E"/>
    <w:rsid w:val="00253C2A"/>
    <w:rsid w:val="002569B2"/>
    <w:rsid w:val="00256EC2"/>
    <w:rsid w:val="00266D06"/>
    <w:rsid w:val="00297144"/>
    <w:rsid w:val="002A460D"/>
    <w:rsid w:val="002B0FA3"/>
    <w:rsid w:val="002B156A"/>
    <w:rsid w:val="002B67D3"/>
    <w:rsid w:val="002C3593"/>
    <w:rsid w:val="002F7E87"/>
    <w:rsid w:val="00357E36"/>
    <w:rsid w:val="00357EAC"/>
    <w:rsid w:val="00363430"/>
    <w:rsid w:val="00366FB2"/>
    <w:rsid w:val="003744CE"/>
    <w:rsid w:val="00383116"/>
    <w:rsid w:val="003A3C40"/>
    <w:rsid w:val="003A6C9A"/>
    <w:rsid w:val="003A7134"/>
    <w:rsid w:val="003B2B16"/>
    <w:rsid w:val="003C4B3E"/>
    <w:rsid w:val="003C6CCB"/>
    <w:rsid w:val="003C7BEC"/>
    <w:rsid w:val="003D2A7F"/>
    <w:rsid w:val="00401CA8"/>
    <w:rsid w:val="00403B72"/>
    <w:rsid w:val="00424FC4"/>
    <w:rsid w:val="0043604C"/>
    <w:rsid w:val="00470D9C"/>
    <w:rsid w:val="004A2065"/>
    <w:rsid w:val="004B0F5C"/>
    <w:rsid w:val="004C34DA"/>
    <w:rsid w:val="004E3D1F"/>
    <w:rsid w:val="005073E4"/>
    <w:rsid w:val="00512B26"/>
    <w:rsid w:val="0052040F"/>
    <w:rsid w:val="00555EE4"/>
    <w:rsid w:val="005B4AA1"/>
    <w:rsid w:val="005E77A1"/>
    <w:rsid w:val="005E795B"/>
    <w:rsid w:val="006140A8"/>
    <w:rsid w:val="0062490D"/>
    <w:rsid w:val="00627EE5"/>
    <w:rsid w:val="00640CD1"/>
    <w:rsid w:val="0065071C"/>
    <w:rsid w:val="00684910"/>
    <w:rsid w:val="006A502C"/>
    <w:rsid w:val="006C6F76"/>
    <w:rsid w:val="006D4AC2"/>
    <w:rsid w:val="006D7E8E"/>
    <w:rsid w:val="006F1742"/>
    <w:rsid w:val="006F6683"/>
    <w:rsid w:val="00715F4A"/>
    <w:rsid w:val="007430AF"/>
    <w:rsid w:val="00745D20"/>
    <w:rsid w:val="00755CA7"/>
    <w:rsid w:val="00773CC0"/>
    <w:rsid w:val="007746B8"/>
    <w:rsid w:val="007A2DDE"/>
    <w:rsid w:val="007A466B"/>
    <w:rsid w:val="007B00A2"/>
    <w:rsid w:val="007B1C1A"/>
    <w:rsid w:val="007B4C70"/>
    <w:rsid w:val="007E3679"/>
    <w:rsid w:val="00802970"/>
    <w:rsid w:val="00810990"/>
    <w:rsid w:val="00810B0F"/>
    <w:rsid w:val="00822E51"/>
    <w:rsid w:val="00842445"/>
    <w:rsid w:val="008570BB"/>
    <w:rsid w:val="00866C60"/>
    <w:rsid w:val="00876EE1"/>
    <w:rsid w:val="008779F9"/>
    <w:rsid w:val="00891174"/>
    <w:rsid w:val="008A1038"/>
    <w:rsid w:val="008A3E89"/>
    <w:rsid w:val="008A5255"/>
    <w:rsid w:val="008A560C"/>
    <w:rsid w:val="008B145C"/>
    <w:rsid w:val="008B655C"/>
    <w:rsid w:val="008E3373"/>
    <w:rsid w:val="008E74BC"/>
    <w:rsid w:val="00927F2D"/>
    <w:rsid w:val="00950208"/>
    <w:rsid w:val="0095120D"/>
    <w:rsid w:val="00976747"/>
    <w:rsid w:val="00986C3B"/>
    <w:rsid w:val="00987087"/>
    <w:rsid w:val="00992D94"/>
    <w:rsid w:val="009A2FA7"/>
    <w:rsid w:val="009A68DF"/>
    <w:rsid w:val="009B1F9A"/>
    <w:rsid w:val="009D1B05"/>
    <w:rsid w:val="009F1C6B"/>
    <w:rsid w:val="00A00CDE"/>
    <w:rsid w:val="00A030CD"/>
    <w:rsid w:val="00A45D3F"/>
    <w:rsid w:val="00A5427F"/>
    <w:rsid w:val="00A5755A"/>
    <w:rsid w:val="00A6207E"/>
    <w:rsid w:val="00A632C0"/>
    <w:rsid w:val="00A64A35"/>
    <w:rsid w:val="00A7738B"/>
    <w:rsid w:val="00A93EDD"/>
    <w:rsid w:val="00AA3B14"/>
    <w:rsid w:val="00AB5E42"/>
    <w:rsid w:val="00AD3899"/>
    <w:rsid w:val="00B165E5"/>
    <w:rsid w:val="00B206B4"/>
    <w:rsid w:val="00B24030"/>
    <w:rsid w:val="00B263A2"/>
    <w:rsid w:val="00B70B2E"/>
    <w:rsid w:val="00B94D71"/>
    <w:rsid w:val="00BA34A8"/>
    <w:rsid w:val="00BA7C15"/>
    <w:rsid w:val="00BB480A"/>
    <w:rsid w:val="00BD1A0B"/>
    <w:rsid w:val="00BD595A"/>
    <w:rsid w:val="00BE3A77"/>
    <w:rsid w:val="00BF0122"/>
    <w:rsid w:val="00C056BE"/>
    <w:rsid w:val="00C07A9C"/>
    <w:rsid w:val="00C17EF7"/>
    <w:rsid w:val="00C21829"/>
    <w:rsid w:val="00C45219"/>
    <w:rsid w:val="00C61459"/>
    <w:rsid w:val="00C64E30"/>
    <w:rsid w:val="00C76B22"/>
    <w:rsid w:val="00C84B0C"/>
    <w:rsid w:val="00C866A1"/>
    <w:rsid w:val="00C90187"/>
    <w:rsid w:val="00CA7E4B"/>
    <w:rsid w:val="00CB7030"/>
    <w:rsid w:val="00CD699E"/>
    <w:rsid w:val="00D0113A"/>
    <w:rsid w:val="00D01727"/>
    <w:rsid w:val="00D2090B"/>
    <w:rsid w:val="00D23814"/>
    <w:rsid w:val="00D245CB"/>
    <w:rsid w:val="00D32652"/>
    <w:rsid w:val="00D32DDE"/>
    <w:rsid w:val="00D5072A"/>
    <w:rsid w:val="00D55E87"/>
    <w:rsid w:val="00D77771"/>
    <w:rsid w:val="00DA697A"/>
    <w:rsid w:val="00DB0EE0"/>
    <w:rsid w:val="00DB4CD9"/>
    <w:rsid w:val="00DC2A58"/>
    <w:rsid w:val="00DD101C"/>
    <w:rsid w:val="00DE01D3"/>
    <w:rsid w:val="00E00825"/>
    <w:rsid w:val="00E0418D"/>
    <w:rsid w:val="00E17E9F"/>
    <w:rsid w:val="00E266A0"/>
    <w:rsid w:val="00E2741D"/>
    <w:rsid w:val="00E3443E"/>
    <w:rsid w:val="00E44617"/>
    <w:rsid w:val="00E70832"/>
    <w:rsid w:val="00E90EE3"/>
    <w:rsid w:val="00EA3DB6"/>
    <w:rsid w:val="00ED148D"/>
    <w:rsid w:val="00EE23D5"/>
    <w:rsid w:val="00EF3197"/>
    <w:rsid w:val="00F01190"/>
    <w:rsid w:val="00F157D7"/>
    <w:rsid w:val="00F20DED"/>
    <w:rsid w:val="00F3547C"/>
    <w:rsid w:val="00F40A4D"/>
    <w:rsid w:val="00F426D7"/>
    <w:rsid w:val="00F73DA2"/>
    <w:rsid w:val="00F97DCF"/>
    <w:rsid w:val="00FA04C3"/>
    <w:rsid w:val="00FE5C03"/>
    <w:rsid w:val="00FE5F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0CBD050-32DF-4430-9A23-753BA64A2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502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7E4B"/>
    <w:pPr>
      <w:ind w:leftChars="200" w:left="480"/>
    </w:pPr>
  </w:style>
  <w:style w:type="paragraph" w:styleId="a4">
    <w:name w:val="Title"/>
    <w:basedOn w:val="a"/>
    <w:next w:val="a"/>
    <w:link w:val="a5"/>
    <w:uiPriority w:val="10"/>
    <w:qFormat/>
    <w:rsid w:val="00715F4A"/>
    <w:pPr>
      <w:spacing w:before="240" w:after="60"/>
      <w:jc w:val="center"/>
      <w:outlineLvl w:val="0"/>
    </w:pPr>
    <w:rPr>
      <w:rFonts w:ascii="Cambria" w:eastAsia="新細明體" w:hAnsi="Cambria" w:cs="Times New Roman"/>
      <w:b/>
      <w:bCs/>
      <w:kern w:val="0"/>
      <w:sz w:val="32"/>
      <w:szCs w:val="32"/>
    </w:rPr>
  </w:style>
  <w:style w:type="character" w:customStyle="1" w:styleId="a5">
    <w:name w:val="標題 字元"/>
    <w:basedOn w:val="a0"/>
    <w:link w:val="a4"/>
    <w:uiPriority w:val="10"/>
    <w:rsid w:val="00715F4A"/>
    <w:rPr>
      <w:rFonts w:ascii="Cambria" w:eastAsia="新細明體" w:hAnsi="Cambria" w:cs="Times New Roman"/>
      <w:b/>
      <w:bCs/>
      <w:kern w:val="0"/>
      <w:sz w:val="32"/>
      <w:szCs w:val="32"/>
    </w:rPr>
  </w:style>
  <w:style w:type="paragraph" w:styleId="a6">
    <w:name w:val="header"/>
    <w:basedOn w:val="a"/>
    <w:link w:val="a7"/>
    <w:uiPriority w:val="99"/>
    <w:semiHidden/>
    <w:unhideWhenUsed/>
    <w:rsid w:val="00D23814"/>
    <w:pPr>
      <w:tabs>
        <w:tab w:val="center" w:pos="4153"/>
        <w:tab w:val="right" w:pos="8306"/>
      </w:tabs>
      <w:snapToGrid w:val="0"/>
    </w:pPr>
    <w:rPr>
      <w:sz w:val="20"/>
      <w:szCs w:val="20"/>
    </w:rPr>
  </w:style>
  <w:style w:type="character" w:customStyle="1" w:styleId="a7">
    <w:name w:val="頁首 字元"/>
    <w:basedOn w:val="a0"/>
    <w:link w:val="a6"/>
    <w:uiPriority w:val="99"/>
    <w:semiHidden/>
    <w:rsid w:val="00D23814"/>
    <w:rPr>
      <w:sz w:val="20"/>
      <w:szCs w:val="20"/>
    </w:rPr>
  </w:style>
  <w:style w:type="paragraph" w:styleId="a8">
    <w:name w:val="footer"/>
    <w:basedOn w:val="a"/>
    <w:link w:val="a9"/>
    <w:uiPriority w:val="99"/>
    <w:semiHidden/>
    <w:unhideWhenUsed/>
    <w:rsid w:val="00D23814"/>
    <w:pPr>
      <w:tabs>
        <w:tab w:val="center" w:pos="4153"/>
        <w:tab w:val="right" w:pos="8306"/>
      </w:tabs>
      <w:snapToGrid w:val="0"/>
    </w:pPr>
    <w:rPr>
      <w:sz w:val="20"/>
      <w:szCs w:val="20"/>
    </w:rPr>
  </w:style>
  <w:style w:type="character" w:customStyle="1" w:styleId="a9">
    <w:name w:val="頁尾 字元"/>
    <w:basedOn w:val="a0"/>
    <w:link w:val="a8"/>
    <w:uiPriority w:val="99"/>
    <w:semiHidden/>
    <w:rsid w:val="00D23814"/>
    <w:rPr>
      <w:sz w:val="20"/>
      <w:szCs w:val="20"/>
    </w:rPr>
  </w:style>
  <w:style w:type="character" w:styleId="aa">
    <w:name w:val="Strong"/>
    <w:basedOn w:val="a0"/>
    <w:uiPriority w:val="22"/>
    <w:qFormat/>
    <w:rsid w:val="00C866A1"/>
  </w:style>
  <w:style w:type="paragraph" w:styleId="ab">
    <w:name w:val="Balloon Text"/>
    <w:basedOn w:val="a"/>
    <w:link w:val="ac"/>
    <w:uiPriority w:val="99"/>
    <w:semiHidden/>
    <w:unhideWhenUsed/>
    <w:rsid w:val="009F1C6B"/>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9F1C6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315F91F-4138-4516-B32A-2547AC29B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877</Words>
  <Characters>5001</Characters>
  <Application>Microsoft Office Word</Application>
  <DocSecurity>0</DocSecurity>
  <Lines>41</Lines>
  <Paragraphs>11</Paragraphs>
  <ScaleCrop>false</ScaleCrop>
  <Company/>
  <LinksUpToDate>false</LinksUpToDate>
  <CharactersWithSpaces>5867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f3a03</dc:creator>
  <cp:lastModifiedBy>陳嘉胤</cp:lastModifiedBy>
  <cp:revision>2</cp:revision>
  <cp:lastPrinted>2019-01-08T00:42:00Z</cp:lastPrinted>
  <dcterms:created xsi:type="dcterms:W3CDTF">2019-01-08T07:44:00Z</dcterms:created>
  <dcterms:modified xsi:type="dcterms:W3CDTF">2019-01-08T07:44:00Z</dcterms:modified>
</cp:coreProperties>
</file>