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680" w:rsidRPr="00DB3AFB" w:rsidRDefault="00C06680" w:rsidP="00521249">
      <w:pPr>
        <w:jc w:val="both"/>
        <w:rPr>
          <w:rFonts w:ascii="標楷體" w:eastAsia="標楷體" w:hAnsi="標楷體" w:cs="Times New Roman"/>
          <w:sz w:val="40"/>
          <w:szCs w:val="40"/>
        </w:rPr>
      </w:pPr>
      <w:bookmarkStart w:id="0" w:name="_GoBack"/>
      <w:r w:rsidRPr="00DB3AFB">
        <w:rPr>
          <w:rFonts w:ascii="標楷體" w:eastAsia="標楷體" w:hAnsi="標楷體" w:cs="Times New Roman" w:hint="eastAsia"/>
          <w:sz w:val="40"/>
          <w:szCs w:val="40"/>
        </w:rPr>
        <w:t>臺中市政府住宅發展工程處內部稽核小組設置及作業要點總說明</w:t>
      </w:r>
    </w:p>
    <w:bookmarkEnd w:id="0"/>
    <w:p w:rsidR="00C06680" w:rsidRPr="00DB3AFB" w:rsidRDefault="00C06680" w:rsidP="00521249">
      <w:pPr>
        <w:widowControl/>
        <w:spacing w:line="460" w:lineRule="exact"/>
        <w:ind w:left="67" w:hangingChars="24" w:hanging="67"/>
        <w:jc w:val="both"/>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 xml:space="preserve">　　臺中市政府住宅發展工程處(以下簡稱本處)</w:t>
      </w:r>
      <w:r w:rsidRPr="00DB3AFB">
        <w:rPr>
          <w:rFonts w:hint="eastAsia"/>
        </w:rPr>
        <w:t xml:space="preserve"> </w:t>
      </w:r>
      <w:r w:rsidRPr="00DB3AFB">
        <w:rPr>
          <w:rFonts w:ascii="標楷體" w:eastAsia="標楷體" w:hAnsi="標楷體" w:cs="新細明體" w:hint="eastAsia"/>
          <w:kern w:val="0"/>
          <w:sz w:val="28"/>
          <w:szCs w:val="28"/>
        </w:rPr>
        <w:t>為推動及執行內部稽核，以達提升施政效能、遵循法令規定、保障資產安全、提供可靠資訊之目標，特設臺中市政府住宅發展工程處內部稽核小組，並訂定本要點。本要點共計十六點，其重點內容如次：</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一、本行政規則之立法目的。(第一點)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二、稽核小組任務。 (第二點)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三、稽核小組組成人員。(第三點)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四、稽核工作應符合行政程序法第三十二條規定。(第四點)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五、</w:t>
      </w:r>
      <w:r w:rsidRPr="00DB3AFB">
        <w:rPr>
          <w:rFonts w:ascii="標楷體" w:eastAsia="標楷體" w:hAnsi="標楷體" w:cs="新細明體"/>
          <w:kern w:val="0"/>
          <w:sz w:val="28"/>
          <w:szCs w:val="28"/>
        </w:rPr>
        <w:t>內部稽核工作內容。</w:t>
      </w:r>
      <w:r w:rsidRPr="00DB3AFB">
        <w:rPr>
          <w:rFonts w:ascii="標楷體" w:eastAsia="標楷體" w:hAnsi="標楷體" w:cs="新細明體" w:hint="eastAsia"/>
          <w:kern w:val="0"/>
          <w:sz w:val="28"/>
          <w:szCs w:val="28"/>
        </w:rPr>
        <w:t>(第五點)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六、稽核報告事項。(第六點)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七、內部控制缺失列管追蹤改善作業。(第七點)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八、內部控制具體興革建議追蹤。(第八點)</w:t>
      </w:r>
    </w:p>
    <w:p w:rsidR="00C06680" w:rsidRPr="00DB3AFB" w:rsidRDefault="00C06680" w:rsidP="00521249">
      <w:pPr>
        <w:widowControl/>
        <w:spacing w:line="460" w:lineRule="exact"/>
        <w:ind w:left="560" w:hangingChars="200" w:hanging="560"/>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九</w:t>
      </w:r>
      <w:r w:rsidRPr="00DB3AFB">
        <w:rPr>
          <w:rFonts w:ascii="標楷體" w:eastAsia="標楷體" w:hAnsi="標楷體" w:cs="新細明體"/>
          <w:kern w:val="0"/>
          <w:sz w:val="28"/>
          <w:szCs w:val="28"/>
        </w:rPr>
        <w:t>、</w:t>
      </w:r>
      <w:r w:rsidRPr="00DB3AFB">
        <w:rPr>
          <w:rFonts w:ascii="標楷體" w:eastAsia="標楷體" w:hAnsi="標楷體" w:cs="新細明體" w:hint="eastAsia"/>
          <w:kern w:val="0"/>
          <w:sz w:val="28"/>
          <w:szCs w:val="28"/>
        </w:rPr>
        <w:t>稽核計畫及內部稽核報告等稽核相關資料整理方式及保存期限。(第九點)</w:t>
      </w:r>
    </w:p>
    <w:p w:rsidR="00C06680" w:rsidRPr="00DB3AFB" w:rsidRDefault="00C06680" w:rsidP="00126913">
      <w:pPr>
        <w:widowControl/>
        <w:tabs>
          <w:tab w:val="num" w:pos="993"/>
        </w:tabs>
        <w:adjustRightInd w:val="0"/>
        <w:snapToGrid w:val="0"/>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十、執行內部稽核工作時，應符合規定不得違法。(第十點)</w:t>
      </w:r>
    </w:p>
    <w:p w:rsidR="00C06680" w:rsidRPr="00DB3AFB" w:rsidRDefault="00C06680" w:rsidP="00521249">
      <w:pPr>
        <w:widowControl/>
        <w:spacing w:line="460" w:lineRule="exact"/>
        <w:ind w:left="840" w:hangingChars="300" w:hanging="840"/>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十一、執行內部稽核工作期間，重大違失或機關有受重大損害之虞時，應立即簽報。(第十一點)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十二、稽核小組召開會議作業事宜。(第十二點)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十三、稽核小組幕僚作業分工事宜。(第十三點)</w:t>
      </w:r>
    </w:p>
    <w:p w:rsidR="00C06680" w:rsidRPr="00DB3AFB" w:rsidRDefault="00C06680" w:rsidP="00126913">
      <w:pPr>
        <w:widowControl/>
        <w:adjustRightInd w:val="0"/>
        <w:snapToGrid w:val="0"/>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十四、稽核小組委員及工作人員職位。(第十四點)</w:t>
      </w:r>
    </w:p>
    <w:p w:rsidR="00C06680" w:rsidRPr="00DB3AFB" w:rsidRDefault="00C06680" w:rsidP="00126913">
      <w:pPr>
        <w:widowControl/>
        <w:adjustRightInd w:val="0"/>
        <w:snapToGrid w:val="0"/>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十五、稽核小組決議及交付執行事項之名義。(第十五點)</w:t>
      </w:r>
    </w:p>
    <w:p w:rsidR="00C06680" w:rsidRPr="00DB3AFB" w:rsidRDefault="00C06680" w:rsidP="00126913">
      <w:pPr>
        <w:widowControl/>
        <w:spacing w:line="460" w:lineRule="exact"/>
        <w:rPr>
          <w:rFonts w:ascii="標楷體" w:eastAsia="標楷體" w:hAnsi="標楷體" w:cs="新細明體"/>
          <w:kern w:val="0"/>
          <w:sz w:val="28"/>
          <w:szCs w:val="28"/>
        </w:rPr>
      </w:pPr>
      <w:r w:rsidRPr="00DB3AFB">
        <w:rPr>
          <w:rFonts w:ascii="標楷體" w:eastAsia="標楷體" w:hAnsi="標楷體" w:cs="新細明體" w:hint="eastAsia"/>
          <w:kern w:val="0"/>
          <w:sz w:val="28"/>
          <w:szCs w:val="28"/>
        </w:rPr>
        <w:t>十六、稽核小組經費來源。(第十六點)</w:t>
      </w:r>
    </w:p>
    <w:p w:rsidR="00C06680" w:rsidRPr="00DB3AFB" w:rsidRDefault="00C06680" w:rsidP="00457BCE">
      <w:pPr>
        <w:widowControl/>
        <w:rPr>
          <w:rFonts w:ascii="Calibri" w:eastAsia="新細明體" w:hAnsi="Calibri" w:cs="Times New Roman"/>
          <w:bCs/>
          <w:sz w:val="40"/>
          <w:szCs w:val="40"/>
        </w:rPr>
      </w:pPr>
      <w:r w:rsidRPr="00DB3AFB">
        <w:rPr>
          <w:rFonts w:ascii="標楷體" w:eastAsia="標楷體" w:hAnsi="標楷體" w:cs="Times New Roman"/>
          <w:sz w:val="40"/>
          <w:szCs w:val="40"/>
        </w:rPr>
        <w:br w:type="page"/>
      </w:r>
      <w:r w:rsidRPr="00DB3AFB">
        <w:rPr>
          <w:rFonts w:ascii="標楷體" w:eastAsia="標楷體" w:hAnsi="標楷體" w:cs="Times New Roman" w:hint="eastAsia"/>
          <w:sz w:val="40"/>
          <w:szCs w:val="40"/>
        </w:rPr>
        <w:lastRenderedPageBreak/>
        <w:t>臺中市政府住宅發展工程處內部稽核小組設置及作業要點</w:t>
      </w:r>
    </w:p>
    <w:tbl>
      <w:tblPr>
        <w:tblW w:w="84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6"/>
        <w:gridCol w:w="4395"/>
      </w:tblGrid>
      <w:tr w:rsidR="00DB3AFB" w:rsidRPr="00DB3AFB" w:rsidTr="009F1078">
        <w:tc>
          <w:tcPr>
            <w:tcW w:w="4036" w:type="dxa"/>
            <w:shd w:val="clear" w:color="auto" w:fill="auto"/>
          </w:tcPr>
          <w:p w:rsidR="00C06680" w:rsidRPr="00DB3AFB" w:rsidRDefault="00C06680" w:rsidP="00521249">
            <w:pPr>
              <w:jc w:val="center"/>
              <w:rPr>
                <w:rFonts w:ascii="Calibri" w:eastAsia="標楷體" w:hAnsi="標楷體" w:cs="Times New Roman"/>
              </w:rPr>
            </w:pPr>
            <w:r w:rsidRPr="00DB3AFB">
              <w:rPr>
                <w:rFonts w:ascii="Calibri" w:eastAsia="標楷體" w:hAnsi="標楷體" w:cs="Times New Roman" w:hint="eastAsia"/>
              </w:rPr>
              <w:t>名稱</w:t>
            </w:r>
          </w:p>
        </w:tc>
        <w:tc>
          <w:tcPr>
            <w:tcW w:w="4395" w:type="dxa"/>
            <w:shd w:val="clear" w:color="auto" w:fill="auto"/>
          </w:tcPr>
          <w:p w:rsidR="00C06680" w:rsidRPr="00DB3AFB" w:rsidRDefault="00C06680" w:rsidP="00521249">
            <w:pPr>
              <w:jc w:val="center"/>
              <w:rPr>
                <w:rFonts w:ascii="Calibri" w:eastAsia="標楷體" w:hAnsi="Calibri" w:cs="Times New Roman"/>
              </w:rPr>
            </w:pPr>
            <w:r w:rsidRPr="00DB3AFB">
              <w:rPr>
                <w:rFonts w:ascii="Calibri" w:eastAsia="標楷體" w:hAnsi="標楷體" w:cs="Times New Roman" w:hint="eastAsia"/>
              </w:rPr>
              <w:t>說明</w:t>
            </w:r>
          </w:p>
        </w:tc>
      </w:tr>
      <w:tr w:rsidR="00DB3AFB" w:rsidRPr="00DB3AFB" w:rsidTr="009F1078">
        <w:tc>
          <w:tcPr>
            <w:tcW w:w="4036" w:type="dxa"/>
            <w:shd w:val="clear" w:color="auto" w:fill="auto"/>
          </w:tcPr>
          <w:p w:rsidR="00C06680" w:rsidRPr="00DB3AFB" w:rsidRDefault="00C06680" w:rsidP="001379F3">
            <w:pPr>
              <w:widowControl/>
              <w:jc w:val="both"/>
              <w:rPr>
                <w:rFonts w:ascii="標楷體" w:eastAsia="標楷體" w:hAnsi="標楷體" w:cs="新細明體"/>
                <w:kern w:val="0"/>
                <w:szCs w:val="24"/>
              </w:rPr>
            </w:pPr>
            <w:r w:rsidRPr="00DB3AFB">
              <w:rPr>
                <w:rFonts w:ascii="標楷體" w:eastAsia="標楷體" w:hAnsi="標楷體" w:cs="新細明體" w:hint="eastAsia"/>
                <w:kern w:val="0"/>
                <w:szCs w:val="24"/>
              </w:rPr>
              <w:t>臺中市政府住宅發展工程處內部稽核小組設置及作業要點</w:t>
            </w:r>
          </w:p>
        </w:tc>
        <w:tc>
          <w:tcPr>
            <w:tcW w:w="4395" w:type="dxa"/>
            <w:shd w:val="clear" w:color="auto" w:fill="auto"/>
          </w:tcPr>
          <w:p w:rsidR="00C06680" w:rsidRPr="00DB3AFB" w:rsidRDefault="00632D83" w:rsidP="001379F3">
            <w:pPr>
              <w:rPr>
                <w:rFonts w:ascii="Calibri" w:eastAsia="標楷體" w:hAnsi="標楷體" w:cs="Times New Roman"/>
              </w:rPr>
            </w:pPr>
            <w:r>
              <w:rPr>
                <w:rFonts w:ascii="Calibri" w:eastAsia="標楷體" w:hAnsi="標楷體" w:cs="Times New Roman" w:hint="eastAsia"/>
              </w:rPr>
              <w:t>行政規則名稱</w:t>
            </w:r>
            <w:r>
              <w:rPr>
                <w:rFonts w:ascii="標楷體" w:eastAsia="標楷體" w:hAnsi="標楷體" w:cs="Times New Roman" w:hint="eastAsia"/>
              </w:rPr>
              <w:t>。</w:t>
            </w:r>
          </w:p>
        </w:tc>
      </w:tr>
      <w:tr w:rsidR="00DB3AFB" w:rsidRPr="00DB3AFB" w:rsidTr="009F1078">
        <w:tc>
          <w:tcPr>
            <w:tcW w:w="4036" w:type="dxa"/>
            <w:shd w:val="clear" w:color="auto" w:fill="auto"/>
          </w:tcPr>
          <w:p w:rsidR="00C06680" w:rsidRPr="00DB3AFB" w:rsidRDefault="00C06680" w:rsidP="00521249">
            <w:pPr>
              <w:widowControl/>
              <w:ind w:leftChars="-18" w:left="379" w:hangingChars="176" w:hanging="422"/>
              <w:jc w:val="center"/>
              <w:rPr>
                <w:rFonts w:ascii="標楷體" w:eastAsia="標楷體" w:hAnsi="標楷體" w:cs="新細明體"/>
                <w:kern w:val="0"/>
                <w:szCs w:val="24"/>
              </w:rPr>
            </w:pPr>
            <w:r w:rsidRPr="00DB3AFB">
              <w:rPr>
                <w:rFonts w:ascii="標楷體" w:eastAsia="標楷體" w:hAnsi="標楷體" w:cs="新細明體" w:hint="eastAsia"/>
                <w:kern w:val="0"/>
                <w:szCs w:val="24"/>
              </w:rPr>
              <w:t>條文</w:t>
            </w:r>
          </w:p>
        </w:tc>
        <w:tc>
          <w:tcPr>
            <w:tcW w:w="4395" w:type="dxa"/>
            <w:shd w:val="clear" w:color="auto" w:fill="auto"/>
          </w:tcPr>
          <w:p w:rsidR="00C06680" w:rsidRPr="00DB3AFB" w:rsidRDefault="00C06680" w:rsidP="00521249">
            <w:pPr>
              <w:jc w:val="center"/>
              <w:rPr>
                <w:rFonts w:ascii="Calibri" w:eastAsia="標楷體" w:hAnsi="Calibri" w:cs="Times New Roman"/>
              </w:rPr>
            </w:pPr>
            <w:r w:rsidRPr="00DB3AFB">
              <w:rPr>
                <w:rFonts w:ascii="Calibri" w:eastAsia="標楷體" w:hAnsi="標楷體" w:cs="Times New Roman" w:hint="eastAsia"/>
              </w:rPr>
              <w:t>說明</w:t>
            </w:r>
          </w:p>
        </w:tc>
      </w:tr>
      <w:tr w:rsidR="00DB3AFB" w:rsidRPr="00DB3AFB" w:rsidTr="009F1078">
        <w:trPr>
          <w:trHeight w:val="420"/>
        </w:trPr>
        <w:tc>
          <w:tcPr>
            <w:tcW w:w="4036" w:type="dxa"/>
            <w:shd w:val="clear" w:color="auto" w:fill="auto"/>
          </w:tcPr>
          <w:p w:rsidR="00C06680" w:rsidRPr="00DB3AFB" w:rsidRDefault="00C06680" w:rsidP="001379F3">
            <w:pPr>
              <w:widowControl/>
              <w:ind w:left="480" w:hangingChars="200" w:hanging="480"/>
              <w:jc w:val="both"/>
              <w:rPr>
                <w:rFonts w:ascii="標楷體" w:eastAsia="標楷體" w:hAnsi="標楷體" w:cs="新細明體"/>
                <w:kern w:val="0"/>
                <w:szCs w:val="24"/>
              </w:rPr>
            </w:pPr>
            <w:r w:rsidRPr="00DB3AFB">
              <w:rPr>
                <w:rFonts w:ascii="標楷體" w:eastAsia="標楷體" w:hAnsi="標楷體" w:cs="新細明體"/>
                <w:kern w:val="0"/>
                <w:szCs w:val="24"/>
              </w:rPr>
              <w:t>一、</w:t>
            </w:r>
            <w:r w:rsidR="00140EC2" w:rsidRPr="00140EC2">
              <w:rPr>
                <w:rFonts w:ascii="標楷體" w:eastAsia="標楷體" w:hAnsi="標楷體" w:cs="新細明體" w:hint="eastAsia"/>
                <w:kern w:val="0"/>
                <w:szCs w:val="24"/>
              </w:rPr>
              <w:t>臺中市政府住宅發展工程處（以下簡稱本處）為推動及執行內部稽核，以達提升施政效能、遵循法令規定、保障資產安全、提供可靠資訊之目標，特設臺中市政府住宅發展工程處內部稽核小組（以下簡稱本小組），並訂定本要點。</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本行政規則之立法目的。</w:t>
            </w:r>
          </w:p>
        </w:tc>
      </w:tr>
      <w:tr w:rsidR="00DB3AFB" w:rsidRPr="00DB3AFB" w:rsidTr="009F1078">
        <w:trPr>
          <w:trHeight w:val="480"/>
        </w:trPr>
        <w:tc>
          <w:tcPr>
            <w:tcW w:w="4036" w:type="dxa"/>
            <w:shd w:val="clear" w:color="auto" w:fill="auto"/>
          </w:tcPr>
          <w:p w:rsidR="00C06680" w:rsidRPr="00DB3AFB" w:rsidRDefault="00C06680" w:rsidP="001379F3">
            <w:pPr>
              <w:widowControl/>
              <w:jc w:val="both"/>
              <w:rPr>
                <w:rFonts w:ascii="標楷體" w:eastAsia="標楷體" w:hAnsi="標楷體" w:cs="新細明體"/>
                <w:kern w:val="0"/>
                <w:szCs w:val="24"/>
              </w:rPr>
            </w:pPr>
            <w:r w:rsidRPr="00DB3AFB">
              <w:rPr>
                <w:rFonts w:ascii="標楷體" w:eastAsia="標楷體" w:hAnsi="標楷體" w:cs="新細明體"/>
                <w:kern w:val="0"/>
                <w:szCs w:val="24"/>
              </w:rPr>
              <w:t>二、</w:t>
            </w:r>
            <w:r w:rsidRPr="00DB3AFB">
              <w:rPr>
                <w:rFonts w:ascii="標楷體" w:eastAsia="標楷體" w:hAnsi="標楷體" w:cs="新細明體" w:hint="eastAsia"/>
                <w:kern w:val="0"/>
                <w:szCs w:val="24"/>
              </w:rPr>
              <w:t>本稽核小組任務如下：</w:t>
            </w:r>
          </w:p>
          <w:p w:rsidR="00C06680" w:rsidRPr="00DB3AFB" w:rsidRDefault="00B86F73" w:rsidP="001379F3">
            <w:pPr>
              <w:pStyle w:val="a9"/>
              <w:widowControl/>
              <w:ind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w:t>
            </w:r>
            <w:r w:rsidR="001379F3">
              <w:rPr>
                <w:rFonts w:ascii="標楷體" w:eastAsia="標楷體" w:hAnsi="標楷體" w:cs="新細明體" w:hint="eastAsia"/>
                <w:kern w:val="0"/>
                <w:szCs w:val="24"/>
              </w:rPr>
              <w:t>一）</w:t>
            </w:r>
            <w:r w:rsidR="00C06680" w:rsidRPr="00DB3AFB">
              <w:rPr>
                <w:rFonts w:ascii="標楷體" w:eastAsia="標楷體" w:hAnsi="標楷體" w:cs="新細明體" w:hint="eastAsia"/>
                <w:kern w:val="0"/>
                <w:szCs w:val="24"/>
              </w:rPr>
              <w:t xml:space="preserve">辦理內部稽核作業。 </w:t>
            </w:r>
          </w:p>
          <w:p w:rsidR="00C06680" w:rsidRPr="00DB3AFB" w:rsidRDefault="001379F3" w:rsidP="00B86F73">
            <w:pPr>
              <w:pStyle w:val="a9"/>
              <w:widowControl/>
              <w:ind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（二）</w:t>
            </w:r>
            <w:r w:rsidR="00C06680" w:rsidRPr="00DB3AFB">
              <w:rPr>
                <w:rFonts w:ascii="標楷體" w:eastAsia="標楷體" w:hAnsi="標楷體" w:cs="新細明體" w:hint="eastAsia"/>
                <w:kern w:val="0"/>
                <w:szCs w:val="24"/>
              </w:rPr>
              <w:t xml:space="preserve">合檢討個別性業務內部稽核作業。 </w:t>
            </w:r>
          </w:p>
          <w:p w:rsidR="00C06680" w:rsidRPr="00DB3AFB" w:rsidRDefault="001379F3" w:rsidP="00B86F73">
            <w:pPr>
              <w:pStyle w:val="a9"/>
              <w:widowControl/>
              <w:ind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（三）</w:t>
            </w:r>
            <w:r w:rsidR="00C06680" w:rsidRPr="00DB3AFB">
              <w:rPr>
                <w:rFonts w:ascii="標楷體" w:eastAsia="標楷體" w:hAnsi="標楷體" w:cs="新細明體" w:hint="eastAsia"/>
                <w:kern w:val="0"/>
                <w:szCs w:val="24"/>
              </w:rPr>
              <w:t xml:space="preserve">規劃及執行年度稽核計畫，必要時辦理專案稽核，並作成稽核報告。 </w:t>
            </w:r>
          </w:p>
          <w:p w:rsidR="00C06680" w:rsidRPr="00DB3AFB" w:rsidRDefault="001379F3" w:rsidP="00B86F73">
            <w:pPr>
              <w:pStyle w:val="a9"/>
              <w:widowControl/>
              <w:ind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（四）</w:t>
            </w:r>
            <w:r w:rsidR="00C06680" w:rsidRPr="00DB3AFB">
              <w:rPr>
                <w:rFonts w:ascii="標楷體" w:eastAsia="標楷體" w:hAnsi="標楷體" w:cs="新細明體" w:hint="eastAsia"/>
                <w:kern w:val="0"/>
                <w:szCs w:val="24"/>
              </w:rPr>
              <w:t>就內部稽核發現之缺失及改善建議，適時簽報機關首長核定，並追蹤其改善情形。</w:t>
            </w:r>
          </w:p>
          <w:p w:rsidR="00C06680" w:rsidRPr="00DB3AFB" w:rsidRDefault="001379F3" w:rsidP="00B86F73">
            <w:pPr>
              <w:pStyle w:val="a9"/>
              <w:widowControl/>
              <w:ind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（五）</w:t>
            </w:r>
            <w:r w:rsidR="00C06680" w:rsidRPr="00DB3AFB">
              <w:rPr>
                <w:rFonts w:ascii="標楷體" w:eastAsia="標楷體" w:hAnsi="標楷體" w:cs="新細明體" w:hint="eastAsia"/>
                <w:kern w:val="0"/>
                <w:szCs w:val="24"/>
              </w:rPr>
              <w:t>內部稽核其他相關事項之審議或備查。</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稽核小組任務。</w:t>
            </w:r>
          </w:p>
        </w:tc>
      </w:tr>
      <w:tr w:rsidR="00DB3AFB" w:rsidRPr="00DB3AFB" w:rsidTr="009F1078">
        <w:trPr>
          <w:trHeight w:val="480"/>
        </w:trPr>
        <w:tc>
          <w:tcPr>
            <w:tcW w:w="4036" w:type="dxa"/>
            <w:shd w:val="clear" w:color="auto" w:fill="auto"/>
          </w:tcPr>
          <w:p w:rsidR="00812D4A" w:rsidRPr="00DB3AFB" w:rsidRDefault="00C06680" w:rsidP="00B86F73">
            <w:pPr>
              <w:widowControl/>
              <w:ind w:left="480" w:hangingChars="200" w:hanging="480"/>
              <w:jc w:val="both"/>
              <w:rPr>
                <w:rFonts w:ascii="標楷體" w:eastAsia="標楷體" w:hAnsi="標楷體" w:cs="新細明體"/>
                <w:kern w:val="0"/>
                <w:szCs w:val="24"/>
              </w:rPr>
            </w:pPr>
            <w:r w:rsidRPr="00DB3AFB">
              <w:rPr>
                <w:rFonts w:ascii="標楷體" w:eastAsia="標楷體" w:hAnsi="標楷體" w:cs="新細明體" w:hint="eastAsia"/>
                <w:kern w:val="0"/>
                <w:szCs w:val="24"/>
              </w:rPr>
              <w:t>三、</w:t>
            </w:r>
            <w:r w:rsidR="00812D4A" w:rsidRPr="00DB3AFB">
              <w:rPr>
                <w:rFonts w:ascii="標楷體" w:eastAsia="標楷體" w:hAnsi="標楷體" w:cs="新細明體" w:hint="eastAsia"/>
                <w:kern w:val="0"/>
                <w:szCs w:val="24"/>
              </w:rPr>
              <w:t>本小組置召集人一人，由本處副處長兼任之；置副召集人一人，由本處總工程司兼任之；除召集人、副召集人為當然委員外，另置委員十一人，任期隨職務異動，由下列人員派兼：</w:t>
            </w:r>
          </w:p>
          <w:p w:rsidR="00DB3AFB" w:rsidRPr="00DB3AFB" w:rsidRDefault="00F218D3" w:rsidP="00F218D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（一）</w:t>
            </w:r>
            <w:r w:rsidR="00812D4A" w:rsidRPr="00DB3AFB">
              <w:rPr>
                <w:rFonts w:ascii="標楷體" w:eastAsia="標楷體" w:hAnsi="標楷體" w:cs="新細明體" w:hint="eastAsia"/>
                <w:kern w:val="0"/>
                <w:szCs w:val="24"/>
              </w:rPr>
              <w:t>主任秘書</w:t>
            </w:r>
            <w:r w:rsidR="001F7285">
              <w:rPr>
                <w:rFonts w:ascii="標楷體" w:eastAsia="標楷體" w:hAnsi="標楷體" w:cs="新細明體" w:hint="eastAsia"/>
                <w:kern w:val="0"/>
                <w:szCs w:val="24"/>
              </w:rPr>
              <w:t>。</w:t>
            </w:r>
          </w:p>
          <w:p w:rsidR="00812D4A"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（二）</w:t>
            </w:r>
            <w:r w:rsidR="00812D4A" w:rsidRPr="00DB3AFB">
              <w:rPr>
                <w:rFonts w:ascii="標楷體" w:eastAsia="標楷體" w:hAnsi="標楷體" w:cs="新細明體" w:hint="eastAsia"/>
                <w:kern w:val="0"/>
                <w:szCs w:val="24"/>
              </w:rPr>
              <w:t>副總工程司二人。</w:t>
            </w:r>
          </w:p>
          <w:p w:rsidR="00DB3AFB"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（三）</w:t>
            </w:r>
            <w:r w:rsidR="00812D4A" w:rsidRPr="00DB3AFB">
              <w:rPr>
                <w:rFonts w:ascii="標楷體" w:eastAsia="標楷體" w:hAnsi="標楷體" w:cs="新細明體" w:hint="eastAsia"/>
                <w:kern w:val="0"/>
                <w:szCs w:val="24"/>
              </w:rPr>
              <w:t>住宅企劃科科長。</w:t>
            </w:r>
          </w:p>
          <w:p w:rsidR="00DB3AFB"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lastRenderedPageBreak/>
              <w:t>（四）</w:t>
            </w:r>
            <w:r w:rsidR="00812D4A" w:rsidRPr="00DB3AFB">
              <w:rPr>
                <w:rFonts w:ascii="標楷體" w:eastAsia="標楷體" w:hAnsi="標楷體" w:cs="新細明體" w:hint="eastAsia"/>
                <w:kern w:val="0"/>
                <w:szCs w:val="24"/>
              </w:rPr>
              <w:t>工程開發科科長。</w:t>
            </w:r>
          </w:p>
          <w:p w:rsidR="00812D4A"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（五）</w:t>
            </w:r>
            <w:r w:rsidR="00812D4A" w:rsidRPr="00DB3AFB">
              <w:rPr>
                <w:rFonts w:ascii="標楷體" w:eastAsia="標楷體" w:hAnsi="標楷體" w:cs="新細明體" w:hint="eastAsia"/>
                <w:kern w:val="0"/>
                <w:szCs w:val="24"/>
              </w:rPr>
              <w:t>住宅服務科科長。</w:t>
            </w:r>
          </w:p>
          <w:p w:rsidR="00DB3AFB"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（六）</w:t>
            </w:r>
            <w:r w:rsidR="00812D4A" w:rsidRPr="00DB3AFB">
              <w:rPr>
                <w:rFonts w:ascii="標楷體" w:eastAsia="標楷體" w:hAnsi="標楷體" w:cs="新細明體" w:hint="eastAsia"/>
                <w:kern w:val="0"/>
                <w:szCs w:val="24"/>
              </w:rPr>
              <w:t>公寓大廈管理科科長。</w:t>
            </w:r>
          </w:p>
          <w:p w:rsidR="00DB3AFB"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（七）</w:t>
            </w:r>
            <w:r w:rsidR="00812D4A" w:rsidRPr="00DB3AFB">
              <w:rPr>
                <w:rFonts w:ascii="標楷體" w:eastAsia="標楷體" w:hAnsi="標楷體" w:cs="新細明體" w:hint="eastAsia"/>
                <w:kern w:val="0"/>
                <w:szCs w:val="24"/>
              </w:rPr>
              <w:t>秘書室主任。</w:t>
            </w:r>
          </w:p>
          <w:p w:rsidR="00DB3AFB" w:rsidRPr="00DB3AFB"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（八）</w:t>
            </w:r>
            <w:r w:rsidR="00812D4A" w:rsidRPr="00DB3AFB">
              <w:rPr>
                <w:rFonts w:ascii="標楷體" w:eastAsia="標楷體" w:hAnsi="標楷體" w:cs="新細明體" w:hint="eastAsia"/>
                <w:kern w:val="0"/>
                <w:szCs w:val="24"/>
              </w:rPr>
              <w:t>政風室主任。</w:t>
            </w:r>
          </w:p>
          <w:p w:rsidR="00140EC2" w:rsidRDefault="00F218D3" w:rsidP="00B86F73">
            <w:pPr>
              <w:widowControl/>
              <w:ind w:leftChars="200" w:left="120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rPr>
              <w:t>（九）</w:t>
            </w:r>
            <w:r w:rsidR="00812D4A" w:rsidRPr="00DB3AFB">
              <w:rPr>
                <w:rFonts w:ascii="標楷體" w:eastAsia="標楷體" w:hAnsi="標楷體" w:cs="新細明體" w:hint="eastAsia"/>
                <w:kern w:val="0"/>
                <w:szCs w:val="24"/>
              </w:rPr>
              <w:t>人事室主任。</w:t>
            </w:r>
          </w:p>
          <w:p w:rsidR="00812D4A" w:rsidRPr="00DB3AFB" w:rsidRDefault="00812D4A" w:rsidP="00B86F73">
            <w:pPr>
              <w:widowControl/>
              <w:ind w:leftChars="200" w:left="1200" w:hangingChars="300" w:hanging="720"/>
              <w:jc w:val="both"/>
              <w:rPr>
                <w:rFonts w:ascii="標楷體" w:eastAsia="標楷體" w:hAnsi="標楷體" w:cs="新細明體"/>
                <w:kern w:val="0"/>
                <w:szCs w:val="24"/>
              </w:rPr>
            </w:pPr>
            <w:r w:rsidRPr="00DB3AFB">
              <w:rPr>
                <w:rFonts w:ascii="標楷體" w:eastAsia="標楷體" w:hAnsi="標楷體" w:cs="新細明體" w:hint="eastAsia"/>
                <w:kern w:val="0"/>
                <w:szCs w:val="24"/>
              </w:rPr>
              <w:t>（十）會計室主任。</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lastRenderedPageBreak/>
              <w:t>稽核小組組成人員。</w:t>
            </w:r>
          </w:p>
          <w:p w:rsidR="00C06680" w:rsidRPr="00DB3AFB" w:rsidRDefault="00C06680" w:rsidP="009F1078">
            <w:pPr>
              <w:snapToGrid w:val="0"/>
              <w:ind w:left="480" w:hangingChars="200" w:hanging="480"/>
              <w:jc w:val="both"/>
              <w:rPr>
                <w:rFonts w:ascii="Calibri" w:eastAsia="標楷體" w:hAnsi="標楷體" w:cs="Times New Roman"/>
              </w:rPr>
            </w:pPr>
          </w:p>
        </w:tc>
      </w:tr>
      <w:tr w:rsidR="00DB3AFB" w:rsidRPr="00DB3AFB" w:rsidTr="009F1078">
        <w:trPr>
          <w:trHeight w:val="480"/>
        </w:trPr>
        <w:tc>
          <w:tcPr>
            <w:tcW w:w="4036" w:type="dxa"/>
            <w:shd w:val="clear" w:color="auto" w:fill="auto"/>
          </w:tcPr>
          <w:p w:rsidR="00C06680" w:rsidRPr="00DB3AFB" w:rsidRDefault="00C06680" w:rsidP="00B86F73">
            <w:pPr>
              <w:widowControl/>
              <w:ind w:left="480" w:hangingChars="200" w:hanging="480"/>
              <w:jc w:val="both"/>
              <w:rPr>
                <w:rFonts w:ascii="標楷體" w:eastAsia="標楷體" w:hAnsi="標楷體" w:cs="新細明體"/>
                <w:kern w:val="0"/>
                <w:szCs w:val="24"/>
              </w:rPr>
            </w:pPr>
            <w:r w:rsidRPr="00DB3AFB">
              <w:rPr>
                <w:rFonts w:ascii="標楷體" w:eastAsia="標楷體" w:hAnsi="標楷體" w:cs="新細明體" w:hint="eastAsia"/>
                <w:kern w:val="0"/>
                <w:szCs w:val="24"/>
              </w:rPr>
              <w:t>四、稽核工作之分派，有行政程序法第三十二條規定</w:t>
            </w:r>
            <w:r w:rsidR="001F7285">
              <w:rPr>
                <w:rFonts w:ascii="標楷體" w:eastAsia="標楷體" w:hAnsi="標楷體" w:cs="新細明體" w:hint="eastAsia"/>
                <w:kern w:val="0"/>
                <w:szCs w:val="24"/>
              </w:rPr>
              <w:t>之情形者</w:t>
            </w:r>
            <w:r w:rsidRPr="00DB3AFB">
              <w:rPr>
                <w:rFonts w:ascii="標楷體" w:eastAsia="標楷體" w:hAnsi="標楷體" w:cs="新細明體" w:hint="eastAsia"/>
                <w:kern w:val="0"/>
                <w:szCs w:val="24"/>
              </w:rPr>
              <w:t>，應自行迴避。</w:t>
            </w:r>
          </w:p>
        </w:tc>
        <w:tc>
          <w:tcPr>
            <w:tcW w:w="4395" w:type="dxa"/>
            <w:shd w:val="clear" w:color="auto" w:fill="auto"/>
          </w:tcPr>
          <w:p w:rsidR="00C06680" w:rsidRPr="00DB3AFB" w:rsidRDefault="00C06680" w:rsidP="009F1078">
            <w:pPr>
              <w:snapToGrid w:val="0"/>
              <w:ind w:leftChars="3" w:left="7"/>
              <w:jc w:val="both"/>
              <w:rPr>
                <w:rFonts w:ascii="Calibri" w:eastAsia="標楷體" w:hAnsi="標楷體" w:cs="Times New Roman"/>
              </w:rPr>
            </w:pPr>
            <w:r w:rsidRPr="00DB3AFB">
              <w:rPr>
                <w:rFonts w:ascii="Calibri" w:eastAsia="標楷體" w:hAnsi="標楷體" w:cs="Times New Roman" w:hint="eastAsia"/>
              </w:rPr>
              <w:t>稽核工作應符合行政程序法第三十二條規定。</w:t>
            </w:r>
          </w:p>
        </w:tc>
      </w:tr>
      <w:tr w:rsidR="00DB3AFB" w:rsidRPr="00DB3AFB" w:rsidTr="009F1078">
        <w:trPr>
          <w:trHeight w:val="375"/>
        </w:trPr>
        <w:tc>
          <w:tcPr>
            <w:tcW w:w="4036" w:type="dxa"/>
            <w:shd w:val="clear" w:color="auto" w:fill="auto"/>
          </w:tcPr>
          <w:p w:rsidR="00140EC2" w:rsidRPr="00140EC2" w:rsidRDefault="00140EC2" w:rsidP="00B86F73">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t>五、本小組為檢查內部控制之實施狀況，應依下列規定規劃及執行內部稽核工作，包括擬定稽核計畫、蒐集稽核佐證資料及製作稽核紀錄等。但稽核評估職能單位已依相關法令規定辦理稽核或評估者，得不重複納入稽核。</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（一）執行稽核工作前，得會同稽核評估職能單位，依以下分類，擬定稽核計畫：</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1.年度稽核：針對應辦理稽核之業務或事項進行稽核，每年度應至少辦理一次。</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2.專案稽核：針對指定案件、異常事項或其他未及納入年度稽核之事項進行稽核。</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二）本小組每年應納入之稽核項目，除審計部臺中市審計處（以下簡稱審計處）臺中市地方總決算審核報告重要審核意見屬近三年內發生類同內部控制缺失事項，次年復經審計處列為仍待繼續改善事項者外，並自內部控制制度中至少擇定三分之</w:t>
            </w:r>
            <w:r w:rsidRPr="00140EC2">
              <w:rPr>
                <w:rFonts w:ascii="標楷體" w:eastAsia="標楷體" w:hAnsi="標楷體" w:cs="新細明體" w:hint="eastAsia"/>
                <w:kern w:val="0"/>
                <w:szCs w:val="24"/>
              </w:rPr>
              <w:lastRenderedPageBreak/>
              <w:t>一作業項目進行稽核，以確認各項控制重點之有效性及合理性。</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三）本小組另得就內部控制制度整體層級自行評估結果、潛在風險來源或重要事項擇定稽核項目，包括：施政計畫、核心業務、占機關年度預算比例較高或久未稽核之業務、內部重要會議列管事項、市議會質詢案件、監察院彈劾、糾正（舉）或提出其他調查意見之案件、審計處臺中市地方總決算審核報告重要審核意見、上級與權責機關督導等所列待改善事項、臺中市政府廉政會報及其他外界關注事項等。</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（四）稽核計畫應於執行前簽報處長核定，其內容得包括下列事項：（如附件一</w:t>
            </w:r>
            <w:r w:rsidRPr="00140EC2">
              <w:rPr>
                <w:rFonts w:ascii="標楷體" w:eastAsia="標楷體" w:hAnsi="標楷體" w:cs="新細明體"/>
                <w:kern w:val="0"/>
                <w:szCs w:val="24"/>
              </w:rPr>
              <w:t>）</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1.稽核項目及目的。</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2.稽核期間。</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3.稽核工作期程。</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4.稽核工作分派。</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5.經費來源。</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五）本小組得於執行稽核計畫前召開行前會議，依稽核項目之性質及受查單位之特性等選擇稽核方式，包括檢查、觀察、詢問、驗算或查證等，並視需要擇定適宜之抽核比率，以蒐集及查核充分且適切之稽核證據，據以支持稽核結論。</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lastRenderedPageBreak/>
              <w:t>（六）為執行內部稽核工作，本小組得檢查相關文件、資產，受查單位應全力配合提供稽核所需資料並詳實答覆，無正當理由不得拒絕，本小組並應就稽核發現與受查單位充分溝通。</w:t>
            </w:r>
          </w:p>
          <w:p w:rsidR="00140EC2" w:rsidRPr="00140EC2" w:rsidRDefault="00140EC2" w:rsidP="00B86F73">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（七）辦理內部稽核工作時，如稽核項目具有量化或非量化績效目標，本小組得採行下列程序，衡量稽核項目之資源使用是否具有效率、業務或計畫執行是否達成預期目標等績效。</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1.蒐集與稽核項目有關之資料。</w:t>
            </w:r>
          </w:p>
          <w:p w:rsidR="00242C99"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2.選擇適當之衡量基準（如：既定或預計目標、前期績效、其他同類績效優良之機關或單位及內部稽核人員專業判斷等。</w:t>
            </w:r>
            <w:r w:rsidRPr="00140EC2">
              <w:rPr>
                <w:rFonts w:ascii="標楷體" w:eastAsia="標楷體" w:hAnsi="標楷體" w:cs="新細明體"/>
                <w:kern w:val="0"/>
                <w:szCs w:val="24"/>
              </w:rPr>
              <w:t>）</w:t>
            </w:r>
          </w:p>
          <w:p w:rsidR="00242C99"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3.運用計算、分類及比對等方式，分析實際績效與衡量基準之差異，並了解差異原因及其影響。</w:t>
            </w:r>
          </w:p>
          <w:p w:rsidR="00140EC2" w:rsidRPr="00140EC2" w:rsidRDefault="00140EC2" w:rsidP="00B86F73">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4.提出可能提升績效之建議，以協助機關制訂政策、計畫或強化內部控制機制。</w:t>
            </w:r>
          </w:p>
          <w:p w:rsidR="00140EC2" w:rsidRPr="00140EC2" w:rsidRDefault="00140EC2" w:rsidP="00786519">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（八）本小組應正確且完整記錄稽核情形並檢附佐證資料，作成稽核紀錄。稽核紀錄得包括下列事項（如附件二）：</w:t>
            </w:r>
          </w:p>
          <w:p w:rsidR="00140EC2" w:rsidRPr="00140EC2" w:rsidRDefault="00140EC2" w:rsidP="00786519">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1.稽核項目。</w:t>
            </w:r>
          </w:p>
          <w:p w:rsidR="00140EC2" w:rsidRPr="00140EC2" w:rsidRDefault="00140EC2" w:rsidP="00786519">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lastRenderedPageBreak/>
              <w:t>2.稽核方式。</w:t>
            </w:r>
          </w:p>
          <w:p w:rsidR="00140EC2" w:rsidRPr="00140EC2" w:rsidRDefault="00140EC2" w:rsidP="00786519">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3.稽核發現。</w:t>
            </w:r>
          </w:p>
          <w:p w:rsidR="00140EC2" w:rsidRPr="00140EC2" w:rsidRDefault="00140EC2" w:rsidP="00786519">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4.稽核結論。</w:t>
            </w:r>
          </w:p>
          <w:p w:rsidR="00C06680" w:rsidRPr="00140EC2" w:rsidRDefault="00140EC2" w:rsidP="00786519">
            <w:pPr>
              <w:widowControl/>
              <w:ind w:leftChars="400" w:left="1200" w:hangingChars="100" w:hanging="240"/>
              <w:jc w:val="both"/>
              <w:rPr>
                <w:rFonts w:ascii="標楷體" w:eastAsia="標楷體" w:hAnsi="標楷體" w:cs="新細明體"/>
                <w:kern w:val="0"/>
                <w:szCs w:val="24"/>
              </w:rPr>
            </w:pPr>
            <w:r w:rsidRPr="00140EC2">
              <w:rPr>
                <w:rFonts w:ascii="標楷體" w:eastAsia="標楷體" w:hAnsi="標楷體" w:cs="新細明體" w:hint="eastAsia"/>
                <w:kern w:val="0"/>
                <w:szCs w:val="24"/>
              </w:rPr>
              <w:t>5.改善措施或具體興革建議。</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rPr>
              <w:lastRenderedPageBreak/>
              <w:t>內部稽核工作內容。</w:t>
            </w:r>
            <w:r w:rsidRPr="00DB3AFB">
              <w:rPr>
                <w:rFonts w:ascii="Calibri" w:eastAsia="標楷體" w:hAnsi="標楷體" w:cs="Times New Roman" w:hint="eastAsia"/>
              </w:rPr>
              <w:t>。</w:t>
            </w:r>
          </w:p>
        </w:tc>
      </w:tr>
      <w:tr w:rsidR="00DB3AFB" w:rsidRPr="00DB3AFB" w:rsidTr="009F1078">
        <w:trPr>
          <w:trHeight w:val="375"/>
        </w:trPr>
        <w:tc>
          <w:tcPr>
            <w:tcW w:w="4036" w:type="dxa"/>
            <w:shd w:val="clear" w:color="auto" w:fill="auto"/>
          </w:tcPr>
          <w:p w:rsidR="00140EC2" w:rsidRPr="00140EC2" w:rsidRDefault="00140EC2" w:rsidP="00786519">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lastRenderedPageBreak/>
              <w:t>六、年度稽核及專案稽核均應作成內部稽核報告，揭露稽核發現之優點、缺失、改善措施或具體興革建議等，並依程序簽報處長核定後送各受查單位。內部稽核報告之內容及完成期限如下：</w:t>
            </w:r>
          </w:p>
          <w:p w:rsidR="00140EC2" w:rsidRPr="00140EC2"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（一）內部稽核報告得包括下列事項（如附件三）：</w:t>
            </w:r>
          </w:p>
          <w:p w:rsidR="00140EC2" w:rsidRPr="00140EC2" w:rsidRDefault="00140EC2" w:rsidP="009A6D60">
            <w:pPr>
              <w:widowControl/>
              <w:ind w:leftChars="400" w:left="168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1.稽核緣起。</w:t>
            </w:r>
          </w:p>
          <w:p w:rsidR="00140EC2" w:rsidRPr="00140EC2" w:rsidRDefault="00140EC2" w:rsidP="009A6D60">
            <w:pPr>
              <w:widowControl/>
              <w:ind w:leftChars="400" w:left="168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2.稽核過程。</w:t>
            </w:r>
          </w:p>
          <w:p w:rsidR="00140EC2" w:rsidRPr="00140EC2" w:rsidRDefault="00140EC2" w:rsidP="009A6D60">
            <w:pPr>
              <w:widowControl/>
              <w:ind w:leftChars="400" w:left="168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3.稽核結果。</w:t>
            </w:r>
          </w:p>
          <w:p w:rsidR="00C06680" w:rsidRPr="00DB3AFB"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（二）內部稽核報告原則於稽核工作結束後二個月內完成。但得視情況調整期程。</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稽核報告事項。</w:t>
            </w:r>
          </w:p>
        </w:tc>
      </w:tr>
      <w:tr w:rsidR="00DB3AFB" w:rsidRPr="00DB3AFB" w:rsidTr="009F1078">
        <w:trPr>
          <w:trHeight w:val="375"/>
        </w:trPr>
        <w:tc>
          <w:tcPr>
            <w:tcW w:w="4036" w:type="dxa"/>
            <w:shd w:val="clear" w:color="auto" w:fill="auto"/>
          </w:tcPr>
          <w:p w:rsidR="00140EC2" w:rsidRPr="00140EC2" w:rsidRDefault="00140EC2" w:rsidP="009A6D60">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t>七、本小組應彙整下列內部控制缺失事項，送相關單位填報改善情形，並至少每半年將該等缺失事項改善情形及追蹤結果，作成追蹤改善表（如附件四）簽報處長核定。內部控制缺失應追蹤至改善完成為止，以確認相關單位已採取適當之改善措施。</w:t>
            </w:r>
          </w:p>
          <w:p w:rsidR="00140EC2" w:rsidRPr="00140EC2"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（一）本處辦理內部控制制度自行評估結果及內部稽核報告所列缺失。</w:t>
            </w:r>
          </w:p>
          <w:p w:rsidR="00140EC2" w:rsidRPr="00140EC2"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（二）稽核評估職能單位依其主管法令規定辦理之稽核或評估所發現之缺失。</w:t>
            </w:r>
          </w:p>
          <w:p w:rsidR="00140EC2" w:rsidRPr="00140EC2"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（三）截至當年度止監察院彈劾、糾正（舉）或提出其他調查意見之案件、審計處臺中市地方總決算審</w:t>
            </w:r>
            <w:r w:rsidRPr="00140EC2">
              <w:rPr>
                <w:rFonts w:ascii="標楷體" w:eastAsia="標楷體" w:hAnsi="標楷體" w:cs="新細明體" w:hint="eastAsia"/>
                <w:kern w:val="0"/>
                <w:szCs w:val="24"/>
              </w:rPr>
              <w:lastRenderedPageBreak/>
              <w:t>核報告重要審核意見、上級與權責機關督導等所列待改善事項。</w:t>
            </w:r>
          </w:p>
          <w:p w:rsidR="00C06680" w:rsidRPr="00140EC2" w:rsidRDefault="00140EC2" w:rsidP="009A6D60">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（四）上次追蹤尚未改善完成之缺失。</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lastRenderedPageBreak/>
              <w:t>內部控制缺失列管追蹤改善作業。</w:t>
            </w:r>
          </w:p>
        </w:tc>
      </w:tr>
      <w:tr w:rsidR="00DB3AFB" w:rsidRPr="00DB3AFB" w:rsidTr="009F1078">
        <w:trPr>
          <w:trHeight w:val="375"/>
        </w:trPr>
        <w:tc>
          <w:tcPr>
            <w:tcW w:w="4036" w:type="dxa"/>
            <w:shd w:val="clear" w:color="auto" w:fill="auto"/>
          </w:tcPr>
          <w:p w:rsidR="00140EC2" w:rsidRPr="00140EC2" w:rsidRDefault="00140EC2" w:rsidP="00964116">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t>八、本小組應彙整下列內部控制具體興革建議，並至少每半年追蹤相關單位之辦理情形（如附件五），併同前點之追蹤改善表簽報處長核定。具體興革建議應追蹤至相關單位評估其可行性，以決定是否採納該等建議或採行相關因應作為為止。</w:t>
            </w:r>
          </w:p>
          <w:p w:rsidR="00140EC2" w:rsidRDefault="00140EC2" w:rsidP="00964116">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（一）本處辦理內部控制制度自行評估結果及內</w:t>
            </w:r>
            <w:r>
              <w:rPr>
                <w:rFonts w:ascii="標楷體" w:eastAsia="標楷體" w:hAnsi="標楷體" w:cs="新細明體" w:hint="eastAsia"/>
                <w:kern w:val="0"/>
                <w:szCs w:val="24"/>
              </w:rPr>
              <w:t>部稽核報告所列建</w:t>
            </w:r>
          </w:p>
          <w:p w:rsidR="00140EC2" w:rsidRPr="00140EC2" w:rsidRDefault="00140EC2" w:rsidP="00964116">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（二）稽核評估職能單位依其主管法令規定辦理之稽核或評估所提建議。</w:t>
            </w:r>
          </w:p>
          <w:p w:rsidR="00C06680" w:rsidRPr="00140EC2" w:rsidRDefault="00140EC2" w:rsidP="00964116">
            <w:pPr>
              <w:widowControl/>
              <w:ind w:leftChars="200" w:left="120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（三）上次追蹤尚未辦理完成之建議。</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內部控制具體興革建議追蹤。</w:t>
            </w:r>
          </w:p>
        </w:tc>
      </w:tr>
      <w:tr w:rsidR="00DB3AFB" w:rsidRPr="00DB3AFB" w:rsidTr="009F1078">
        <w:trPr>
          <w:trHeight w:val="1549"/>
        </w:trPr>
        <w:tc>
          <w:tcPr>
            <w:tcW w:w="4036" w:type="dxa"/>
            <w:shd w:val="clear" w:color="auto" w:fill="auto"/>
          </w:tcPr>
          <w:p w:rsidR="00C06680" w:rsidRPr="00140EC2" w:rsidRDefault="00140EC2" w:rsidP="00964116">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t>九、本小組應妥為保管稽核紀錄及相關佐證資料，並得整理成冊、編列頁碼及製作封面（如附件六），連同稽核計畫及內部稽核報告等稽核相關資料，自稽核工作結束日起，至少保存五年。</w:t>
            </w:r>
          </w:p>
        </w:tc>
        <w:tc>
          <w:tcPr>
            <w:tcW w:w="4395" w:type="dxa"/>
            <w:shd w:val="clear" w:color="auto" w:fill="auto"/>
          </w:tcPr>
          <w:p w:rsidR="00C06680" w:rsidRPr="00DB3AFB" w:rsidRDefault="00C06680" w:rsidP="009F1078">
            <w:pPr>
              <w:snapToGrid w:val="0"/>
              <w:jc w:val="both"/>
              <w:rPr>
                <w:rFonts w:ascii="Calibri" w:eastAsia="標楷體" w:hAnsi="標楷體" w:cs="Times New Roman"/>
              </w:rPr>
            </w:pPr>
            <w:r w:rsidRPr="00DB3AFB">
              <w:rPr>
                <w:rFonts w:ascii="Calibri" w:eastAsia="標楷體" w:hAnsi="標楷體" w:cs="Times New Roman" w:hint="eastAsia"/>
              </w:rPr>
              <w:t>稽核計畫及內部稽核報告等稽核相關資料整理方式及保存期限。</w:t>
            </w:r>
          </w:p>
        </w:tc>
      </w:tr>
      <w:tr w:rsidR="00DB3AFB" w:rsidRPr="00DB3AFB" w:rsidTr="009F1078">
        <w:trPr>
          <w:trHeight w:val="375"/>
        </w:trPr>
        <w:tc>
          <w:tcPr>
            <w:tcW w:w="4036" w:type="dxa"/>
            <w:shd w:val="clear" w:color="auto" w:fill="auto"/>
          </w:tcPr>
          <w:p w:rsidR="00C06680" w:rsidRPr="00140EC2" w:rsidRDefault="00140EC2" w:rsidP="00964116">
            <w:pPr>
              <w:widowControl/>
              <w:ind w:left="480" w:hangingChars="200" w:hanging="480"/>
              <w:jc w:val="both"/>
              <w:rPr>
                <w:rFonts w:ascii="標楷體" w:eastAsia="標楷體" w:hAnsi="標楷體" w:cs="新細明體"/>
                <w:kern w:val="0"/>
                <w:szCs w:val="24"/>
              </w:rPr>
            </w:pPr>
            <w:r w:rsidRPr="00140EC2">
              <w:rPr>
                <w:rFonts w:ascii="標楷體" w:eastAsia="標楷體" w:hAnsi="標楷體" w:cs="新細明體" w:hint="eastAsia"/>
                <w:kern w:val="0"/>
                <w:szCs w:val="24"/>
              </w:rPr>
              <w:t>十、本小組人員執行內部稽核工作時，應對潛在風險業務保持警覺，並掌握可能涉有公帑損失、浪費等不法或不當情事；稽核結果如發現可能有不法或不當情事者，應簽報處長責請相關稽核評估職能單位人員進一步查處。</w:t>
            </w:r>
          </w:p>
        </w:tc>
        <w:tc>
          <w:tcPr>
            <w:tcW w:w="4395" w:type="dxa"/>
            <w:shd w:val="clear" w:color="auto" w:fill="auto"/>
          </w:tcPr>
          <w:p w:rsidR="00C06680" w:rsidRPr="00DB3AFB" w:rsidRDefault="00C06680" w:rsidP="009F1078">
            <w:pPr>
              <w:snapToGrid w:val="0"/>
              <w:ind w:left="5" w:hangingChars="2" w:hanging="5"/>
              <w:jc w:val="both"/>
              <w:rPr>
                <w:rFonts w:ascii="Calibri" w:eastAsia="標楷體" w:hAnsi="標楷體" w:cs="Times New Roman"/>
              </w:rPr>
            </w:pPr>
            <w:r w:rsidRPr="00DB3AFB">
              <w:rPr>
                <w:rFonts w:ascii="Calibri" w:eastAsia="標楷體" w:hAnsi="標楷體" w:cs="Times New Roman" w:hint="eastAsia"/>
              </w:rPr>
              <w:t>執行內部稽核工作時，應符合規定不得不法或不當情事。</w:t>
            </w:r>
          </w:p>
        </w:tc>
      </w:tr>
      <w:tr w:rsidR="00DB3AFB" w:rsidRPr="00DB3AFB" w:rsidTr="009F1078">
        <w:trPr>
          <w:trHeight w:val="375"/>
        </w:trPr>
        <w:tc>
          <w:tcPr>
            <w:tcW w:w="4036" w:type="dxa"/>
            <w:shd w:val="clear" w:color="auto" w:fill="auto"/>
          </w:tcPr>
          <w:p w:rsidR="00C06680" w:rsidRPr="00140EC2" w:rsidRDefault="00140EC2" w:rsidP="00964116">
            <w:pPr>
              <w:widowControl/>
              <w:ind w:left="72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十一、本小組執行內部稽核工作期間，如發現重大違失或機關有受重大損害之虞時，應立即簽報處長處理；稽核資訊涉及隱</w:t>
            </w:r>
            <w:r w:rsidRPr="00140EC2">
              <w:rPr>
                <w:rFonts w:ascii="標楷體" w:eastAsia="標楷體" w:hAnsi="標楷體" w:cs="新細明體" w:hint="eastAsia"/>
                <w:kern w:val="0"/>
                <w:szCs w:val="24"/>
              </w:rPr>
              <w:lastRenderedPageBreak/>
              <w:t>私、機密、不法或不當之行為，不宜揭露予所有報告收受者時，得另單獨作成報告揭露。</w:t>
            </w:r>
          </w:p>
        </w:tc>
        <w:tc>
          <w:tcPr>
            <w:tcW w:w="4395" w:type="dxa"/>
            <w:shd w:val="clear" w:color="auto" w:fill="auto"/>
          </w:tcPr>
          <w:p w:rsidR="00C06680" w:rsidRPr="00DB3AFB" w:rsidRDefault="00C06680" w:rsidP="009F1078">
            <w:pPr>
              <w:snapToGrid w:val="0"/>
              <w:ind w:left="5" w:hangingChars="2" w:hanging="5"/>
              <w:jc w:val="both"/>
              <w:rPr>
                <w:rFonts w:ascii="Calibri" w:eastAsia="標楷體" w:hAnsi="標楷體" w:cs="Times New Roman"/>
              </w:rPr>
            </w:pPr>
            <w:r w:rsidRPr="00DB3AFB">
              <w:rPr>
                <w:rFonts w:ascii="Calibri" w:eastAsia="標楷體" w:hAnsi="標楷體" w:cs="Times New Roman" w:hint="eastAsia"/>
              </w:rPr>
              <w:lastRenderedPageBreak/>
              <w:t>執行內部稽核工作期間，重大違失或機關有受重大損害之虞時，應立即簽報。</w:t>
            </w:r>
          </w:p>
        </w:tc>
      </w:tr>
      <w:tr w:rsidR="00DB3AFB" w:rsidRPr="00DB3AFB" w:rsidTr="009F1078">
        <w:trPr>
          <w:trHeight w:val="375"/>
        </w:trPr>
        <w:tc>
          <w:tcPr>
            <w:tcW w:w="4036" w:type="dxa"/>
            <w:shd w:val="clear" w:color="auto" w:fill="auto"/>
          </w:tcPr>
          <w:p w:rsidR="00C06680" w:rsidRPr="00DB3AFB" w:rsidRDefault="00140EC2" w:rsidP="00964116">
            <w:pPr>
              <w:widowControl/>
              <w:ind w:left="72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十二、本小組以每年召開一次會議為原則，必要時得召開臨時會議，均由召集人召集之；召集人因故不克出席時，由副召集人代理之，召集人、副召集人均不克出席時，由召集人指定委員一人代理之；委員應親自出席會議，不克出席會議時，得指派代表一人出席。前項會議，得指定本處及所屬各科、室提報內部稽核作業落實執行情形。</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稽核小組召開會議作業事宜。</w:t>
            </w:r>
          </w:p>
        </w:tc>
      </w:tr>
      <w:tr w:rsidR="00DB3AFB" w:rsidRPr="00DB3AFB" w:rsidTr="009F1078">
        <w:trPr>
          <w:trHeight w:val="375"/>
        </w:trPr>
        <w:tc>
          <w:tcPr>
            <w:tcW w:w="4036" w:type="dxa"/>
            <w:shd w:val="clear" w:color="auto" w:fill="auto"/>
          </w:tcPr>
          <w:p w:rsidR="00C06680" w:rsidRPr="00140EC2" w:rsidRDefault="00140EC2" w:rsidP="00964116">
            <w:pPr>
              <w:widowControl/>
              <w:ind w:left="720" w:hangingChars="300" w:hanging="720"/>
              <w:jc w:val="both"/>
              <w:rPr>
                <w:rFonts w:ascii="標楷體" w:eastAsia="標楷體" w:hAnsi="標楷體" w:cs="新細明體"/>
                <w:kern w:val="0"/>
                <w:szCs w:val="24"/>
              </w:rPr>
            </w:pPr>
            <w:r w:rsidRPr="00140EC2">
              <w:rPr>
                <w:rFonts w:ascii="標楷體" w:eastAsia="標楷體" w:hAnsi="標楷體" w:cs="新細明體" w:hint="eastAsia"/>
                <w:kern w:val="0"/>
                <w:szCs w:val="24"/>
              </w:rPr>
              <w:t>十三、本小組幕僚作業由本處秘書室辦理，幕僚作業小組成員由各科、室指派一人擔任，依業務權責分工。</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稽核小組幕僚作業分工事宜。</w:t>
            </w:r>
          </w:p>
        </w:tc>
      </w:tr>
      <w:tr w:rsidR="00DB3AFB" w:rsidRPr="00DB3AFB" w:rsidTr="009F1078">
        <w:trPr>
          <w:trHeight w:val="375"/>
        </w:trPr>
        <w:tc>
          <w:tcPr>
            <w:tcW w:w="4036" w:type="dxa"/>
            <w:shd w:val="clear" w:color="auto" w:fill="auto"/>
          </w:tcPr>
          <w:p w:rsidR="00C06680" w:rsidRPr="00DB3AFB" w:rsidRDefault="00C06680" w:rsidP="00964116">
            <w:pPr>
              <w:widowControl/>
              <w:ind w:left="720" w:hangingChars="300" w:hanging="720"/>
              <w:jc w:val="both"/>
              <w:rPr>
                <w:rFonts w:ascii="標楷體" w:eastAsia="標楷體" w:hAnsi="標楷體" w:cs="新細明體"/>
                <w:kern w:val="0"/>
                <w:szCs w:val="24"/>
              </w:rPr>
            </w:pPr>
            <w:r w:rsidRPr="00DB3AFB">
              <w:rPr>
                <w:rFonts w:ascii="標楷體" w:eastAsia="標楷體" w:hAnsi="標楷體" w:cs="新細明體" w:hint="eastAsia"/>
                <w:kern w:val="0"/>
                <w:szCs w:val="24"/>
              </w:rPr>
              <w:t>十四、本</w:t>
            </w:r>
            <w:r w:rsidRPr="00DB3AFB">
              <w:rPr>
                <w:rFonts w:ascii="標楷體" w:eastAsia="標楷體" w:hAnsi="標楷體" w:cs="新細明體"/>
                <w:kern w:val="0"/>
                <w:szCs w:val="24"/>
              </w:rPr>
              <w:t>稽核小組</w:t>
            </w:r>
            <w:r w:rsidRPr="00DB3AFB">
              <w:rPr>
                <w:rFonts w:ascii="標楷體" w:eastAsia="標楷體" w:hAnsi="標楷體" w:cs="新細明體" w:hint="eastAsia"/>
                <w:kern w:val="0"/>
                <w:szCs w:val="24"/>
              </w:rPr>
              <w:t>委員及工作人員，均為無給職。</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稽核小組委員及工作人員職位。</w:t>
            </w:r>
          </w:p>
        </w:tc>
      </w:tr>
      <w:tr w:rsidR="00DB3AFB" w:rsidRPr="00DB3AFB" w:rsidTr="009F1078">
        <w:trPr>
          <w:trHeight w:val="375"/>
        </w:trPr>
        <w:tc>
          <w:tcPr>
            <w:tcW w:w="4036" w:type="dxa"/>
            <w:shd w:val="clear" w:color="auto" w:fill="auto"/>
          </w:tcPr>
          <w:p w:rsidR="00C06680" w:rsidRPr="00DB3AFB" w:rsidRDefault="00C06680" w:rsidP="00964116">
            <w:pPr>
              <w:widowControl/>
              <w:ind w:left="720" w:hangingChars="300" w:hanging="720"/>
              <w:jc w:val="both"/>
              <w:rPr>
                <w:rFonts w:ascii="標楷體" w:eastAsia="標楷體" w:hAnsi="標楷體" w:cs="新細明體"/>
                <w:kern w:val="0"/>
                <w:szCs w:val="24"/>
              </w:rPr>
            </w:pPr>
            <w:r w:rsidRPr="00DB3AFB">
              <w:rPr>
                <w:rFonts w:ascii="標楷體" w:eastAsia="標楷體" w:hAnsi="標楷體" w:cs="新細明體" w:hint="eastAsia"/>
                <w:kern w:val="0"/>
                <w:szCs w:val="24"/>
              </w:rPr>
              <w:t>十五、本</w:t>
            </w:r>
            <w:r w:rsidRPr="00DB3AFB">
              <w:rPr>
                <w:rFonts w:ascii="標楷體" w:eastAsia="標楷體" w:hAnsi="標楷體" w:cs="新細明體"/>
                <w:kern w:val="0"/>
                <w:szCs w:val="24"/>
              </w:rPr>
              <w:t>稽核小組</w:t>
            </w:r>
            <w:r w:rsidRPr="00DB3AFB">
              <w:rPr>
                <w:rFonts w:ascii="標楷體" w:eastAsia="標楷體" w:hAnsi="標楷體" w:cs="新細明體" w:hint="eastAsia"/>
                <w:kern w:val="0"/>
                <w:szCs w:val="24"/>
              </w:rPr>
              <w:t>決議及交付執行事項，以本處名義行之。</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稽核小組決議及交付執行事項之名義。</w:t>
            </w:r>
          </w:p>
        </w:tc>
      </w:tr>
      <w:tr w:rsidR="00DB3AFB" w:rsidRPr="00DB3AFB" w:rsidTr="009F1078">
        <w:trPr>
          <w:trHeight w:val="375"/>
        </w:trPr>
        <w:tc>
          <w:tcPr>
            <w:tcW w:w="4036" w:type="dxa"/>
            <w:shd w:val="clear" w:color="auto" w:fill="auto"/>
          </w:tcPr>
          <w:p w:rsidR="00C06680" w:rsidRPr="00DB3AFB" w:rsidRDefault="00C06680" w:rsidP="00964116">
            <w:pPr>
              <w:widowControl/>
              <w:ind w:left="720" w:hangingChars="300" w:hanging="720"/>
              <w:jc w:val="both"/>
              <w:rPr>
                <w:rFonts w:ascii="標楷體" w:eastAsia="標楷體" w:hAnsi="標楷體" w:cs="新細明體"/>
                <w:kern w:val="0"/>
                <w:szCs w:val="24"/>
              </w:rPr>
            </w:pPr>
            <w:r w:rsidRPr="00DB3AFB">
              <w:rPr>
                <w:rFonts w:ascii="標楷體" w:eastAsia="標楷體" w:hAnsi="標楷體" w:cs="新細明體" w:hint="eastAsia"/>
                <w:kern w:val="0"/>
                <w:szCs w:val="24"/>
              </w:rPr>
              <w:t>十六、本小組所需經費，由本處年度預算支應。</w:t>
            </w:r>
          </w:p>
        </w:tc>
        <w:tc>
          <w:tcPr>
            <w:tcW w:w="4395" w:type="dxa"/>
            <w:shd w:val="clear" w:color="auto" w:fill="auto"/>
          </w:tcPr>
          <w:p w:rsidR="00C06680" w:rsidRPr="00DB3AFB" w:rsidRDefault="00C06680" w:rsidP="009F1078">
            <w:pPr>
              <w:snapToGrid w:val="0"/>
              <w:ind w:left="480" w:hangingChars="200" w:hanging="480"/>
              <w:jc w:val="both"/>
              <w:rPr>
                <w:rFonts w:ascii="Calibri" w:eastAsia="標楷體" w:hAnsi="標楷體" w:cs="Times New Roman"/>
              </w:rPr>
            </w:pPr>
            <w:r w:rsidRPr="00DB3AFB">
              <w:rPr>
                <w:rFonts w:ascii="Calibri" w:eastAsia="標楷體" w:hAnsi="標楷體" w:cs="Times New Roman" w:hint="eastAsia"/>
              </w:rPr>
              <w:t>稽核小組經費來源。</w:t>
            </w:r>
          </w:p>
        </w:tc>
      </w:tr>
    </w:tbl>
    <w:p w:rsidR="00C06680" w:rsidRPr="00DB3AFB" w:rsidRDefault="00C06680" w:rsidP="00C06680"/>
    <w:p w:rsidR="00C06680" w:rsidRPr="00DB3AFB" w:rsidRDefault="00C06680" w:rsidP="00957202">
      <w:pPr>
        <w:jc w:val="center"/>
        <w:rPr>
          <w:rFonts w:ascii="標楷體" w:eastAsia="標楷體" w:hAnsi="標楷體"/>
          <w:sz w:val="32"/>
          <w:szCs w:val="28"/>
        </w:rPr>
      </w:pPr>
    </w:p>
    <w:p w:rsidR="00C06680" w:rsidRPr="00DB3AFB" w:rsidRDefault="00C06680" w:rsidP="00957202">
      <w:pPr>
        <w:jc w:val="center"/>
        <w:rPr>
          <w:rFonts w:ascii="標楷體" w:eastAsia="標楷體" w:hAnsi="標楷體"/>
          <w:sz w:val="32"/>
          <w:szCs w:val="28"/>
        </w:rPr>
      </w:pPr>
    </w:p>
    <w:p w:rsidR="00F218D3" w:rsidRDefault="00F218D3">
      <w:pPr>
        <w:widowControl/>
        <w:rPr>
          <w:rFonts w:ascii="標楷體" w:eastAsia="標楷體" w:hAnsi="標楷體"/>
          <w:sz w:val="32"/>
          <w:szCs w:val="28"/>
        </w:rPr>
      </w:pPr>
      <w:r>
        <w:rPr>
          <w:rFonts w:ascii="標楷體" w:eastAsia="標楷體" w:hAnsi="標楷體"/>
          <w:sz w:val="32"/>
          <w:szCs w:val="28"/>
        </w:rPr>
        <w:br w:type="page"/>
      </w:r>
    </w:p>
    <w:p w:rsidR="00957202" w:rsidRPr="00457BCE" w:rsidRDefault="00957202" w:rsidP="00457BCE">
      <w:pPr>
        <w:rPr>
          <w:rFonts w:ascii="標楷體" w:eastAsia="標楷體" w:hAnsi="標楷體"/>
          <w:sz w:val="40"/>
          <w:szCs w:val="40"/>
        </w:rPr>
      </w:pPr>
      <w:r w:rsidRPr="00457BCE">
        <w:rPr>
          <w:rFonts w:ascii="標楷體" w:eastAsia="標楷體" w:hAnsi="標楷體" w:hint="eastAsia"/>
          <w:sz w:val="40"/>
          <w:szCs w:val="40"/>
        </w:rPr>
        <w:lastRenderedPageBreak/>
        <w:t>臺中市政府住宅發展工程處內部稽核小組設置及作業要點</w:t>
      </w:r>
    </w:p>
    <w:p w:rsidR="00957202" w:rsidRPr="00457BCE" w:rsidRDefault="00957202" w:rsidP="00521249">
      <w:pPr>
        <w:spacing w:line="460" w:lineRule="exact"/>
        <w:ind w:left="560" w:hangingChars="200" w:hanging="560"/>
        <w:rPr>
          <w:rFonts w:ascii="標楷體" w:eastAsia="標楷體" w:hAnsi="標楷體"/>
          <w:sz w:val="28"/>
          <w:szCs w:val="28"/>
        </w:rPr>
      </w:pPr>
      <w:r w:rsidRPr="00DB3AFB">
        <w:rPr>
          <w:rFonts w:ascii="標楷體" w:eastAsia="標楷體" w:hAnsi="標楷體" w:hint="eastAsia"/>
          <w:sz w:val="28"/>
          <w:szCs w:val="28"/>
        </w:rPr>
        <w:t>一、</w:t>
      </w:r>
      <w:r w:rsidRPr="00457BCE">
        <w:rPr>
          <w:rFonts w:ascii="標楷體" w:eastAsia="標楷體" w:hAnsi="標楷體" w:hint="eastAsia"/>
          <w:sz w:val="28"/>
          <w:szCs w:val="28"/>
        </w:rPr>
        <w:t>臺中市政府住宅發展工程處（以下簡稱本處）為推動及執行內部稽核，以達提升施政效能、遵循法令規定、保障資產安全、提供可靠資訊之目標，特設臺中市政府住宅發展工程處內部稽核小組（以下簡稱本小組），並訂定本要點。</w:t>
      </w:r>
    </w:p>
    <w:p w:rsidR="00957202" w:rsidRPr="00457BCE" w:rsidRDefault="00957202" w:rsidP="00457BCE">
      <w:pPr>
        <w:spacing w:line="460" w:lineRule="exact"/>
        <w:rPr>
          <w:rFonts w:ascii="標楷體" w:eastAsia="標楷體" w:hAnsi="標楷體"/>
          <w:sz w:val="28"/>
          <w:szCs w:val="28"/>
        </w:rPr>
      </w:pPr>
      <w:r w:rsidRPr="00457BCE">
        <w:rPr>
          <w:rFonts w:ascii="標楷體" w:eastAsia="標楷體" w:hAnsi="標楷體" w:hint="eastAsia"/>
          <w:sz w:val="28"/>
          <w:szCs w:val="28"/>
        </w:rPr>
        <w:t>二、本小組任務如下：</w:t>
      </w:r>
    </w:p>
    <w:p w:rsidR="00957202" w:rsidRPr="00457BCE" w:rsidRDefault="00957202" w:rsidP="00521249">
      <w:pPr>
        <w:spacing w:line="460" w:lineRule="exact"/>
        <w:ind w:leftChars="200" w:left="480"/>
        <w:rPr>
          <w:rFonts w:ascii="標楷體" w:eastAsia="標楷體" w:hAnsi="標楷體"/>
          <w:sz w:val="28"/>
          <w:szCs w:val="28"/>
        </w:rPr>
      </w:pPr>
      <w:r w:rsidRPr="00457BCE">
        <w:rPr>
          <w:rFonts w:ascii="標楷體" w:eastAsia="標楷體" w:hAnsi="標楷體" w:hint="eastAsia"/>
          <w:sz w:val="28"/>
          <w:szCs w:val="28"/>
        </w:rPr>
        <w:t>（一）辦理內部稽核作業。</w:t>
      </w:r>
    </w:p>
    <w:p w:rsidR="00957202" w:rsidRPr="00457BCE" w:rsidRDefault="00957202" w:rsidP="00521249">
      <w:pPr>
        <w:spacing w:line="460" w:lineRule="exact"/>
        <w:ind w:leftChars="200" w:left="480"/>
        <w:rPr>
          <w:rFonts w:ascii="標楷體" w:eastAsia="標楷體" w:hAnsi="標楷體"/>
          <w:sz w:val="28"/>
          <w:szCs w:val="28"/>
        </w:rPr>
      </w:pPr>
      <w:r w:rsidRPr="00457BCE">
        <w:rPr>
          <w:rFonts w:ascii="標楷體" w:eastAsia="標楷體" w:hAnsi="標楷體" w:hint="eastAsia"/>
          <w:sz w:val="28"/>
          <w:szCs w:val="28"/>
        </w:rPr>
        <w:t>（二）整合檢討個別性業務內部稽核作業。</w:t>
      </w:r>
    </w:p>
    <w:p w:rsidR="00957202" w:rsidRPr="00457BCE" w:rsidRDefault="00957202" w:rsidP="00521249">
      <w:pPr>
        <w:spacing w:line="460" w:lineRule="exact"/>
        <w:ind w:leftChars="200" w:left="1331" w:hangingChars="304" w:hanging="851"/>
        <w:rPr>
          <w:rFonts w:ascii="標楷體" w:eastAsia="標楷體" w:hAnsi="標楷體"/>
          <w:sz w:val="28"/>
          <w:szCs w:val="28"/>
        </w:rPr>
      </w:pPr>
      <w:r w:rsidRPr="00457BCE">
        <w:rPr>
          <w:rFonts w:ascii="標楷體" w:eastAsia="標楷體" w:hAnsi="標楷體" w:hint="eastAsia"/>
          <w:sz w:val="28"/>
          <w:szCs w:val="28"/>
        </w:rPr>
        <w:t>（三）規劃及執行年度稽核計畫，必要時辦理專案稽核，並作成稽核報告。</w:t>
      </w:r>
    </w:p>
    <w:p w:rsidR="00957202" w:rsidRPr="00457BCE" w:rsidRDefault="00957202" w:rsidP="00521249">
      <w:pPr>
        <w:spacing w:line="460" w:lineRule="exact"/>
        <w:ind w:leftChars="200" w:left="1328" w:hangingChars="303" w:hanging="848"/>
        <w:rPr>
          <w:rFonts w:ascii="標楷體" w:eastAsia="標楷體" w:hAnsi="標楷體"/>
          <w:sz w:val="28"/>
          <w:szCs w:val="28"/>
        </w:rPr>
      </w:pPr>
      <w:r w:rsidRPr="00457BCE">
        <w:rPr>
          <w:rFonts w:ascii="標楷體" w:eastAsia="標楷體" w:hAnsi="標楷體" w:hint="eastAsia"/>
          <w:sz w:val="28"/>
          <w:szCs w:val="28"/>
        </w:rPr>
        <w:t>（四）就內部稽核發現之缺失及改善建議，適時簽報機關首長核定，並追蹤其改善情形。</w:t>
      </w:r>
    </w:p>
    <w:p w:rsidR="00957202" w:rsidRPr="00457BCE" w:rsidRDefault="00957202" w:rsidP="00521249">
      <w:pPr>
        <w:spacing w:line="460" w:lineRule="exact"/>
        <w:ind w:leftChars="200" w:left="480"/>
        <w:rPr>
          <w:rFonts w:ascii="標楷體" w:eastAsia="標楷體" w:hAnsi="標楷體"/>
          <w:sz w:val="28"/>
          <w:szCs w:val="28"/>
        </w:rPr>
      </w:pPr>
      <w:r w:rsidRPr="00457BCE">
        <w:rPr>
          <w:rFonts w:ascii="標楷體" w:eastAsia="標楷體" w:hAnsi="標楷體" w:hint="eastAsia"/>
          <w:sz w:val="28"/>
          <w:szCs w:val="28"/>
        </w:rPr>
        <w:t>（五）內部稽核其他相關事項之審議或備查。</w:t>
      </w:r>
    </w:p>
    <w:p w:rsidR="00957202" w:rsidRPr="00457BCE" w:rsidRDefault="00957202" w:rsidP="00521249">
      <w:pPr>
        <w:spacing w:line="460" w:lineRule="exact"/>
        <w:ind w:left="560" w:hangingChars="200" w:hanging="560"/>
        <w:rPr>
          <w:rFonts w:ascii="標楷體" w:eastAsia="標楷體" w:hAnsi="標楷體"/>
          <w:sz w:val="28"/>
          <w:szCs w:val="28"/>
        </w:rPr>
      </w:pPr>
      <w:r w:rsidRPr="00457BCE">
        <w:rPr>
          <w:rFonts w:ascii="標楷體" w:eastAsia="標楷體" w:hAnsi="標楷體" w:hint="eastAsia"/>
          <w:sz w:val="28"/>
          <w:szCs w:val="28"/>
        </w:rPr>
        <w:t>三、本小組置召集人一人，由本處</w:t>
      </w:r>
      <w:r w:rsidR="00107C0F" w:rsidRPr="00457BCE">
        <w:rPr>
          <w:rFonts w:ascii="標楷體" w:eastAsia="標楷體" w:hAnsi="標楷體" w:hint="eastAsia"/>
          <w:sz w:val="28"/>
          <w:szCs w:val="28"/>
        </w:rPr>
        <w:t>副處長</w:t>
      </w:r>
      <w:r w:rsidRPr="00457BCE">
        <w:rPr>
          <w:rFonts w:ascii="標楷體" w:eastAsia="標楷體" w:hAnsi="標楷體" w:hint="eastAsia"/>
          <w:sz w:val="28"/>
          <w:szCs w:val="28"/>
        </w:rPr>
        <w:t>兼任之；置副召集人一人，由本處</w:t>
      </w:r>
      <w:r w:rsidR="00107C0F" w:rsidRPr="00457BCE">
        <w:rPr>
          <w:rFonts w:ascii="標楷體" w:eastAsia="標楷體" w:hAnsi="標楷體" w:hint="eastAsia"/>
          <w:sz w:val="28"/>
          <w:szCs w:val="28"/>
        </w:rPr>
        <w:t>總工程司</w:t>
      </w:r>
      <w:r w:rsidRPr="00457BCE">
        <w:rPr>
          <w:rFonts w:ascii="標楷體" w:eastAsia="標楷體" w:hAnsi="標楷體" w:hint="eastAsia"/>
          <w:sz w:val="28"/>
          <w:szCs w:val="28"/>
        </w:rPr>
        <w:t>兼任之；除召集人、副召集人為當然委員外，另置委員</w:t>
      </w:r>
      <w:r w:rsidR="00107C0F" w:rsidRPr="00457BCE">
        <w:rPr>
          <w:rFonts w:ascii="標楷體" w:eastAsia="標楷體" w:hAnsi="標楷體" w:hint="eastAsia"/>
          <w:sz w:val="28"/>
          <w:szCs w:val="28"/>
        </w:rPr>
        <w:t>十一</w:t>
      </w:r>
      <w:r w:rsidRPr="00457BCE">
        <w:rPr>
          <w:rFonts w:ascii="標楷體" w:eastAsia="標楷體" w:hAnsi="標楷體" w:hint="eastAsia"/>
          <w:sz w:val="28"/>
          <w:szCs w:val="28"/>
        </w:rPr>
        <w:t>人，任期隨職務異動，由下列人員派兼：</w:t>
      </w:r>
    </w:p>
    <w:p w:rsidR="00E753A9" w:rsidRDefault="00957202" w:rsidP="00521249">
      <w:pPr>
        <w:spacing w:line="460" w:lineRule="exact"/>
        <w:ind w:leftChars="200" w:left="480"/>
        <w:rPr>
          <w:rFonts w:ascii="標楷體" w:eastAsia="標楷體" w:hAnsi="標楷體"/>
          <w:sz w:val="28"/>
          <w:szCs w:val="28"/>
        </w:rPr>
      </w:pPr>
      <w:r w:rsidRPr="00457BCE">
        <w:rPr>
          <w:rFonts w:ascii="標楷體" w:eastAsia="標楷體" w:hAnsi="標楷體" w:hint="eastAsia"/>
          <w:sz w:val="28"/>
          <w:szCs w:val="28"/>
        </w:rPr>
        <w:t>（一）</w:t>
      </w:r>
      <w:r w:rsidR="00107C0F" w:rsidRPr="00457BCE">
        <w:rPr>
          <w:rFonts w:ascii="標楷體" w:eastAsia="標楷體" w:hAnsi="標楷體" w:hint="eastAsia"/>
          <w:sz w:val="28"/>
          <w:szCs w:val="28"/>
        </w:rPr>
        <w:t>主任秘書</w:t>
      </w:r>
      <w:r w:rsidR="0097695A" w:rsidRPr="00457BCE">
        <w:rPr>
          <w:rFonts w:ascii="標楷體" w:eastAsia="標楷體" w:hAnsi="標楷體" w:hint="eastAsia"/>
          <w:sz w:val="28"/>
          <w:szCs w:val="28"/>
        </w:rPr>
        <w:t>。</w:t>
      </w:r>
    </w:p>
    <w:p w:rsidR="00E753A9" w:rsidRDefault="00521249" w:rsidP="00521249">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sidR="00107C0F" w:rsidRPr="00457BCE">
        <w:rPr>
          <w:rFonts w:ascii="標楷體" w:eastAsia="標楷體" w:hAnsi="標楷體" w:hint="eastAsia"/>
          <w:sz w:val="28"/>
          <w:szCs w:val="28"/>
        </w:rPr>
        <w:t>二</w:t>
      </w:r>
      <w:r>
        <w:rPr>
          <w:rFonts w:ascii="標楷體" w:eastAsia="標楷體" w:hAnsi="標楷體" w:hint="eastAsia"/>
          <w:sz w:val="28"/>
          <w:szCs w:val="28"/>
        </w:rPr>
        <w:t>）</w:t>
      </w:r>
      <w:r w:rsidR="00812D4A" w:rsidRPr="00457BCE">
        <w:rPr>
          <w:rFonts w:ascii="標楷體" w:eastAsia="標楷體" w:hAnsi="標楷體" w:hint="eastAsia"/>
          <w:sz w:val="28"/>
          <w:szCs w:val="28"/>
        </w:rPr>
        <w:t>副總工程司</w:t>
      </w:r>
      <w:r w:rsidR="009059E0" w:rsidRPr="00457BCE">
        <w:rPr>
          <w:rFonts w:ascii="標楷體" w:eastAsia="標楷體" w:hAnsi="標楷體" w:hint="eastAsia"/>
          <w:sz w:val="28"/>
          <w:szCs w:val="28"/>
        </w:rPr>
        <w:t>二人</w:t>
      </w:r>
      <w:r w:rsidR="00812D4A" w:rsidRPr="00457BCE">
        <w:rPr>
          <w:rFonts w:ascii="標楷體" w:eastAsia="標楷體" w:hAnsi="標楷體" w:hint="eastAsia"/>
          <w:sz w:val="28"/>
          <w:szCs w:val="28"/>
        </w:rPr>
        <w:t>。</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107C0F" w:rsidRPr="00457BCE">
        <w:rPr>
          <w:rFonts w:ascii="標楷體" w:eastAsia="標楷體" w:hAnsi="標楷體" w:hint="eastAsia"/>
          <w:sz w:val="28"/>
          <w:szCs w:val="28"/>
        </w:rPr>
        <w:t>三</w:t>
      </w:r>
      <w:r w:rsidRPr="00457BCE">
        <w:rPr>
          <w:rFonts w:ascii="標楷體" w:eastAsia="標楷體" w:hAnsi="標楷體" w:hint="eastAsia"/>
          <w:sz w:val="28"/>
          <w:szCs w:val="28"/>
        </w:rPr>
        <w:t>）住宅企劃科科長。</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107C0F" w:rsidRPr="00457BCE">
        <w:rPr>
          <w:rFonts w:ascii="標楷體" w:eastAsia="標楷體" w:hAnsi="標楷體" w:hint="eastAsia"/>
          <w:sz w:val="28"/>
          <w:szCs w:val="28"/>
        </w:rPr>
        <w:t>四</w:t>
      </w:r>
      <w:r w:rsidRPr="00457BCE">
        <w:rPr>
          <w:rFonts w:ascii="標楷體" w:eastAsia="標楷體" w:hAnsi="標楷體" w:hint="eastAsia"/>
          <w:sz w:val="28"/>
          <w:szCs w:val="28"/>
        </w:rPr>
        <w:t>）工程開發科科長。</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107C0F" w:rsidRPr="00457BCE">
        <w:rPr>
          <w:rFonts w:ascii="標楷體" w:eastAsia="標楷體" w:hAnsi="標楷體" w:hint="eastAsia"/>
          <w:sz w:val="28"/>
          <w:szCs w:val="28"/>
        </w:rPr>
        <w:t>五</w:t>
      </w:r>
      <w:r w:rsidRPr="00457BCE">
        <w:rPr>
          <w:rFonts w:ascii="標楷體" w:eastAsia="標楷體" w:hAnsi="標楷體" w:hint="eastAsia"/>
          <w:sz w:val="28"/>
          <w:szCs w:val="28"/>
        </w:rPr>
        <w:t>）住宅服務科科長。</w:t>
      </w:r>
    </w:p>
    <w:p w:rsidR="00E753A9" w:rsidRDefault="00521249" w:rsidP="00521249">
      <w:pPr>
        <w:spacing w:line="460" w:lineRule="exact"/>
        <w:ind w:leftChars="200" w:left="624" w:hanging="144"/>
        <w:rPr>
          <w:rFonts w:ascii="標楷體" w:eastAsia="標楷體" w:hAnsi="標楷體"/>
          <w:sz w:val="28"/>
          <w:szCs w:val="28"/>
        </w:rPr>
      </w:pPr>
      <w:r>
        <w:rPr>
          <w:rFonts w:ascii="標楷體" w:eastAsia="標楷體" w:hAnsi="標楷體" w:hint="eastAsia"/>
          <w:sz w:val="28"/>
          <w:szCs w:val="28"/>
        </w:rPr>
        <w:t>（</w:t>
      </w:r>
      <w:r w:rsidR="00107C0F" w:rsidRPr="00457BCE">
        <w:rPr>
          <w:rFonts w:ascii="標楷體" w:eastAsia="標楷體" w:hAnsi="標楷體" w:hint="eastAsia"/>
          <w:sz w:val="28"/>
          <w:szCs w:val="28"/>
        </w:rPr>
        <w:t>六</w:t>
      </w:r>
      <w:r>
        <w:rPr>
          <w:rFonts w:ascii="標楷體" w:eastAsia="標楷體" w:hAnsi="標楷體" w:hint="eastAsia"/>
          <w:sz w:val="28"/>
          <w:szCs w:val="28"/>
        </w:rPr>
        <w:t>）</w:t>
      </w:r>
      <w:r w:rsidR="00957202" w:rsidRPr="00457BCE">
        <w:rPr>
          <w:rFonts w:ascii="標楷體" w:eastAsia="標楷體" w:hAnsi="標楷體" w:hint="eastAsia"/>
          <w:sz w:val="28"/>
          <w:szCs w:val="28"/>
        </w:rPr>
        <w:t>公寓大廈管理科科長</w:t>
      </w:r>
      <w:r w:rsidR="00107C0F" w:rsidRPr="00457BCE">
        <w:rPr>
          <w:rFonts w:ascii="標楷體" w:eastAsia="標楷體" w:hAnsi="標楷體" w:hint="eastAsia"/>
          <w:sz w:val="28"/>
          <w:szCs w:val="28"/>
        </w:rPr>
        <w:t>。</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4E229C" w:rsidRPr="00457BCE">
        <w:rPr>
          <w:rFonts w:ascii="標楷體" w:eastAsia="標楷體" w:hAnsi="標楷體" w:hint="eastAsia"/>
          <w:sz w:val="28"/>
          <w:szCs w:val="28"/>
        </w:rPr>
        <w:t>七</w:t>
      </w:r>
      <w:r w:rsidRPr="00457BCE">
        <w:rPr>
          <w:rFonts w:ascii="標楷體" w:eastAsia="標楷體" w:hAnsi="標楷體" w:hint="eastAsia"/>
          <w:sz w:val="28"/>
          <w:szCs w:val="28"/>
        </w:rPr>
        <w:t>）秘書室主任。</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4E229C" w:rsidRPr="00457BCE">
        <w:rPr>
          <w:rFonts w:ascii="標楷體" w:eastAsia="標楷體" w:hAnsi="標楷體" w:hint="eastAsia"/>
          <w:sz w:val="28"/>
          <w:szCs w:val="28"/>
        </w:rPr>
        <w:t>八</w:t>
      </w:r>
      <w:r w:rsidRPr="00457BCE">
        <w:rPr>
          <w:rFonts w:ascii="標楷體" w:eastAsia="標楷體" w:hAnsi="標楷體" w:hint="eastAsia"/>
          <w:sz w:val="28"/>
          <w:szCs w:val="28"/>
        </w:rPr>
        <w:t>）政風室主任。</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4E229C" w:rsidRPr="00457BCE">
        <w:rPr>
          <w:rFonts w:ascii="標楷體" w:eastAsia="標楷體" w:hAnsi="標楷體" w:hint="eastAsia"/>
          <w:sz w:val="28"/>
          <w:szCs w:val="28"/>
        </w:rPr>
        <w:t>九</w:t>
      </w:r>
      <w:r w:rsidRPr="00457BCE">
        <w:rPr>
          <w:rFonts w:ascii="標楷體" w:eastAsia="標楷體" w:hAnsi="標楷體"/>
          <w:sz w:val="28"/>
          <w:szCs w:val="28"/>
        </w:rPr>
        <w:t>）</w:t>
      </w:r>
      <w:r w:rsidRPr="00457BCE">
        <w:rPr>
          <w:rFonts w:ascii="標楷體" w:eastAsia="標楷體" w:hAnsi="標楷體" w:hint="eastAsia"/>
          <w:sz w:val="28"/>
          <w:szCs w:val="28"/>
        </w:rPr>
        <w:t>人事室主任。</w:t>
      </w:r>
    </w:p>
    <w:p w:rsidR="00E753A9" w:rsidRDefault="00957202" w:rsidP="00521249">
      <w:pPr>
        <w:spacing w:line="460" w:lineRule="exact"/>
        <w:ind w:leftChars="200" w:left="481" w:hanging="1"/>
        <w:rPr>
          <w:rFonts w:ascii="標楷體" w:eastAsia="標楷體" w:hAnsi="標楷體"/>
          <w:sz w:val="28"/>
          <w:szCs w:val="28"/>
        </w:rPr>
      </w:pPr>
      <w:r w:rsidRPr="00457BCE">
        <w:rPr>
          <w:rFonts w:ascii="標楷體" w:eastAsia="標楷體" w:hAnsi="標楷體" w:hint="eastAsia"/>
          <w:sz w:val="28"/>
          <w:szCs w:val="28"/>
        </w:rPr>
        <w:t>（</w:t>
      </w:r>
      <w:r w:rsidR="00107C0F" w:rsidRPr="00457BCE">
        <w:rPr>
          <w:rFonts w:ascii="標楷體" w:eastAsia="標楷體" w:hAnsi="標楷體" w:hint="eastAsia"/>
          <w:sz w:val="28"/>
          <w:szCs w:val="28"/>
        </w:rPr>
        <w:t>十</w:t>
      </w:r>
      <w:r w:rsidRPr="00457BCE">
        <w:rPr>
          <w:rFonts w:ascii="標楷體" w:eastAsia="標楷體" w:hAnsi="標楷體" w:hint="eastAsia"/>
          <w:sz w:val="28"/>
          <w:szCs w:val="28"/>
        </w:rPr>
        <w:t>）會計室主任。</w:t>
      </w:r>
    </w:p>
    <w:p w:rsidR="00957202" w:rsidRPr="00457BCE" w:rsidRDefault="00957202" w:rsidP="00E753A9">
      <w:pPr>
        <w:spacing w:line="460" w:lineRule="exact"/>
        <w:rPr>
          <w:rFonts w:ascii="標楷體" w:eastAsia="標楷體" w:hAnsi="標楷體"/>
          <w:sz w:val="28"/>
          <w:szCs w:val="28"/>
        </w:rPr>
      </w:pPr>
      <w:r w:rsidRPr="00457BCE">
        <w:rPr>
          <w:rFonts w:ascii="標楷體" w:eastAsia="標楷體" w:hAnsi="標楷體" w:hint="eastAsia"/>
          <w:sz w:val="28"/>
          <w:szCs w:val="28"/>
        </w:rPr>
        <w:t>四、稽核工作之分派，有行政程序法第三十二條規定，應自行迴避。</w:t>
      </w:r>
    </w:p>
    <w:p w:rsidR="00957202" w:rsidRPr="00457BCE" w:rsidRDefault="00957202" w:rsidP="00457BCE">
      <w:pPr>
        <w:spacing w:line="460" w:lineRule="exact"/>
        <w:ind w:left="566" w:hangingChars="202" w:hanging="566"/>
        <w:rPr>
          <w:rFonts w:ascii="標楷體" w:eastAsia="標楷體" w:hAnsi="標楷體"/>
          <w:sz w:val="28"/>
          <w:szCs w:val="28"/>
        </w:rPr>
      </w:pPr>
      <w:r w:rsidRPr="00457BCE">
        <w:rPr>
          <w:rFonts w:ascii="標楷體" w:eastAsia="標楷體" w:hAnsi="標楷體" w:hint="eastAsia"/>
          <w:sz w:val="28"/>
          <w:szCs w:val="28"/>
        </w:rPr>
        <w:t>五、本小組為檢查內部控制之實施狀況，應依下列規定規劃及執行內部</w:t>
      </w:r>
      <w:r w:rsidRPr="00457BCE">
        <w:rPr>
          <w:rFonts w:ascii="標楷體" w:eastAsia="標楷體" w:hAnsi="標楷體" w:hint="eastAsia"/>
          <w:sz w:val="28"/>
          <w:szCs w:val="28"/>
        </w:rPr>
        <w:lastRenderedPageBreak/>
        <w:t>稽核工作，包括擬定稽核計畫、蒐集稽核佐證資料及製作稽核紀錄等。但稽核評估職能單位已依相關法令規定辦理稽核或評估者，得不重複納入稽核。</w:t>
      </w:r>
    </w:p>
    <w:p w:rsidR="00957202" w:rsidRPr="00457BCE" w:rsidRDefault="00957202" w:rsidP="00457BCE">
      <w:pPr>
        <w:spacing w:line="460" w:lineRule="exact"/>
        <w:ind w:left="848" w:hangingChars="303" w:hanging="848"/>
        <w:rPr>
          <w:rFonts w:ascii="標楷體" w:eastAsia="標楷體" w:hAnsi="標楷體"/>
          <w:sz w:val="28"/>
          <w:szCs w:val="28"/>
        </w:rPr>
      </w:pPr>
      <w:r w:rsidRPr="00457BCE">
        <w:rPr>
          <w:rFonts w:ascii="標楷體" w:eastAsia="標楷體" w:hAnsi="標楷體" w:hint="eastAsia"/>
          <w:sz w:val="28"/>
          <w:szCs w:val="28"/>
        </w:rPr>
        <w:t>（一）執行稽核工作前，得會同稽核評估職能單位，依以下分類，擬定稽核計畫：</w:t>
      </w:r>
    </w:p>
    <w:p w:rsidR="00957202" w:rsidRPr="00457BCE" w:rsidRDefault="00957202" w:rsidP="00457BCE">
      <w:pPr>
        <w:spacing w:line="460" w:lineRule="exact"/>
        <w:ind w:leftChars="294" w:left="989" w:hangingChars="101" w:hanging="283"/>
        <w:rPr>
          <w:rFonts w:ascii="標楷體" w:eastAsia="標楷體" w:hAnsi="標楷體"/>
          <w:sz w:val="28"/>
          <w:szCs w:val="28"/>
        </w:rPr>
      </w:pPr>
      <w:r w:rsidRPr="00457BCE">
        <w:rPr>
          <w:rFonts w:ascii="標楷體" w:eastAsia="標楷體" w:hAnsi="標楷體" w:hint="eastAsia"/>
          <w:sz w:val="28"/>
          <w:szCs w:val="28"/>
        </w:rPr>
        <w:t>1.年度稽核：針對應辦理稽核之業務或事項進行稽核，每年度應至少辦理一次。</w:t>
      </w:r>
    </w:p>
    <w:p w:rsidR="00957202" w:rsidRPr="00457BCE" w:rsidRDefault="00957202" w:rsidP="00457BCE">
      <w:pPr>
        <w:spacing w:line="460" w:lineRule="exact"/>
        <w:ind w:leftChars="296" w:left="990" w:hangingChars="100" w:hanging="280"/>
        <w:rPr>
          <w:rFonts w:ascii="標楷體" w:eastAsia="標楷體" w:hAnsi="標楷體"/>
          <w:sz w:val="28"/>
          <w:szCs w:val="28"/>
        </w:rPr>
      </w:pPr>
      <w:r w:rsidRPr="00457BCE">
        <w:rPr>
          <w:rFonts w:ascii="標楷體" w:eastAsia="標楷體" w:hAnsi="標楷體" w:hint="eastAsia"/>
          <w:sz w:val="28"/>
          <w:szCs w:val="28"/>
        </w:rPr>
        <w:t>2.專案稽核：針對指定案件、異常事項或其他未及納入年度稽核之事項進行稽核。</w:t>
      </w:r>
    </w:p>
    <w:p w:rsidR="00957202" w:rsidRPr="00457BCE" w:rsidRDefault="00957202" w:rsidP="00457BCE">
      <w:pPr>
        <w:spacing w:line="460" w:lineRule="exact"/>
        <w:ind w:leftChars="-117" w:left="850" w:hangingChars="404" w:hanging="1131"/>
        <w:rPr>
          <w:rFonts w:ascii="標楷體" w:eastAsia="標楷體" w:hAnsi="標楷體"/>
          <w:sz w:val="28"/>
          <w:szCs w:val="28"/>
        </w:rPr>
      </w:pPr>
      <w:r w:rsidRPr="00457BCE">
        <w:rPr>
          <w:rFonts w:ascii="標楷體" w:eastAsia="標楷體" w:hAnsi="標楷體" w:hint="eastAsia"/>
          <w:sz w:val="28"/>
          <w:szCs w:val="28"/>
        </w:rPr>
        <w:t xml:space="preserve">  （二）本小組每年應納入之稽核項目，除審計部臺中市審計處（以下簡稱審計處）臺中市地方總決算審核報告重要審核意見屬近三年內發生類同內部控制缺失事項，次年復經審計處列為仍待繼續改善事項者外，並自內部控制制度中至少擇定三分之一作業項目進行稽核，以確認各項控制重點之有效性及合理性。</w:t>
      </w:r>
    </w:p>
    <w:p w:rsidR="00957202" w:rsidRPr="00457BCE" w:rsidRDefault="00957202" w:rsidP="00457BCE">
      <w:pPr>
        <w:spacing w:line="460" w:lineRule="exact"/>
        <w:ind w:leftChars="-1" w:left="849" w:hangingChars="304" w:hanging="851"/>
        <w:rPr>
          <w:rFonts w:ascii="標楷體" w:eastAsia="標楷體" w:hAnsi="標楷體"/>
          <w:sz w:val="28"/>
          <w:szCs w:val="28"/>
        </w:rPr>
      </w:pPr>
      <w:r w:rsidRPr="00457BCE">
        <w:rPr>
          <w:rFonts w:ascii="標楷體" w:eastAsia="標楷體" w:hAnsi="標楷體" w:hint="eastAsia"/>
          <w:sz w:val="28"/>
          <w:szCs w:val="28"/>
        </w:rPr>
        <w:t>（三）本小組另得就內部控制制度整體層級自行評估結果、潛在風險來源或重要事項擇定稽核項目，包括：施政計畫、核心業務、占機關年度預算比例較高或久未稽核之業務、內部重要會議列管事項、市議會質詢案件、監察院彈劾、糾正（舉）或提出其他調查意見之案件、審計處臺中市地方總決算審核報告重要審核意見、上級與權責機關督導等所列待改善事項、臺中市政府廉政會報及其他外界關注事項等。</w:t>
      </w:r>
    </w:p>
    <w:p w:rsidR="00957202" w:rsidRPr="00457BCE" w:rsidRDefault="00957202" w:rsidP="00457BCE">
      <w:pPr>
        <w:spacing w:line="460" w:lineRule="exact"/>
        <w:ind w:left="1134" w:hangingChars="405" w:hanging="1134"/>
        <w:rPr>
          <w:rFonts w:ascii="標楷體" w:eastAsia="標楷體" w:hAnsi="標楷體"/>
          <w:sz w:val="28"/>
          <w:szCs w:val="28"/>
        </w:rPr>
      </w:pPr>
      <w:r w:rsidRPr="00457BCE">
        <w:rPr>
          <w:rFonts w:ascii="標楷體" w:eastAsia="標楷體" w:hAnsi="標楷體" w:hint="eastAsia"/>
          <w:sz w:val="28"/>
          <w:szCs w:val="28"/>
        </w:rPr>
        <w:t>（四）稽核計畫應於執行前簽報</w:t>
      </w:r>
      <w:r w:rsidR="0007438F" w:rsidRPr="00457BCE">
        <w:rPr>
          <w:rFonts w:ascii="標楷體" w:eastAsia="標楷體" w:hAnsi="標楷體" w:hint="eastAsia"/>
          <w:sz w:val="28"/>
          <w:szCs w:val="28"/>
        </w:rPr>
        <w:t>處</w:t>
      </w:r>
      <w:r w:rsidR="00941ED1" w:rsidRPr="00457BCE">
        <w:rPr>
          <w:rFonts w:ascii="標楷體" w:eastAsia="標楷體" w:hAnsi="標楷體" w:hint="eastAsia"/>
          <w:sz w:val="28"/>
          <w:szCs w:val="28"/>
        </w:rPr>
        <w:t>長核定，其內容得包括下列事項</w:t>
      </w:r>
      <w:r w:rsidRPr="00457BCE">
        <w:rPr>
          <w:rFonts w:ascii="標楷體" w:eastAsia="標楷體" w:hAnsi="標楷體" w:hint="eastAsia"/>
          <w:sz w:val="28"/>
          <w:szCs w:val="28"/>
        </w:rPr>
        <w:t>：</w:t>
      </w:r>
      <w:r w:rsidR="00941ED1" w:rsidRPr="00457BCE">
        <w:rPr>
          <w:rFonts w:ascii="標楷體" w:eastAsia="標楷體" w:hAnsi="標楷體" w:hint="eastAsia"/>
          <w:sz w:val="28"/>
          <w:szCs w:val="28"/>
        </w:rPr>
        <w:t>（如附件一</w:t>
      </w:r>
      <w:r w:rsidR="00941ED1" w:rsidRPr="00457BCE">
        <w:rPr>
          <w:rFonts w:ascii="標楷體" w:eastAsia="標楷體" w:hAnsi="標楷體"/>
          <w:sz w:val="28"/>
          <w:szCs w:val="28"/>
        </w:rPr>
        <w:t>）</w:t>
      </w:r>
    </w:p>
    <w:p w:rsidR="00E753A9" w:rsidRDefault="00957202" w:rsidP="00457BCE">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1.稽核項目及目的。</w:t>
      </w:r>
    </w:p>
    <w:p w:rsidR="00E753A9" w:rsidRDefault="00957202" w:rsidP="00457BCE">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2.稽核期間。</w:t>
      </w:r>
    </w:p>
    <w:p w:rsidR="00E753A9" w:rsidRDefault="00957202" w:rsidP="00457BCE">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3.稽核工作期程。</w:t>
      </w:r>
    </w:p>
    <w:p w:rsidR="00957202" w:rsidRPr="00457BCE" w:rsidRDefault="00957202" w:rsidP="00457BCE">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4.稽核工作分派。</w:t>
      </w:r>
    </w:p>
    <w:p w:rsidR="00957202" w:rsidRPr="00457BCE" w:rsidRDefault="00957202" w:rsidP="00457BCE">
      <w:pPr>
        <w:spacing w:line="460" w:lineRule="exact"/>
        <w:ind w:leftChars="353" w:left="850" w:hangingChars="1" w:hanging="3"/>
        <w:rPr>
          <w:rFonts w:ascii="標楷體" w:eastAsia="標楷體" w:hAnsi="標楷體"/>
          <w:sz w:val="28"/>
          <w:szCs w:val="28"/>
        </w:rPr>
      </w:pPr>
      <w:r w:rsidRPr="00457BCE">
        <w:rPr>
          <w:rFonts w:ascii="標楷體" w:eastAsia="標楷體" w:hAnsi="標楷體" w:hint="eastAsia"/>
          <w:sz w:val="28"/>
          <w:szCs w:val="28"/>
        </w:rPr>
        <w:t>5.經費來源。</w:t>
      </w:r>
    </w:p>
    <w:p w:rsidR="00957202" w:rsidRPr="00457BCE" w:rsidRDefault="00957202" w:rsidP="00457BCE">
      <w:pPr>
        <w:spacing w:line="460" w:lineRule="exact"/>
        <w:ind w:left="848" w:hangingChars="303" w:hanging="848"/>
        <w:rPr>
          <w:rFonts w:ascii="標楷體" w:eastAsia="標楷體" w:hAnsi="標楷體"/>
          <w:sz w:val="28"/>
          <w:szCs w:val="28"/>
        </w:rPr>
      </w:pPr>
      <w:r w:rsidRPr="00457BCE">
        <w:rPr>
          <w:rFonts w:ascii="標楷體" w:eastAsia="標楷體" w:hAnsi="標楷體" w:hint="eastAsia"/>
          <w:sz w:val="28"/>
          <w:szCs w:val="28"/>
        </w:rPr>
        <w:t>（五）本小組得於執行稽核計畫前召開行前會議，依稽核項目之性質及受查單位之特性等選擇稽核方式，包括檢查、觀察、詢問、驗算</w:t>
      </w:r>
      <w:r w:rsidRPr="00457BCE">
        <w:rPr>
          <w:rFonts w:ascii="標楷體" w:eastAsia="標楷體" w:hAnsi="標楷體" w:hint="eastAsia"/>
          <w:sz w:val="28"/>
          <w:szCs w:val="28"/>
        </w:rPr>
        <w:lastRenderedPageBreak/>
        <w:t>或查證等，並視需要擇定適宜之抽核比率，以蒐集及查核充分且適切之稽核證據，據以支持稽核結論。</w:t>
      </w:r>
    </w:p>
    <w:p w:rsidR="00957202" w:rsidRPr="00457BCE" w:rsidRDefault="00957202" w:rsidP="00457BCE">
      <w:pPr>
        <w:spacing w:line="460" w:lineRule="exact"/>
        <w:ind w:left="848" w:hangingChars="303" w:hanging="848"/>
        <w:rPr>
          <w:rFonts w:ascii="標楷體" w:eastAsia="標楷體" w:hAnsi="標楷體"/>
          <w:sz w:val="28"/>
          <w:szCs w:val="28"/>
        </w:rPr>
      </w:pPr>
      <w:r w:rsidRPr="00457BCE">
        <w:rPr>
          <w:rFonts w:ascii="標楷體" w:eastAsia="標楷體" w:hAnsi="標楷體" w:hint="eastAsia"/>
          <w:sz w:val="28"/>
          <w:szCs w:val="28"/>
        </w:rPr>
        <w:t>（六）為執行內部稽核工作，本小組得檢查相關文件、資產，受查單位應全力配合提供稽核所需資料並詳實答覆，無正當理由不得拒絕，本小組並應就稽核發現與受查單位充分溝通。</w:t>
      </w:r>
    </w:p>
    <w:p w:rsidR="00957202" w:rsidRPr="00457BCE" w:rsidRDefault="00957202" w:rsidP="00457BCE">
      <w:pPr>
        <w:spacing w:line="460" w:lineRule="exact"/>
        <w:ind w:left="848" w:hangingChars="303" w:hanging="848"/>
        <w:rPr>
          <w:rFonts w:ascii="標楷體" w:eastAsia="標楷體" w:hAnsi="標楷體"/>
          <w:sz w:val="28"/>
          <w:szCs w:val="28"/>
        </w:rPr>
      </w:pPr>
      <w:r w:rsidRPr="00457BCE">
        <w:rPr>
          <w:rFonts w:ascii="標楷體" w:eastAsia="標楷體" w:hAnsi="標楷體" w:hint="eastAsia"/>
          <w:sz w:val="28"/>
          <w:szCs w:val="28"/>
        </w:rPr>
        <w:t>（七）辦理內部稽核工作時，如稽核項目具有量化或非量化績效目標，本小組得採行下列程序，衡量稽核項目之資源使用是否具有效率、業務或計畫執行是否達成預期目標等績效。</w:t>
      </w:r>
    </w:p>
    <w:p w:rsidR="00957202" w:rsidRPr="00457BCE" w:rsidRDefault="00957202" w:rsidP="00573595">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1.蒐集與稽核項目有關之資料。</w:t>
      </w:r>
    </w:p>
    <w:p w:rsidR="00573595" w:rsidRDefault="00957202" w:rsidP="00573595">
      <w:pPr>
        <w:spacing w:line="460" w:lineRule="exact"/>
        <w:ind w:leftChars="352" w:left="1131" w:hangingChars="102" w:hanging="286"/>
        <w:rPr>
          <w:rFonts w:ascii="標楷體" w:eastAsia="標楷體" w:hAnsi="標楷體"/>
          <w:sz w:val="28"/>
          <w:szCs w:val="28"/>
        </w:rPr>
      </w:pPr>
      <w:r w:rsidRPr="00457BCE">
        <w:rPr>
          <w:rFonts w:ascii="標楷體" w:eastAsia="標楷體" w:hAnsi="標楷體" w:hint="eastAsia"/>
          <w:sz w:val="28"/>
          <w:szCs w:val="28"/>
        </w:rPr>
        <w:t>2.選擇適當之衡量基準（如：既定或預計目標、前</w:t>
      </w:r>
      <w:r w:rsidR="00573595">
        <w:rPr>
          <w:rFonts w:ascii="標楷體" w:eastAsia="標楷體" w:hAnsi="標楷體" w:hint="eastAsia"/>
          <w:sz w:val="28"/>
          <w:szCs w:val="28"/>
        </w:rPr>
        <w:t>期績效、其他同類績效優良之機關或單位及內部稽核人員專業判斷等。</w:t>
      </w:r>
      <w:r w:rsidR="00573595">
        <w:rPr>
          <w:rFonts w:ascii="標楷體" w:eastAsia="標楷體" w:hAnsi="標楷體"/>
          <w:sz w:val="28"/>
          <w:szCs w:val="28"/>
        </w:rPr>
        <w:t>）</w:t>
      </w:r>
    </w:p>
    <w:p w:rsidR="00573595" w:rsidRDefault="00957202" w:rsidP="00573595">
      <w:pPr>
        <w:spacing w:line="460" w:lineRule="exact"/>
        <w:ind w:leftChars="355" w:left="1132" w:hangingChars="100" w:hanging="280"/>
        <w:rPr>
          <w:rFonts w:ascii="標楷體" w:eastAsia="標楷體" w:hAnsi="標楷體"/>
          <w:sz w:val="28"/>
          <w:szCs w:val="28"/>
        </w:rPr>
      </w:pPr>
      <w:r w:rsidRPr="00457BCE">
        <w:rPr>
          <w:rFonts w:ascii="標楷體" w:eastAsia="標楷體" w:hAnsi="標楷體" w:hint="eastAsia"/>
          <w:sz w:val="28"/>
          <w:szCs w:val="28"/>
        </w:rPr>
        <w:t>3.運用計算、分類及比對等方式，分析實際績效與衡量基準之差異，並了解差異原因及其影響。</w:t>
      </w:r>
    </w:p>
    <w:p w:rsidR="00957202" w:rsidRPr="00457BCE" w:rsidRDefault="00957202" w:rsidP="00573595">
      <w:pPr>
        <w:spacing w:line="460" w:lineRule="exact"/>
        <w:ind w:leftChars="353" w:left="1133" w:hangingChars="102" w:hanging="286"/>
        <w:rPr>
          <w:rFonts w:ascii="標楷體" w:eastAsia="標楷體" w:hAnsi="標楷體"/>
          <w:sz w:val="28"/>
          <w:szCs w:val="28"/>
        </w:rPr>
      </w:pPr>
      <w:r w:rsidRPr="00457BCE">
        <w:rPr>
          <w:rFonts w:ascii="標楷體" w:eastAsia="標楷體" w:hAnsi="標楷體" w:hint="eastAsia"/>
          <w:sz w:val="28"/>
          <w:szCs w:val="28"/>
        </w:rPr>
        <w:t>4.提出可能提升績效之建議，以協助機關制訂政策、計畫或強化內部控制機制。</w:t>
      </w:r>
    </w:p>
    <w:p w:rsidR="00957202" w:rsidRPr="00457BCE" w:rsidRDefault="00957202" w:rsidP="00573595">
      <w:pPr>
        <w:spacing w:line="460" w:lineRule="exact"/>
        <w:ind w:left="851" w:hangingChars="304" w:hanging="851"/>
        <w:rPr>
          <w:rFonts w:ascii="標楷體" w:eastAsia="標楷體" w:hAnsi="標楷體"/>
          <w:sz w:val="28"/>
          <w:szCs w:val="28"/>
        </w:rPr>
      </w:pPr>
      <w:r w:rsidRPr="00457BCE">
        <w:rPr>
          <w:rFonts w:ascii="標楷體" w:eastAsia="標楷體" w:hAnsi="標楷體" w:hint="eastAsia"/>
          <w:sz w:val="28"/>
          <w:szCs w:val="28"/>
        </w:rPr>
        <w:t>（八）本小組應正確且完整記錄稽核情形並檢附佐證資料，作成稽核紀錄。</w:t>
      </w:r>
    </w:p>
    <w:p w:rsidR="00957202" w:rsidRPr="00457BCE" w:rsidRDefault="0019272C" w:rsidP="00573595">
      <w:pPr>
        <w:spacing w:line="460" w:lineRule="exact"/>
        <w:ind w:firstLineChars="303" w:firstLine="848"/>
        <w:rPr>
          <w:rFonts w:ascii="標楷體" w:eastAsia="標楷體" w:hAnsi="標楷體"/>
          <w:sz w:val="28"/>
          <w:szCs w:val="28"/>
        </w:rPr>
      </w:pPr>
      <w:r w:rsidRPr="00457BCE">
        <w:rPr>
          <w:rFonts w:ascii="標楷體" w:eastAsia="標楷體" w:hAnsi="標楷體" w:hint="eastAsia"/>
          <w:sz w:val="28"/>
          <w:szCs w:val="28"/>
        </w:rPr>
        <w:t>稽</w:t>
      </w:r>
      <w:r w:rsidR="00957202" w:rsidRPr="00457BCE">
        <w:rPr>
          <w:rFonts w:ascii="標楷體" w:eastAsia="標楷體" w:hAnsi="標楷體" w:hint="eastAsia"/>
          <w:sz w:val="28"/>
          <w:szCs w:val="28"/>
        </w:rPr>
        <w:t>核紀錄得包括下列事項（如附件二）：</w:t>
      </w:r>
    </w:p>
    <w:p w:rsidR="00957202" w:rsidRPr="00457BCE" w:rsidRDefault="00957202" w:rsidP="00573595">
      <w:pPr>
        <w:spacing w:line="460" w:lineRule="exact"/>
        <w:ind w:leftChars="354" w:left="850"/>
        <w:rPr>
          <w:rFonts w:ascii="標楷體" w:eastAsia="標楷體" w:hAnsi="標楷體"/>
          <w:sz w:val="28"/>
          <w:szCs w:val="28"/>
        </w:rPr>
      </w:pPr>
      <w:r w:rsidRPr="00457BCE">
        <w:rPr>
          <w:rFonts w:ascii="標楷體" w:eastAsia="標楷體" w:hAnsi="標楷體" w:hint="eastAsia"/>
          <w:sz w:val="28"/>
          <w:szCs w:val="28"/>
        </w:rPr>
        <w:t>1.稽核項目。</w:t>
      </w:r>
    </w:p>
    <w:p w:rsidR="00957202" w:rsidRPr="00457BCE" w:rsidRDefault="00957202" w:rsidP="00573595">
      <w:pPr>
        <w:spacing w:line="460" w:lineRule="exact"/>
        <w:ind w:leftChars="354" w:left="850"/>
        <w:rPr>
          <w:rFonts w:ascii="標楷體" w:eastAsia="標楷體" w:hAnsi="標楷體"/>
          <w:sz w:val="28"/>
          <w:szCs w:val="28"/>
        </w:rPr>
      </w:pPr>
      <w:r w:rsidRPr="00457BCE">
        <w:rPr>
          <w:rFonts w:ascii="標楷體" w:eastAsia="標楷體" w:hAnsi="標楷體" w:hint="eastAsia"/>
          <w:sz w:val="28"/>
          <w:szCs w:val="28"/>
        </w:rPr>
        <w:t>2.稽核方式。</w:t>
      </w:r>
    </w:p>
    <w:p w:rsidR="00957202" w:rsidRPr="00457BCE" w:rsidRDefault="00957202" w:rsidP="00573595">
      <w:pPr>
        <w:spacing w:line="460" w:lineRule="exact"/>
        <w:ind w:leftChars="354" w:left="850"/>
        <w:rPr>
          <w:rFonts w:ascii="標楷體" w:eastAsia="標楷體" w:hAnsi="標楷體"/>
          <w:sz w:val="28"/>
          <w:szCs w:val="28"/>
        </w:rPr>
      </w:pPr>
      <w:r w:rsidRPr="00457BCE">
        <w:rPr>
          <w:rFonts w:ascii="標楷體" w:eastAsia="標楷體" w:hAnsi="標楷體" w:hint="eastAsia"/>
          <w:sz w:val="28"/>
          <w:szCs w:val="28"/>
        </w:rPr>
        <w:t>3.稽核發現。</w:t>
      </w:r>
    </w:p>
    <w:p w:rsidR="00957202" w:rsidRPr="00457BCE" w:rsidRDefault="00957202" w:rsidP="00573595">
      <w:pPr>
        <w:spacing w:line="460" w:lineRule="exact"/>
        <w:ind w:leftChars="354" w:left="850"/>
        <w:rPr>
          <w:rFonts w:ascii="標楷體" w:eastAsia="標楷體" w:hAnsi="標楷體"/>
          <w:sz w:val="28"/>
          <w:szCs w:val="28"/>
        </w:rPr>
      </w:pPr>
      <w:r w:rsidRPr="00457BCE">
        <w:rPr>
          <w:rFonts w:ascii="標楷體" w:eastAsia="標楷體" w:hAnsi="標楷體" w:hint="eastAsia"/>
          <w:sz w:val="28"/>
          <w:szCs w:val="28"/>
        </w:rPr>
        <w:t>4.稽核結論。</w:t>
      </w:r>
    </w:p>
    <w:p w:rsidR="00957202" w:rsidRPr="00457BCE" w:rsidRDefault="00957202" w:rsidP="00573595">
      <w:pPr>
        <w:spacing w:line="460" w:lineRule="exact"/>
        <w:ind w:leftChars="354" w:left="850"/>
        <w:rPr>
          <w:rFonts w:ascii="標楷體" w:eastAsia="標楷體" w:hAnsi="標楷體"/>
          <w:sz w:val="28"/>
          <w:szCs w:val="28"/>
        </w:rPr>
      </w:pPr>
      <w:r w:rsidRPr="00457BCE">
        <w:rPr>
          <w:rFonts w:ascii="標楷體" w:eastAsia="標楷體" w:hAnsi="標楷體" w:hint="eastAsia"/>
          <w:sz w:val="28"/>
          <w:szCs w:val="28"/>
        </w:rPr>
        <w:t>5.改善措施或具體興革建議。</w:t>
      </w:r>
    </w:p>
    <w:p w:rsidR="00957202" w:rsidRPr="00457BCE" w:rsidRDefault="00957202" w:rsidP="00457BCE">
      <w:pPr>
        <w:spacing w:line="460" w:lineRule="exact"/>
        <w:ind w:left="566" w:hangingChars="202" w:hanging="566"/>
        <w:rPr>
          <w:rFonts w:ascii="標楷體" w:eastAsia="標楷體" w:hAnsi="標楷體"/>
          <w:sz w:val="28"/>
          <w:szCs w:val="28"/>
        </w:rPr>
      </w:pPr>
      <w:r w:rsidRPr="00457BCE">
        <w:rPr>
          <w:rFonts w:ascii="標楷體" w:eastAsia="標楷體" w:hAnsi="標楷體" w:hint="eastAsia"/>
          <w:sz w:val="28"/>
          <w:szCs w:val="28"/>
        </w:rPr>
        <w:t>六、年度稽核及專案稽核均應作成內部稽核報告，揭</w:t>
      </w:r>
      <w:r w:rsidR="0063545A" w:rsidRPr="00457BCE">
        <w:rPr>
          <w:rFonts w:ascii="標楷體" w:eastAsia="標楷體" w:hAnsi="標楷體" w:hint="eastAsia"/>
          <w:sz w:val="28"/>
          <w:szCs w:val="28"/>
        </w:rPr>
        <w:t>露稽核發現之優點、缺失、改善措施或具體興革建議等，並依程序簽報處</w:t>
      </w:r>
      <w:r w:rsidRPr="00457BCE">
        <w:rPr>
          <w:rFonts w:ascii="標楷體" w:eastAsia="標楷體" w:hAnsi="標楷體" w:hint="eastAsia"/>
          <w:sz w:val="28"/>
          <w:szCs w:val="28"/>
        </w:rPr>
        <w:t>長核定後送各受查單位。內部稽核報告之內容及完成期限如下：</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（一）內部稽核報告得包括下列事項（如附件三）：</w:t>
      </w:r>
    </w:p>
    <w:p w:rsidR="00957202" w:rsidRPr="00457BCE" w:rsidRDefault="00957202" w:rsidP="00521249">
      <w:pPr>
        <w:spacing w:line="460" w:lineRule="exact"/>
        <w:ind w:leftChars="500" w:left="2040" w:hangingChars="300" w:hanging="840"/>
        <w:rPr>
          <w:rFonts w:ascii="標楷體" w:eastAsia="標楷體" w:hAnsi="標楷體"/>
          <w:sz w:val="28"/>
          <w:szCs w:val="28"/>
        </w:rPr>
      </w:pPr>
      <w:r w:rsidRPr="00457BCE">
        <w:rPr>
          <w:rFonts w:ascii="標楷體" w:eastAsia="標楷體" w:hAnsi="標楷體" w:hint="eastAsia"/>
          <w:sz w:val="28"/>
          <w:szCs w:val="28"/>
        </w:rPr>
        <w:t>1.稽核緣起。</w:t>
      </w:r>
    </w:p>
    <w:p w:rsidR="00957202" w:rsidRPr="00457BCE" w:rsidRDefault="00957202" w:rsidP="00521249">
      <w:pPr>
        <w:spacing w:line="460" w:lineRule="exact"/>
        <w:ind w:leftChars="500" w:left="2040" w:hangingChars="300" w:hanging="840"/>
        <w:rPr>
          <w:rFonts w:ascii="標楷體" w:eastAsia="標楷體" w:hAnsi="標楷體"/>
          <w:sz w:val="28"/>
          <w:szCs w:val="28"/>
        </w:rPr>
      </w:pPr>
      <w:r w:rsidRPr="00457BCE">
        <w:rPr>
          <w:rFonts w:ascii="標楷體" w:eastAsia="標楷體" w:hAnsi="標楷體" w:hint="eastAsia"/>
          <w:sz w:val="28"/>
          <w:szCs w:val="28"/>
        </w:rPr>
        <w:t>2.稽核過程。</w:t>
      </w:r>
    </w:p>
    <w:p w:rsidR="00957202" w:rsidRPr="00457BCE" w:rsidRDefault="00957202" w:rsidP="00521249">
      <w:pPr>
        <w:spacing w:line="460" w:lineRule="exact"/>
        <w:ind w:leftChars="500" w:left="2040" w:hangingChars="300" w:hanging="840"/>
        <w:rPr>
          <w:rFonts w:ascii="標楷體" w:eastAsia="標楷體" w:hAnsi="標楷體"/>
          <w:sz w:val="28"/>
          <w:szCs w:val="28"/>
        </w:rPr>
      </w:pPr>
      <w:r w:rsidRPr="00457BCE">
        <w:rPr>
          <w:rFonts w:ascii="標楷體" w:eastAsia="標楷體" w:hAnsi="標楷體" w:hint="eastAsia"/>
          <w:sz w:val="28"/>
          <w:szCs w:val="28"/>
        </w:rPr>
        <w:t>3.稽核結果。</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lastRenderedPageBreak/>
        <w:t>（二）內部稽核報告原則於稽核工作結束後二個月內完成。但得視情況調整期程。</w:t>
      </w:r>
    </w:p>
    <w:p w:rsidR="00957202" w:rsidRPr="00457BCE" w:rsidRDefault="00957202" w:rsidP="00521249">
      <w:pPr>
        <w:spacing w:line="460" w:lineRule="exact"/>
        <w:ind w:left="560" w:hangingChars="200" w:hanging="560"/>
        <w:rPr>
          <w:rFonts w:ascii="標楷體" w:eastAsia="標楷體" w:hAnsi="標楷體"/>
          <w:sz w:val="28"/>
          <w:szCs w:val="28"/>
        </w:rPr>
      </w:pPr>
      <w:r w:rsidRPr="00457BCE">
        <w:rPr>
          <w:rFonts w:ascii="標楷體" w:eastAsia="標楷體" w:hAnsi="標楷體" w:hint="eastAsia"/>
          <w:sz w:val="28"/>
          <w:szCs w:val="28"/>
        </w:rPr>
        <w:t>七、本小組應彙整下列內部控制缺失事項，送相關單位填報改善情形，並至少每半年將該等缺失事項改善情形及追蹤結果，作成追蹤改善表（</w:t>
      </w:r>
      <w:r w:rsidR="0007438F" w:rsidRPr="00457BCE">
        <w:rPr>
          <w:rFonts w:ascii="標楷體" w:eastAsia="標楷體" w:hAnsi="標楷體" w:hint="eastAsia"/>
          <w:sz w:val="28"/>
          <w:szCs w:val="28"/>
        </w:rPr>
        <w:t>如附件四）簽報處</w:t>
      </w:r>
      <w:r w:rsidRPr="00457BCE">
        <w:rPr>
          <w:rFonts w:ascii="標楷體" w:eastAsia="標楷體" w:hAnsi="標楷體" w:hint="eastAsia"/>
          <w:sz w:val="28"/>
          <w:szCs w:val="28"/>
        </w:rPr>
        <w:t>長核定。內部控制缺失應追蹤至改善完成為止，以確認相關單位已採取適當之改善措施。</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（一）本</w:t>
      </w:r>
      <w:r w:rsidR="0007438F" w:rsidRPr="00457BCE">
        <w:rPr>
          <w:rFonts w:ascii="標楷體" w:eastAsia="標楷體" w:hAnsi="標楷體" w:hint="eastAsia"/>
          <w:sz w:val="28"/>
          <w:szCs w:val="28"/>
        </w:rPr>
        <w:t>處</w:t>
      </w:r>
      <w:r w:rsidRPr="00457BCE">
        <w:rPr>
          <w:rFonts w:ascii="標楷體" w:eastAsia="標楷體" w:hAnsi="標楷體" w:hint="eastAsia"/>
          <w:sz w:val="28"/>
          <w:szCs w:val="28"/>
        </w:rPr>
        <w:t>辦理內部控制制度自行評估結果及內部稽核報告所列缺失。</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（二）稽核評估職能單位依其主管法令規定辦理之稽核或評估所發現之缺失。</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（三）截至當年度止監察院彈劾、糾正（舉）或提出其他調查意見之案件、審計處臺中市地方總決算審核報告重要審核意見、上級與權責機關督導等所列待改善事項。</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（四）上次追蹤尚未改善完成之缺失。</w:t>
      </w:r>
    </w:p>
    <w:p w:rsidR="0007438F" w:rsidRPr="00457BCE" w:rsidRDefault="00957202" w:rsidP="00521249">
      <w:pPr>
        <w:spacing w:line="460" w:lineRule="exact"/>
        <w:ind w:left="560" w:hangingChars="200" w:hanging="560"/>
        <w:rPr>
          <w:rFonts w:ascii="標楷體" w:eastAsia="標楷體" w:hAnsi="標楷體"/>
          <w:sz w:val="28"/>
          <w:szCs w:val="28"/>
        </w:rPr>
      </w:pPr>
      <w:r w:rsidRPr="00457BCE">
        <w:rPr>
          <w:rFonts w:ascii="標楷體" w:eastAsia="標楷體" w:hAnsi="標楷體" w:hint="eastAsia"/>
          <w:sz w:val="28"/>
          <w:szCs w:val="28"/>
        </w:rPr>
        <w:t>八、本小組應彙整下列內部控制具體興革建議，並至少每半</w:t>
      </w:r>
      <w:r w:rsidR="0063545A" w:rsidRPr="00457BCE">
        <w:rPr>
          <w:rFonts w:ascii="標楷體" w:eastAsia="標楷體" w:hAnsi="標楷體" w:hint="eastAsia"/>
          <w:sz w:val="28"/>
          <w:szCs w:val="28"/>
        </w:rPr>
        <w:t>年追蹤相關單位之辦理情形（如附件五），併同前點之追蹤改善表簽報處</w:t>
      </w:r>
      <w:r w:rsidRPr="00457BCE">
        <w:rPr>
          <w:rFonts w:ascii="標楷體" w:eastAsia="標楷體" w:hAnsi="標楷體" w:hint="eastAsia"/>
          <w:sz w:val="28"/>
          <w:szCs w:val="28"/>
        </w:rPr>
        <w:t>長核定。具體興革建議應追蹤至相關單位評估其可行性，以決定是否採納該等建議或採行相關因應作為為止。</w:t>
      </w:r>
    </w:p>
    <w:p w:rsidR="00521249" w:rsidRDefault="0063545A"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（一）本處</w:t>
      </w:r>
      <w:r w:rsidR="00957202" w:rsidRPr="00457BCE">
        <w:rPr>
          <w:rFonts w:ascii="標楷體" w:eastAsia="標楷體" w:hAnsi="標楷體" w:hint="eastAsia"/>
          <w:sz w:val="28"/>
          <w:szCs w:val="28"/>
        </w:rPr>
        <w:t>辦理內部控制制度自行評估結果及內</w:t>
      </w:r>
      <w:r w:rsidR="00573595">
        <w:rPr>
          <w:rFonts w:ascii="標楷體" w:eastAsia="標楷體" w:hAnsi="標楷體" w:hint="eastAsia"/>
          <w:sz w:val="28"/>
          <w:szCs w:val="28"/>
        </w:rPr>
        <w:t>部稽核報告所列建議</w:t>
      </w:r>
      <w:r w:rsidR="00521249">
        <w:rPr>
          <w:rFonts w:ascii="標楷體" w:eastAsia="標楷體" w:hAnsi="標楷體" w:hint="eastAsia"/>
          <w:sz w:val="28"/>
          <w:szCs w:val="28"/>
        </w:rPr>
        <w:t>。</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（二）稽核評估職能單位依其主管法令規定辦理之稽核或評估所提建議。</w:t>
      </w:r>
    </w:p>
    <w:p w:rsidR="00957202" w:rsidRPr="00457BCE" w:rsidRDefault="00957202" w:rsidP="00521249">
      <w:pPr>
        <w:spacing w:line="460" w:lineRule="exact"/>
        <w:ind w:leftChars="200" w:left="1320" w:hangingChars="300" w:hanging="840"/>
        <w:rPr>
          <w:rFonts w:ascii="標楷體" w:eastAsia="標楷體" w:hAnsi="標楷體"/>
          <w:sz w:val="28"/>
          <w:szCs w:val="28"/>
        </w:rPr>
      </w:pPr>
      <w:r w:rsidRPr="00457BCE">
        <w:rPr>
          <w:rFonts w:ascii="標楷體" w:eastAsia="標楷體" w:hAnsi="標楷體" w:hint="eastAsia"/>
          <w:sz w:val="28"/>
          <w:szCs w:val="28"/>
        </w:rPr>
        <w:t>（三）上次追蹤尚未辦理完成之建議。</w:t>
      </w:r>
    </w:p>
    <w:p w:rsidR="00957202" w:rsidRPr="00457BCE" w:rsidRDefault="00957202" w:rsidP="00521249">
      <w:pPr>
        <w:spacing w:line="460" w:lineRule="exact"/>
        <w:ind w:left="560" w:hangingChars="200" w:hanging="560"/>
        <w:rPr>
          <w:rFonts w:ascii="標楷體" w:eastAsia="標楷體" w:hAnsi="標楷體"/>
          <w:sz w:val="28"/>
          <w:szCs w:val="28"/>
        </w:rPr>
      </w:pPr>
      <w:r w:rsidRPr="00457BCE">
        <w:rPr>
          <w:rFonts w:ascii="標楷體" w:eastAsia="標楷體" w:hAnsi="標楷體" w:hint="eastAsia"/>
          <w:sz w:val="28"/>
          <w:szCs w:val="28"/>
        </w:rPr>
        <w:t>九、本小組應妥為保管稽核紀錄及相關佐證資料，並得整理成冊、編列頁碼及製作封面（如附件六），連同稽核計畫及內部稽核報告等稽核相關資料，自稽核工作結束日起，至少保存五年。</w:t>
      </w:r>
    </w:p>
    <w:p w:rsidR="00957202" w:rsidRPr="00457BCE" w:rsidRDefault="00957202" w:rsidP="00521249">
      <w:pPr>
        <w:spacing w:line="460" w:lineRule="exact"/>
        <w:ind w:left="560" w:hangingChars="200" w:hanging="560"/>
        <w:rPr>
          <w:rFonts w:ascii="標楷體" w:eastAsia="標楷體" w:hAnsi="標楷體"/>
          <w:sz w:val="28"/>
          <w:szCs w:val="28"/>
        </w:rPr>
      </w:pPr>
      <w:r w:rsidRPr="00457BCE">
        <w:rPr>
          <w:rFonts w:ascii="標楷體" w:eastAsia="標楷體" w:hAnsi="標楷體" w:hint="eastAsia"/>
          <w:sz w:val="28"/>
          <w:szCs w:val="28"/>
        </w:rPr>
        <w:t>十、本小組人員執行內部稽核工作時，應對潛在風險業務保持警覺，並掌握可能涉有公帑損失、浪費等不法或不當情事；稽核結果如發現可能</w:t>
      </w:r>
      <w:r w:rsidR="0063545A" w:rsidRPr="00457BCE">
        <w:rPr>
          <w:rFonts w:ascii="標楷體" w:eastAsia="標楷體" w:hAnsi="標楷體" w:hint="eastAsia"/>
          <w:sz w:val="28"/>
          <w:szCs w:val="28"/>
        </w:rPr>
        <w:t>有不法或不當情事者，應簽報處</w:t>
      </w:r>
      <w:r w:rsidRPr="00457BCE">
        <w:rPr>
          <w:rFonts w:ascii="標楷體" w:eastAsia="標楷體" w:hAnsi="標楷體" w:hint="eastAsia"/>
          <w:sz w:val="28"/>
          <w:szCs w:val="28"/>
        </w:rPr>
        <w:t>長責請相關稽核評估職能單位人員進一步查處。</w:t>
      </w:r>
    </w:p>
    <w:p w:rsidR="00957202" w:rsidRPr="00457BCE" w:rsidRDefault="00957202" w:rsidP="00521249">
      <w:pPr>
        <w:spacing w:line="460" w:lineRule="exact"/>
        <w:ind w:left="840" w:hangingChars="300" w:hanging="840"/>
        <w:rPr>
          <w:rFonts w:ascii="標楷體" w:eastAsia="標楷體" w:hAnsi="標楷體"/>
          <w:sz w:val="28"/>
          <w:szCs w:val="28"/>
        </w:rPr>
      </w:pPr>
      <w:r w:rsidRPr="00457BCE">
        <w:rPr>
          <w:rFonts w:ascii="標楷體" w:eastAsia="標楷體" w:hAnsi="標楷體" w:hint="eastAsia"/>
          <w:sz w:val="28"/>
          <w:szCs w:val="28"/>
        </w:rPr>
        <w:lastRenderedPageBreak/>
        <w:t>十一、本小組執行內部稽核工作期間，如發現重大違失或機關有受重大損</w:t>
      </w:r>
      <w:r w:rsidR="0063545A" w:rsidRPr="00457BCE">
        <w:rPr>
          <w:rFonts w:ascii="標楷體" w:eastAsia="標楷體" w:hAnsi="標楷體" w:hint="eastAsia"/>
          <w:sz w:val="28"/>
          <w:szCs w:val="28"/>
        </w:rPr>
        <w:t>害之虞時，應立即簽報處</w:t>
      </w:r>
      <w:r w:rsidRPr="00457BCE">
        <w:rPr>
          <w:rFonts w:ascii="標楷體" w:eastAsia="標楷體" w:hAnsi="標楷體" w:hint="eastAsia"/>
          <w:sz w:val="28"/>
          <w:szCs w:val="28"/>
        </w:rPr>
        <w:t>長處理；稽核資訊涉及隱私、機密、不法或不當之行為，不宜揭露予所有報告收受者時，得另單獨作成報告揭露。</w:t>
      </w:r>
    </w:p>
    <w:p w:rsidR="00957202" w:rsidRPr="00457BCE" w:rsidRDefault="00957202" w:rsidP="00521249">
      <w:pPr>
        <w:spacing w:line="460" w:lineRule="exact"/>
        <w:ind w:left="840" w:hangingChars="300" w:hanging="840"/>
        <w:rPr>
          <w:rFonts w:ascii="標楷體" w:eastAsia="標楷體" w:hAnsi="標楷體"/>
          <w:sz w:val="28"/>
          <w:szCs w:val="28"/>
        </w:rPr>
      </w:pPr>
      <w:r w:rsidRPr="00457BCE">
        <w:rPr>
          <w:rFonts w:ascii="標楷體" w:eastAsia="標楷體" w:hAnsi="標楷體" w:hint="eastAsia"/>
          <w:sz w:val="28"/>
          <w:szCs w:val="28"/>
        </w:rPr>
        <w:t>十二、本小組以每年召開一次會議為原則，必要時得召開臨時會議，均由召集人召集之；召集人因故不克出席時，由副召集人代理之，召集人、副召集人均不克出席時，由召集人指定委員一人代理之；委員應親自出席會議，不克出席會議時，得指派代表一人出席。前項會議，得指定本</w:t>
      </w:r>
      <w:r w:rsidR="0007438F" w:rsidRPr="00457BCE">
        <w:rPr>
          <w:rFonts w:ascii="標楷體" w:eastAsia="標楷體" w:hAnsi="標楷體" w:hint="eastAsia"/>
          <w:sz w:val="28"/>
          <w:szCs w:val="28"/>
        </w:rPr>
        <w:t>處</w:t>
      </w:r>
      <w:r w:rsidRPr="00457BCE">
        <w:rPr>
          <w:rFonts w:ascii="標楷體" w:eastAsia="標楷體" w:hAnsi="標楷體" w:hint="eastAsia"/>
          <w:sz w:val="28"/>
          <w:szCs w:val="28"/>
        </w:rPr>
        <w:t>及所屬各科、室提報內部稽核作業落實執行情形。</w:t>
      </w:r>
    </w:p>
    <w:p w:rsidR="00573595" w:rsidRDefault="00947B2A" w:rsidP="00573595">
      <w:pPr>
        <w:spacing w:line="460" w:lineRule="exact"/>
        <w:ind w:left="848" w:hangingChars="303" w:hanging="848"/>
        <w:rPr>
          <w:rFonts w:ascii="標楷體" w:eastAsia="標楷體" w:hAnsi="標楷體"/>
          <w:sz w:val="28"/>
          <w:szCs w:val="28"/>
        </w:rPr>
      </w:pPr>
      <w:r w:rsidRPr="00457BCE">
        <w:rPr>
          <w:rFonts w:ascii="標楷體" w:eastAsia="標楷體" w:hAnsi="標楷體" w:hint="eastAsia"/>
          <w:sz w:val="28"/>
          <w:szCs w:val="28"/>
        </w:rPr>
        <w:t>十三、本小組幕僚作業由本處</w:t>
      </w:r>
      <w:r w:rsidR="0007438F" w:rsidRPr="00457BCE">
        <w:rPr>
          <w:rFonts w:ascii="標楷體" w:eastAsia="標楷體" w:hAnsi="標楷體" w:hint="eastAsia"/>
          <w:sz w:val="28"/>
          <w:szCs w:val="28"/>
        </w:rPr>
        <w:t>秘書室</w:t>
      </w:r>
      <w:r w:rsidR="00957202" w:rsidRPr="00457BCE">
        <w:rPr>
          <w:rFonts w:ascii="標楷體" w:eastAsia="標楷體" w:hAnsi="標楷體" w:hint="eastAsia"/>
          <w:sz w:val="28"/>
          <w:szCs w:val="28"/>
        </w:rPr>
        <w:t>辦理，幕僚作業小組成員由各科、室指派一人擔任，依業務權責分工。</w:t>
      </w:r>
    </w:p>
    <w:p w:rsidR="00957202" w:rsidRPr="00457BCE" w:rsidRDefault="00957202" w:rsidP="00457BCE">
      <w:pPr>
        <w:spacing w:line="460" w:lineRule="exact"/>
        <w:rPr>
          <w:rFonts w:ascii="標楷體" w:eastAsia="標楷體" w:hAnsi="標楷體"/>
          <w:sz w:val="28"/>
          <w:szCs w:val="28"/>
        </w:rPr>
      </w:pPr>
      <w:r w:rsidRPr="00457BCE">
        <w:rPr>
          <w:rFonts w:ascii="標楷體" w:eastAsia="標楷體" w:hAnsi="標楷體" w:hint="eastAsia"/>
          <w:sz w:val="28"/>
          <w:szCs w:val="28"/>
        </w:rPr>
        <w:t>十四、本小組委員及工作人員，均為無給職。</w:t>
      </w:r>
    </w:p>
    <w:p w:rsidR="00957202" w:rsidRPr="00457BCE" w:rsidRDefault="0007438F" w:rsidP="00457BCE">
      <w:pPr>
        <w:spacing w:line="460" w:lineRule="exact"/>
        <w:rPr>
          <w:rFonts w:ascii="標楷體" w:eastAsia="標楷體" w:hAnsi="標楷體"/>
          <w:sz w:val="28"/>
          <w:szCs w:val="28"/>
        </w:rPr>
      </w:pPr>
      <w:r w:rsidRPr="00457BCE">
        <w:rPr>
          <w:rFonts w:ascii="標楷體" w:eastAsia="標楷體" w:hAnsi="標楷體" w:hint="eastAsia"/>
          <w:sz w:val="28"/>
          <w:szCs w:val="28"/>
        </w:rPr>
        <w:t>十五、本小組決議及交付執行事項，以本處</w:t>
      </w:r>
      <w:r w:rsidR="00957202" w:rsidRPr="00457BCE">
        <w:rPr>
          <w:rFonts w:ascii="標楷體" w:eastAsia="標楷體" w:hAnsi="標楷體" w:hint="eastAsia"/>
          <w:sz w:val="28"/>
          <w:szCs w:val="28"/>
        </w:rPr>
        <w:t>名義行之。</w:t>
      </w:r>
    </w:p>
    <w:p w:rsidR="00F70805" w:rsidRDefault="0007438F" w:rsidP="00457BCE">
      <w:pPr>
        <w:spacing w:line="460" w:lineRule="exact"/>
        <w:rPr>
          <w:rFonts w:ascii="標楷體" w:eastAsia="標楷體" w:hAnsi="標楷體"/>
          <w:sz w:val="28"/>
          <w:szCs w:val="28"/>
        </w:rPr>
      </w:pPr>
      <w:r w:rsidRPr="00457BCE">
        <w:rPr>
          <w:rFonts w:ascii="標楷體" w:eastAsia="標楷體" w:hAnsi="標楷體" w:hint="eastAsia"/>
          <w:sz w:val="28"/>
          <w:szCs w:val="28"/>
        </w:rPr>
        <w:t>十六、本小組所需經費，由本處</w:t>
      </w:r>
      <w:r w:rsidR="00957202" w:rsidRPr="00457BCE">
        <w:rPr>
          <w:rFonts w:ascii="標楷體" w:eastAsia="標楷體" w:hAnsi="標楷體" w:hint="eastAsia"/>
          <w:sz w:val="28"/>
          <w:szCs w:val="28"/>
        </w:rPr>
        <w:t>年度預算支應。</w:t>
      </w: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6319B0" w:rsidRDefault="006319B0"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Default="00573595" w:rsidP="00457BCE">
      <w:pPr>
        <w:spacing w:line="460" w:lineRule="exact"/>
        <w:rPr>
          <w:rFonts w:ascii="標楷體" w:eastAsia="標楷體" w:hAnsi="標楷體"/>
          <w:sz w:val="28"/>
          <w:szCs w:val="28"/>
        </w:rPr>
      </w:pPr>
    </w:p>
    <w:p w:rsidR="00573595" w:rsidRPr="00457BCE" w:rsidRDefault="00573595" w:rsidP="00457BCE">
      <w:pPr>
        <w:spacing w:line="460" w:lineRule="exact"/>
        <w:rPr>
          <w:rFonts w:ascii="標楷體" w:eastAsia="標楷體" w:hAnsi="標楷體"/>
          <w:sz w:val="28"/>
          <w:szCs w:val="28"/>
        </w:rPr>
      </w:pPr>
    </w:p>
    <w:p w:rsidR="00886A3B" w:rsidRDefault="00886A3B" w:rsidP="00886A3B">
      <w:pPr>
        <w:spacing w:afterLines="50" w:after="180" w:line="480" w:lineRule="exact"/>
        <w:rPr>
          <w:rFonts w:ascii="Times New Roman" w:eastAsia="標楷體" w:hAnsi="Times New Roman" w:cs="Times New Roman"/>
          <w:b/>
          <w:sz w:val="32"/>
          <w:szCs w:val="32"/>
        </w:rPr>
      </w:pPr>
      <w:r w:rsidRPr="00DB3AFB">
        <w:rPr>
          <w:rFonts w:ascii="Times New Roman" w:eastAsia="標楷體" w:hAnsi="標楷體" w:cs="Times New Roman" w:hint="eastAsia"/>
          <w:b/>
          <w:szCs w:val="24"/>
        </w:rPr>
        <w:t>附件</w:t>
      </w:r>
      <w:r>
        <w:rPr>
          <w:rFonts w:ascii="Times New Roman" w:eastAsia="標楷體" w:hAnsi="標楷體" w:cs="Times New Roman" w:hint="eastAsia"/>
          <w:b/>
          <w:szCs w:val="24"/>
        </w:rPr>
        <w:t>一</w:t>
      </w:r>
    </w:p>
    <w:p w:rsidR="001D777E" w:rsidRPr="00886A3B" w:rsidRDefault="001D777E" w:rsidP="001D777E">
      <w:pPr>
        <w:spacing w:afterLines="50" w:after="180" w:line="480" w:lineRule="exact"/>
        <w:jc w:val="center"/>
        <w:rPr>
          <w:rFonts w:ascii="Times New Roman" w:eastAsia="標楷體" w:hAnsi="標楷體" w:cs="Times New Roman"/>
          <w:b/>
          <w:sz w:val="32"/>
          <w:szCs w:val="32"/>
        </w:rPr>
      </w:pPr>
      <w:r w:rsidRPr="00886A3B">
        <w:rPr>
          <w:rFonts w:ascii="Times New Roman" w:eastAsia="標楷體" w:hAnsi="Times New Roman" w:cs="Times New Roman" w:hint="eastAsia"/>
          <w:b/>
          <w:sz w:val="32"/>
          <w:szCs w:val="32"/>
        </w:rPr>
        <w:t>臺中市政府住宅發展工程處</w:t>
      </w:r>
    </w:p>
    <w:p w:rsidR="00886A3B" w:rsidRPr="00886A3B" w:rsidRDefault="00886A3B" w:rsidP="00886A3B">
      <w:pPr>
        <w:spacing w:line="500" w:lineRule="exact"/>
        <w:jc w:val="center"/>
        <w:rPr>
          <w:rFonts w:ascii="標楷體" w:eastAsia="標楷體" w:hAnsi="標楷體" w:cs="Times New Roman"/>
          <w:b/>
          <w:sz w:val="32"/>
          <w:szCs w:val="32"/>
        </w:rPr>
      </w:pPr>
      <w:r>
        <w:rPr>
          <w:rFonts w:ascii="標楷體" w:eastAsia="標楷體" w:hAnsi="標楷體" w:cs="Times New Roman" w:hint="eastAsia"/>
          <w:b/>
          <w:sz w:val="32"/>
          <w:szCs w:val="32"/>
        </w:rPr>
        <w:t>_______</w:t>
      </w:r>
      <w:r w:rsidRPr="00886A3B">
        <w:rPr>
          <w:rFonts w:ascii="標楷體" w:eastAsia="標楷體" w:hAnsi="標楷體" w:cs="Times New Roman" w:hint="eastAsia"/>
          <w:b/>
          <w:sz w:val="32"/>
          <w:szCs w:val="32"/>
        </w:rPr>
        <w:t>年度稽核計畫</w:t>
      </w:r>
    </w:p>
    <w:p w:rsidR="00886A3B" w:rsidRPr="00886A3B" w:rsidRDefault="00886A3B" w:rsidP="00886A3B">
      <w:pPr>
        <w:spacing w:line="500" w:lineRule="exact"/>
        <w:jc w:val="center"/>
        <w:rPr>
          <w:rFonts w:ascii="標楷體" w:eastAsia="標楷體" w:hAnsi="標楷體" w:cs="Times New Roman"/>
          <w:b/>
          <w:sz w:val="32"/>
          <w:szCs w:val="36"/>
        </w:rPr>
      </w:pPr>
    </w:p>
    <w:p w:rsidR="00886A3B" w:rsidRPr="004C044B" w:rsidRDefault="004C044B" w:rsidP="004C044B">
      <w:pPr>
        <w:spacing w:line="360" w:lineRule="auto"/>
        <w:ind w:left="283" w:hangingChars="101" w:hanging="283"/>
        <w:jc w:val="both"/>
        <w:rPr>
          <w:rFonts w:ascii="標楷體" w:eastAsia="標楷體" w:hAnsi="標楷體" w:cs="Times New Roman"/>
          <w:b/>
          <w:sz w:val="28"/>
          <w:szCs w:val="32"/>
        </w:rPr>
      </w:pPr>
      <w:r>
        <w:rPr>
          <w:rFonts w:ascii="標楷體" w:eastAsia="標楷體" w:hAnsi="標楷體" w:cs="Times New Roman" w:hint="eastAsia"/>
          <w:b/>
          <w:sz w:val="28"/>
          <w:szCs w:val="32"/>
        </w:rPr>
        <w:t>1.</w:t>
      </w:r>
      <w:r w:rsidR="00886A3B" w:rsidRPr="004C044B">
        <w:rPr>
          <w:rFonts w:ascii="標楷體" w:eastAsia="標楷體" w:hAnsi="標楷體" w:cs="Times New Roman" w:hint="eastAsia"/>
          <w:b/>
          <w:sz w:val="28"/>
          <w:szCs w:val="32"/>
        </w:rPr>
        <w:t>稽核項目及目的</w:t>
      </w:r>
    </w:p>
    <w:p w:rsidR="00886A3B" w:rsidRPr="004C044B" w:rsidRDefault="00886A3B" w:rsidP="004C044B">
      <w:pPr>
        <w:tabs>
          <w:tab w:val="left" w:pos="0"/>
        </w:tabs>
        <w:spacing w:line="360" w:lineRule="auto"/>
        <w:ind w:leftChars="118" w:left="423" w:hangingChars="50" w:hanging="140"/>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預計辦理稽核之項目及其稽核目的。</w:t>
      </w:r>
    </w:p>
    <w:p w:rsidR="00886A3B" w:rsidRPr="004C044B" w:rsidRDefault="004C044B" w:rsidP="00886A3B">
      <w:pPr>
        <w:spacing w:line="360" w:lineRule="auto"/>
        <w:ind w:left="521" w:hangingChars="186" w:hanging="521"/>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2.</w:t>
      </w:r>
      <w:r w:rsidR="00886A3B" w:rsidRPr="004C044B">
        <w:rPr>
          <w:rFonts w:ascii="標楷體" w:eastAsia="標楷體" w:hAnsi="標楷體" w:cs="Times New Roman" w:hint="eastAsia"/>
          <w:b/>
          <w:sz w:val="28"/>
          <w:szCs w:val="32"/>
        </w:rPr>
        <w:t>稽核期間</w:t>
      </w:r>
    </w:p>
    <w:p w:rsidR="00886A3B" w:rsidRPr="004C044B" w:rsidRDefault="00886A3B" w:rsidP="004C044B">
      <w:pPr>
        <w:spacing w:line="360" w:lineRule="auto"/>
        <w:ind w:firstLineChars="101" w:firstLine="283"/>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自○○年○月○日至○○年○月○日。</w:t>
      </w:r>
    </w:p>
    <w:p w:rsidR="00886A3B" w:rsidRPr="004C044B" w:rsidRDefault="004C044B" w:rsidP="00886A3B">
      <w:pPr>
        <w:spacing w:line="360" w:lineRule="auto"/>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3.</w:t>
      </w:r>
      <w:r w:rsidR="00886A3B" w:rsidRPr="004C044B">
        <w:rPr>
          <w:rFonts w:ascii="標楷體" w:eastAsia="標楷體" w:hAnsi="標楷體" w:cs="Times New Roman" w:hint="eastAsia"/>
          <w:b/>
          <w:sz w:val="28"/>
          <w:szCs w:val="32"/>
        </w:rPr>
        <w:t>稽核工作期程</w:t>
      </w:r>
    </w:p>
    <w:p w:rsidR="00886A3B" w:rsidRPr="004C044B" w:rsidRDefault="00886A3B" w:rsidP="004C044B">
      <w:pPr>
        <w:spacing w:line="360" w:lineRule="auto"/>
        <w:ind w:firstLineChars="101" w:firstLine="283"/>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預計辦理稽核工作之期程。</w:t>
      </w:r>
    </w:p>
    <w:p w:rsidR="00886A3B" w:rsidRPr="004C044B" w:rsidRDefault="004C044B" w:rsidP="00886A3B">
      <w:pPr>
        <w:spacing w:line="360" w:lineRule="auto"/>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4.</w:t>
      </w:r>
      <w:r w:rsidR="00886A3B" w:rsidRPr="004C044B">
        <w:rPr>
          <w:rFonts w:ascii="標楷體" w:eastAsia="標楷體" w:hAnsi="標楷體" w:cs="Times New Roman" w:hint="eastAsia"/>
          <w:b/>
          <w:sz w:val="28"/>
          <w:szCs w:val="32"/>
        </w:rPr>
        <w:t>稽核工作分派</w:t>
      </w:r>
    </w:p>
    <w:p w:rsidR="00886A3B" w:rsidRPr="004C044B" w:rsidRDefault="00886A3B" w:rsidP="004C044B">
      <w:pPr>
        <w:spacing w:line="360" w:lineRule="auto"/>
        <w:ind w:firstLineChars="101" w:firstLine="283"/>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參與稽核工作之人員。</w:t>
      </w:r>
    </w:p>
    <w:p w:rsidR="00886A3B" w:rsidRPr="004C044B" w:rsidRDefault="004C044B" w:rsidP="00886A3B">
      <w:pPr>
        <w:spacing w:line="360" w:lineRule="auto"/>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5.</w:t>
      </w:r>
      <w:r w:rsidR="00886A3B" w:rsidRPr="004C044B">
        <w:rPr>
          <w:rFonts w:ascii="標楷體" w:eastAsia="標楷體" w:hAnsi="標楷體" w:cs="Times New Roman" w:hint="eastAsia"/>
          <w:b/>
          <w:sz w:val="28"/>
          <w:szCs w:val="32"/>
        </w:rPr>
        <w:t>經費來源</w:t>
      </w:r>
    </w:p>
    <w:p w:rsidR="00886A3B" w:rsidRPr="004C044B" w:rsidRDefault="00886A3B" w:rsidP="004C044B">
      <w:pPr>
        <w:spacing w:line="360" w:lineRule="auto"/>
        <w:ind w:firstLineChars="101" w:firstLine="283"/>
        <w:jc w:val="both"/>
        <w:rPr>
          <w:rFonts w:ascii="標楷體" w:eastAsia="標楷體" w:hAnsi="標楷體" w:cs="Times New Roman"/>
          <w:b/>
          <w:sz w:val="28"/>
          <w:szCs w:val="32"/>
        </w:rPr>
      </w:pPr>
      <w:r w:rsidRPr="004C044B">
        <w:rPr>
          <w:rFonts w:ascii="標楷體" w:eastAsia="標楷體" w:hAnsi="標楷體" w:cs="Times New Roman" w:hint="eastAsia"/>
          <w:b/>
          <w:sz w:val="28"/>
          <w:szCs w:val="32"/>
        </w:rPr>
        <w:t>辦理稽核工作之經費來源。</w:t>
      </w:r>
    </w:p>
    <w:p w:rsidR="00886A3B" w:rsidRPr="004C044B" w:rsidRDefault="00886A3B" w:rsidP="00886A3B">
      <w:pPr>
        <w:jc w:val="both"/>
        <w:rPr>
          <w:rFonts w:ascii="標楷體" w:eastAsia="標楷體" w:hAnsi="標楷體" w:cs="Times New Roman"/>
          <w:b/>
          <w:sz w:val="28"/>
          <w:szCs w:val="28"/>
        </w:rPr>
      </w:pPr>
    </w:p>
    <w:p w:rsidR="00886A3B" w:rsidRDefault="00886A3B" w:rsidP="00886A3B">
      <w:pPr>
        <w:jc w:val="both"/>
        <w:rPr>
          <w:rFonts w:ascii="標楷體" w:eastAsia="標楷體" w:hAnsi="標楷體" w:cs="Times New Roman"/>
          <w:sz w:val="28"/>
          <w:szCs w:val="28"/>
        </w:rPr>
      </w:pPr>
    </w:p>
    <w:p w:rsidR="00886A3B" w:rsidRPr="00387174" w:rsidRDefault="00886A3B" w:rsidP="00886A3B">
      <w:pPr>
        <w:jc w:val="both"/>
        <w:rPr>
          <w:rFonts w:ascii="標楷體" w:eastAsia="標楷體" w:hAnsi="標楷體" w:cs="Times New Roman"/>
          <w:sz w:val="28"/>
          <w:szCs w:val="28"/>
        </w:rPr>
      </w:pPr>
      <w:r w:rsidRPr="00387174">
        <w:rPr>
          <w:rFonts w:ascii="標楷體" w:eastAsia="標楷體" w:hAnsi="標楷體" w:cs="Times New Roman" w:hint="eastAsia"/>
          <w:sz w:val="28"/>
          <w:szCs w:val="28"/>
        </w:rPr>
        <w:t>註：1、年度稽核若分次辦理者，則依預計辦理之次數分別列明各項內容。</w:t>
      </w:r>
    </w:p>
    <w:p w:rsidR="00886A3B" w:rsidRDefault="00886A3B" w:rsidP="00886A3B">
      <w:pPr>
        <w:ind w:leftChars="250" w:left="600"/>
        <w:jc w:val="both"/>
        <w:rPr>
          <w:rFonts w:ascii="標楷體" w:eastAsia="標楷體" w:hAnsi="標楷體" w:cs="Times New Roman"/>
          <w:sz w:val="28"/>
          <w:szCs w:val="28"/>
        </w:rPr>
      </w:pPr>
      <w:r w:rsidRPr="00387174">
        <w:rPr>
          <w:rFonts w:ascii="標楷體" w:eastAsia="標楷體" w:hAnsi="標楷體" w:cs="Times New Roman" w:hint="eastAsia"/>
          <w:sz w:val="28"/>
          <w:szCs w:val="28"/>
        </w:rPr>
        <w:t>2、機關得以列表方式(如附件</w:t>
      </w:r>
      <w:r w:rsidR="000418CC">
        <w:rPr>
          <w:rFonts w:ascii="標楷體" w:eastAsia="標楷體" w:hAnsi="標楷體" w:cs="Times New Roman" w:hint="eastAsia"/>
          <w:sz w:val="28"/>
          <w:szCs w:val="28"/>
        </w:rPr>
        <w:t>1</w:t>
      </w:r>
      <w:r w:rsidRPr="00387174">
        <w:rPr>
          <w:rFonts w:ascii="標楷體" w:eastAsia="標楷體" w:hAnsi="標楷體" w:cs="Times New Roman" w:hint="eastAsia"/>
          <w:sz w:val="28"/>
          <w:szCs w:val="28"/>
        </w:rPr>
        <w:t>之</w:t>
      </w:r>
      <w:r w:rsidR="00086CBF">
        <w:rPr>
          <w:rFonts w:ascii="標楷體" w:eastAsia="標楷體" w:hAnsi="標楷體" w:cs="Times New Roman" w:hint="eastAsia"/>
          <w:sz w:val="28"/>
          <w:szCs w:val="28"/>
        </w:rPr>
        <w:t>1</w:t>
      </w:r>
      <w:r w:rsidRPr="00387174">
        <w:rPr>
          <w:rFonts w:ascii="標楷體" w:eastAsia="標楷體" w:hAnsi="標楷體" w:cs="Times New Roman" w:hint="eastAsia"/>
          <w:sz w:val="28"/>
          <w:szCs w:val="28"/>
        </w:rPr>
        <w:t>)呈現稽核計畫各項內容。</w:t>
      </w:r>
    </w:p>
    <w:p w:rsidR="000351AE" w:rsidRPr="000418CC" w:rsidRDefault="000351AE" w:rsidP="00886A3B">
      <w:pPr>
        <w:ind w:leftChars="250" w:left="600"/>
        <w:jc w:val="both"/>
        <w:rPr>
          <w:rFonts w:ascii="標楷體" w:eastAsia="標楷體" w:hAnsi="標楷體" w:cs="Times New Roman"/>
          <w:sz w:val="28"/>
          <w:szCs w:val="28"/>
        </w:rPr>
      </w:pPr>
    </w:p>
    <w:p w:rsidR="000351AE" w:rsidRDefault="000351AE" w:rsidP="00886A3B">
      <w:pPr>
        <w:ind w:leftChars="250" w:left="600"/>
        <w:jc w:val="both"/>
        <w:rPr>
          <w:rFonts w:ascii="標楷體" w:eastAsia="標楷體" w:hAnsi="標楷體" w:cs="Times New Roman"/>
          <w:sz w:val="28"/>
          <w:szCs w:val="28"/>
        </w:rPr>
      </w:pPr>
    </w:p>
    <w:p w:rsidR="000351AE" w:rsidRPr="00071F17" w:rsidRDefault="000351A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附件1-1</w:t>
      </w:r>
    </w:p>
    <w:p w:rsidR="000418CC" w:rsidRPr="00071F17" w:rsidRDefault="000418CC"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0418CC" w:rsidRPr="00071F17" w:rsidRDefault="000418CC" w:rsidP="00071F17">
      <w:pPr>
        <w:snapToGrid w:val="0"/>
        <w:spacing w:line="460" w:lineRule="exact"/>
        <w:jc w:val="center"/>
        <w:rPr>
          <w:rFonts w:ascii="Times New Roman" w:eastAsia="標楷體" w:hAnsi="Times New Roman" w:cs="Times New Roman"/>
          <w:b/>
          <w:sz w:val="28"/>
          <w:szCs w:val="28"/>
        </w:rPr>
      </w:pPr>
      <w:r w:rsidRPr="00071F17">
        <w:rPr>
          <w:rFonts w:ascii="Times New Roman" w:eastAsia="標楷體" w:hAnsi="標楷體" w:cs="Times New Roman" w:hint="eastAsia"/>
          <w:b/>
          <w:sz w:val="28"/>
          <w:szCs w:val="28"/>
        </w:rPr>
        <w:t>○○年度</w:t>
      </w:r>
      <w:r w:rsidRPr="00071F17">
        <w:rPr>
          <w:rFonts w:ascii="Times New Roman" w:eastAsia="標楷體" w:hAnsi="標楷體" w:cs="Times New Roman"/>
          <w:b/>
          <w:sz w:val="28"/>
          <w:szCs w:val="28"/>
        </w:rPr>
        <w:t>(</w:t>
      </w:r>
      <w:r w:rsidRPr="00071F17">
        <w:rPr>
          <w:rFonts w:ascii="Times New Roman" w:eastAsia="標楷體" w:hAnsi="標楷體" w:cs="Times New Roman" w:hint="eastAsia"/>
          <w:b/>
          <w:sz w:val="28"/>
          <w:szCs w:val="28"/>
        </w:rPr>
        <w:t>○○年</w:t>
      </w:r>
      <w:r w:rsidRPr="00071F17">
        <w:rPr>
          <w:rFonts w:ascii="Times New Roman" w:eastAsia="標楷體" w:hAnsi="標楷體" w:cs="Times New Roman"/>
          <w:b/>
          <w:sz w:val="28"/>
          <w:szCs w:val="28"/>
        </w:rPr>
        <w:t xml:space="preserve">) </w:t>
      </w:r>
      <w:r w:rsidRPr="00071F17">
        <w:rPr>
          <w:rFonts w:ascii="Times New Roman" w:eastAsia="標楷體" w:hAnsi="標楷體" w:cs="Times New Roman"/>
          <w:b/>
          <w:sz w:val="28"/>
          <w:szCs w:val="28"/>
        </w:rPr>
        <w:t>稽核計畫表</w:t>
      </w: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608"/>
        <w:gridCol w:w="2190"/>
        <w:gridCol w:w="872"/>
        <w:gridCol w:w="851"/>
        <w:gridCol w:w="1134"/>
        <w:gridCol w:w="1551"/>
        <w:gridCol w:w="23"/>
      </w:tblGrid>
      <w:tr w:rsidR="000418CC" w:rsidRPr="00071F17" w:rsidTr="00592432">
        <w:trPr>
          <w:gridAfter w:val="1"/>
          <w:wAfter w:w="23" w:type="dxa"/>
        </w:trPr>
        <w:tc>
          <w:tcPr>
            <w:tcW w:w="567" w:type="dxa"/>
            <w:vMerge w:val="restart"/>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項次</w:t>
            </w:r>
          </w:p>
        </w:tc>
        <w:tc>
          <w:tcPr>
            <w:tcW w:w="2608" w:type="dxa"/>
            <w:vMerge w:val="restart"/>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稽核項目</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00年11月-00年1</w:t>
            </w:r>
            <w:r w:rsidRPr="00071F17">
              <w:rPr>
                <w:rFonts w:ascii="標楷體" w:eastAsia="標楷體" w:hAnsi="標楷體" w:cs="Times New Roman"/>
                <w:sz w:val="28"/>
                <w:szCs w:val="28"/>
              </w:rPr>
              <w:t>0</w:t>
            </w:r>
            <w:r w:rsidRPr="00071F17">
              <w:rPr>
                <w:rFonts w:ascii="標楷體" w:eastAsia="標楷體" w:hAnsi="標楷體" w:cs="Times New Roman" w:hint="eastAsia"/>
                <w:sz w:val="28"/>
                <w:szCs w:val="28"/>
              </w:rPr>
              <w:t>月</w:t>
            </w:r>
          </w:p>
        </w:tc>
        <w:tc>
          <w:tcPr>
            <w:tcW w:w="2190" w:type="dxa"/>
            <w:vMerge w:val="restart"/>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稽核目的</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及項目來源</w:t>
            </w:r>
          </w:p>
        </w:tc>
        <w:tc>
          <w:tcPr>
            <w:tcW w:w="1723" w:type="dxa"/>
            <w:gridSpan w:val="2"/>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預定查核日期</w:t>
            </w:r>
          </w:p>
        </w:tc>
        <w:tc>
          <w:tcPr>
            <w:tcW w:w="1134" w:type="dxa"/>
            <w:vMerge w:val="restart"/>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受核</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單位</w:t>
            </w:r>
          </w:p>
        </w:tc>
        <w:tc>
          <w:tcPr>
            <w:tcW w:w="1551" w:type="dxa"/>
            <w:vMerge w:val="restart"/>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稽核</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人員</w:t>
            </w:r>
          </w:p>
        </w:tc>
      </w:tr>
      <w:tr w:rsidR="000418CC" w:rsidRPr="00071F17" w:rsidTr="00592432">
        <w:trPr>
          <w:gridAfter w:val="1"/>
          <w:wAfter w:w="23" w:type="dxa"/>
        </w:trPr>
        <w:tc>
          <w:tcPr>
            <w:tcW w:w="567" w:type="dxa"/>
            <w:vMerge/>
            <w:shd w:val="clear" w:color="auto" w:fill="E0E0E0"/>
          </w:tcPr>
          <w:p w:rsidR="000418CC" w:rsidRPr="00071F17" w:rsidRDefault="000418CC" w:rsidP="00071F17">
            <w:pPr>
              <w:spacing w:line="460" w:lineRule="exact"/>
              <w:rPr>
                <w:rFonts w:ascii="標楷體" w:eastAsia="標楷體" w:hAnsi="標楷體" w:cs="Times New Roman"/>
                <w:sz w:val="28"/>
                <w:szCs w:val="28"/>
              </w:rPr>
            </w:pPr>
          </w:p>
        </w:tc>
        <w:tc>
          <w:tcPr>
            <w:tcW w:w="2608" w:type="dxa"/>
            <w:vMerge/>
            <w:shd w:val="clear" w:color="auto" w:fill="E0E0E0"/>
          </w:tcPr>
          <w:p w:rsidR="000418CC" w:rsidRPr="00071F17" w:rsidRDefault="000418CC" w:rsidP="00071F17">
            <w:pPr>
              <w:spacing w:line="460" w:lineRule="exact"/>
              <w:rPr>
                <w:rFonts w:ascii="標楷體" w:eastAsia="標楷體" w:hAnsi="標楷體" w:cs="Times New Roman"/>
                <w:sz w:val="28"/>
                <w:szCs w:val="28"/>
              </w:rPr>
            </w:pPr>
          </w:p>
        </w:tc>
        <w:tc>
          <w:tcPr>
            <w:tcW w:w="2190" w:type="dxa"/>
            <w:vMerge/>
            <w:shd w:val="clear" w:color="auto" w:fill="E0E0E0"/>
          </w:tcPr>
          <w:p w:rsidR="000418CC" w:rsidRPr="00071F17" w:rsidRDefault="000418CC" w:rsidP="00071F17">
            <w:pPr>
              <w:spacing w:line="460" w:lineRule="exact"/>
              <w:rPr>
                <w:rFonts w:ascii="標楷體" w:eastAsia="標楷體" w:hAnsi="標楷體" w:cs="Times New Roman"/>
                <w:sz w:val="28"/>
                <w:szCs w:val="28"/>
              </w:rPr>
            </w:pPr>
          </w:p>
        </w:tc>
        <w:tc>
          <w:tcPr>
            <w:tcW w:w="872" w:type="dxa"/>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起</w:t>
            </w:r>
          </w:p>
        </w:tc>
        <w:tc>
          <w:tcPr>
            <w:tcW w:w="851" w:type="dxa"/>
            <w:shd w:val="clear" w:color="auto" w:fill="E0E0E0"/>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訖</w:t>
            </w:r>
          </w:p>
        </w:tc>
        <w:tc>
          <w:tcPr>
            <w:tcW w:w="1134" w:type="dxa"/>
            <w:vMerge/>
            <w:shd w:val="clear" w:color="auto" w:fill="E0E0E0"/>
          </w:tcPr>
          <w:p w:rsidR="000418CC" w:rsidRPr="00071F17" w:rsidRDefault="000418CC" w:rsidP="00071F17">
            <w:pPr>
              <w:spacing w:line="460" w:lineRule="exact"/>
              <w:rPr>
                <w:rFonts w:ascii="標楷體" w:eastAsia="標楷體" w:hAnsi="標楷體" w:cs="Times New Roman"/>
                <w:sz w:val="28"/>
                <w:szCs w:val="28"/>
              </w:rPr>
            </w:pPr>
          </w:p>
        </w:tc>
        <w:tc>
          <w:tcPr>
            <w:tcW w:w="1551" w:type="dxa"/>
            <w:vMerge/>
            <w:shd w:val="clear" w:color="auto" w:fill="E0E0E0"/>
          </w:tcPr>
          <w:p w:rsidR="000418CC" w:rsidRPr="00071F17" w:rsidRDefault="000418CC" w:rsidP="00071F17">
            <w:pPr>
              <w:spacing w:line="460" w:lineRule="exact"/>
              <w:rPr>
                <w:rFonts w:ascii="標楷體" w:eastAsia="標楷體" w:hAnsi="標楷體" w:cs="Times New Roman"/>
                <w:sz w:val="28"/>
                <w:szCs w:val="28"/>
              </w:rPr>
            </w:pPr>
          </w:p>
        </w:tc>
      </w:tr>
      <w:tr w:rsidR="000418CC" w:rsidRPr="00071F17" w:rsidTr="00592432">
        <w:tc>
          <w:tcPr>
            <w:tcW w:w="9796" w:type="dxa"/>
            <w:gridSpan w:val="8"/>
            <w:shd w:val="clear" w:color="auto" w:fill="auto"/>
          </w:tcPr>
          <w:p w:rsidR="000418CC" w:rsidRPr="00071F17" w:rsidRDefault="000418CC" w:rsidP="00071F17">
            <w:pPr>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[類別一]</w:t>
            </w:r>
          </w:p>
        </w:tc>
      </w:tr>
      <w:tr w:rsidR="000418CC" w:rsidRPr="00071F17" w:rsidTr="00592432">
        <w:trPr>
          <w:gridAfter w:val="1"/>
          <w:wAfter w:w="23" w:type="dxa"/>
        </w:trPr>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範例</w:t>
            </w:r>
          </w:p>
        </w:tc>
        <w:tc>
          <w:tcPr>
            <w:tcW w:w="2608"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sz w:val="28"/>
                <w:szCs w:val="28"/>
              </w:rPr>
              <w:t>監察院糾正案以及審計部年度中央政府總決算審核報告重要審核意見屬近3年內發生類同內部控制缺失事項，經審計部列為仍待繼續改善事項之檢討改善情形【寫出該業務名稱】</w:t>
            </w: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sz w:val="28"/>
                <w:szCs w:val="28"/>
              </w:rPr>
              <w:t>積極檢討監察院、審計部等外部機關意見，以強化機關內部控制機制。</w:t>
            </w: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w:t>
            </w: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w:t>
            </w:r>
          </w:p>
        </w:tc>
        <w:tc>
          <w:tcPr>
            <w:tcW w:w="1134"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○○科室</w:t>
            </w:r>
          </w:p>
        </w:tc>
        <w:tc>
          <w:tcPr>
            <w:tcW w:w="1551"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○○○科長</w:t>
            </w:r>
          </w:p>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○○○主任</w:t>
            </w:r>
          </w:p>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專員</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w:t>
            </w:r>
          </w:p>
        </w:tc>
      </w:tr>
      <w:tr w:rsidR="000418CC" w:rsidRPr="00071F17" w:rsidTr="00592432">
        <w:trPr>
          <w:gridAfter w:val="1"/>
          <w:wAfter w:w="23" w:type="dxa"/>
        </w:trPr>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1</w:t>
            </w:r>
          </w:p>
        </w:tc>
        <w:tc>
          <w:tcPr>
            <w:tcW w:w="2608" w:type="dxa"/>
            <w:shd w:val="clear" w:color="auto" w:fill="auto"/>
          </w:tcPr>
          <w:p w:rsidR="000418CC" w:rsidRPr="00071F17" w:rsidRDefault="000418CC" w:rsidP="00071F17">
            <w:pPr>
              <w:spacing w:line="460" w:lineRule="exact"/>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rPr>
          <w:gridAfter w:val="1"/>
          <w:wAfter w:w="23" w:type="dxa"/>
        </w:trPr>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c>
          <w:tcPr>
            <w:tcW w:w="2608" w:type="dxa"/>
            <w:shd w:val="clear" w:color="auto" w:fill="auto"/>
          </w:tcPr>
          <w:p w:rsidR="000418CC" w:rsidRPr="00071F17" w:rsidRDefault="000418CC" w:rsidP="00071F17">
            <w:pPr>
              <w:spacing w:line="460" w:lineRule="exact"/>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9796" w:type="dxa"/>
            <w:gridSpan w:val="8"/>
            <w:shd w:val="clear" w:color="auto" w:fill="auto"/>
          </w:tcPr>
          <w:p w:rsidR="000418CC" w:rsidRPr="00071F17" w:rsidRDefault="000418CC" w:rsidP="00071F17">
            <w:pPr>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[類別二]</w:t>
            </w: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範例</w:t>
            </w:r>
          </w:p>
        </w:tc>
        <w:tc>
          <w:tcPr>
            <w:tcW w:w="2608"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sz w:val="28"/>
                <w:szCs w:val="28"/>
              </w:rPr>
              <w:t>1-11月員工薪</w:t>
            </w:r>
            <w:r w:rsidRPr="00071F17">
              <w:rPr>
                <w:rFonts w:ascii="標楷體" w:eastAsia="標楷體" w:hAnsi="標楷體" w:cs="Times New Roman" w:hint="eastAsia"/>
                <w:sz w:val="28"/>
                <w:szCs w:val="28"/>
              </w:rPr>
              <w:t>資</w:t>
            </w:r>
            <w:r w:rsidRPr="00071F17">
              <w:rPr>
                <w:rFonts w:ascii="標楷體" w:eastAsia="標楷體" w:hAnsi="標楷體" w:cs="Times New Roman"/>
                <w:sz w:val="28"/>
                <w:szCs w:val="28"/>
              </w:rPr>
              <w:t>管理作業</w:t>
            </w: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sz w:val="28"/>
                <w:szCs w:val="28"/>
              </w:rPr>
              <w:t>驗證員工薪</w:t>
            </w:r>
            <w:r w:rsidRPr="00071F17">
              <w:rPr>
                <w:rFonts w:ascii="標楷體" w:eastAsia="標楷體" w:hAnsi="標楷體" w:cs="Times New Roman" w:hint="eastAsia"/>
                <w:sz w:val="28"/>
                <w:szCs w:val="28"/>
              </w:rPr>
              <w:t>資</w:t>
            </w:r>
            <w:r w:rsidRPr="00071F17">
              <w:rPr>
                <w:rFonts w:ascii="標楷體" w:eastAsia="標楷體" w:hAnsi="標楷體" w:cs="Times New Roman"/>
                <w:sz w:val="28"/>
                <w:szCs w:val="28"/>
              </w:rPr>
              <w:t>作業是否符合內部控制制度規定</w:t>
            </w: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w:t>
            </w: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w:t>
            </w:r>
          </w:p>
        </w:tc>
        <w:tc>
          <w:tcPr>
            <w:tcW w:w="1134"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○○科室</w:t>
            </w:r>
          </w:p>
        </w:tc>
        <w:tc>
          <w:tcPr>
            <w:tcW w:w="1574" w:type="dxa"/>
            <w:gridSpan w:val="2"/>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○○○科長</w:t>
            </w:r>
          </w:p>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○○○主任</w:t>
            </w:r>
          </w:p>
          <w:p w:rsidR="000418CC" w:rsidRPr="00071F17" w:rsidRDefault="000418CC"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r w:rsidRPr="00071F17">
              <w:rPr>
                <w:rFonts w:ascii="標楷體" w:eastAsia="標楷體" w:hAnsi="標楷體" w:cs="Times New Roman"/>
                <w:sz w:val="28"/>
                <w:szCs w:val="28"/>
              </w:rPr>
              <w:t>專員</w:t>
            </w:r>
          </w:p>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w:t>
            </w: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1</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lastRenderedPageBreak/>
              <w:t>2</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3</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4</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5</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r w:rsidR="000418CC" w:rsidRPr="00071F17" w:rsidTr="00592432">
        <w:tc>
          <w:tcPr>
            <w:tcW w:w="567" w:type="dxa"/>
            <w:shd w:val="clear" w:color="auto" w:fill="auto"/>
            <w:vAlign w:val="center"/>
          </w:tcPr>
          <w:p w:rsidR="000418CC" w:rsidRPr="00071F17" w:rsidRDefault="000418CC"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6</w:t>
            </w:r>
          </w:p>
        </w:tc>
        <w:tc>
          <w:tcPr>
            <w:tcW w:w="2608" w:type="dxa"/>
            <w:shd w:val="clear" w:color="auto" w:fill="auto"/>
            <w:vAlign w:val="center"/>
          </w:tcPr>
          <w:p w:rsidR="000418CC" w:rsidRPr="00071F17" w:rsidRDefault="000418CC" w:rsidP="00071F17">
            <w:pPr>
              <w:spacing w:line="460" w:lineRule="exact"/>
              <w:jc w:val="both"/>
              <w:rPr>
                <w:rFonts w:ascii="標楷體" w:eastAsia="標楷體" w:hAnsi="標楷體" w:cs="Times New Roman"/>
                <w:sz w:val="28"/>
                <w:szCs w:val="28"/>
              </w:rPr>
            </w:pPr>
          </w:p>
        </w:tc>
        <w:tc>
          <w:tcPr>
            <w:tcW w:w="2190" w:type="dxa"/>
            <w:shd w:val="clear" w:color="auto" w:fill="auto"/>
          </w:tcPr>
          <w:p w:rsidR="000418CC" w:rsidRPr="00071F17" w:rsidRDefault="000418CC" w:rsidP="00071F17">
            <w:pPr>
              <w:spacing w:line="460" w:lineRule="exact"/>
              <w:jc w:val="both"/>
              <w:rPr>
                <w:rFonts w:ascii="標楷體" w:eastAsia="標楷體" w:hAnsi="標楷體" w:cs="Times New Roman"/>
                <w:sz w:val="28"/>
                <w:szCs w:val="28"/>
              </w:rPr>
            </w:pPr>
          </w:p>
        </w:tc>
        <w:tc>
          <w:tcPr>
            <w:tcW w:w="872"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851"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134" w:type="dxa"/>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c>
          <w:tcPr>
            <w:tcW w:w="1574" w:type="dxa"/>
            <w:gridSpan w:val="2"/>
            <w:shd w:val="clear" w:color="auto" w:fill="auto"/>
          </w:tcPr>
          <w:p w:rsidR="000418CC" w:rsidRPr="00071F17" w:rsidRDefault="000418CC" w:rsidP="00071F17">
            <w:pPr>
              <w:spacing w:line="460" w:lineRule="exact"/>
              <w:jc w:val="center"/>
              <w:rPr>
                <w:rFonts w:ascii="標楷體" w:eastAsia="標楷體" w:hAnsi="標楷體" w:cs="Times New Roman"/>
                <w:sz w:val="28"/>
                <w:szCs w:val="28"/>
              </w:rPr>
            </w:pPr>
          </w:p>
        </w:tc>
      </w:tr>
    </w:tbl>
    <w:p w:rsidR="000418CC" w:rsidRPr="00071F17" w:rsidRDefault="000418CC" w:rsidP="00071F17">
      <w:pPr>
        <w:spacing w:line="460" w:lineRule="exact"/>
        <w:ind w:left="560" w:hangingChars="200" w:hanging="560"/>
        <w:jc w:val="both"/>
        <w:rPr>
          <w:rFonts w:ascii="Times New Roman" w:eastAsia="標楷體" w:hAnsi="標楷體" w:cs="Times New Roman"/>
          <w:sz w:val="28"/>
          <w:szCs w:val="28"/>
        </w:rPr>
      </w:pPr>
    </w:p>
    <w:p w:rsidR="000418CC" w:rsidRPr="00071F17" w:rsidRDefault="000418CC" w:rsidP="00071F17">
      <w:pPr>
        <w:spacing w:line="460" w:lineRule="exact"/>
        <w:ind w:left="560" w:hangingChars="200" w:hanging="560"/>
        <w:jc w:val="both"/>
        <w:rPr>
          <w:rFonts w:ascii="Times New Roman" w:eastAsia="標楷體" w:hAnsi="標楷體" w:cs="Times New Roman"/>
          <w:sz w:val="28"/>
          <w:szCs w:val="28"/>
        </w:rPr>
      </w:pPr>
    </w:p>
    <w:p w:rsidR="000418CC" w:rsidRPr="00071F17" w:rsidRDefault="000418CC" w:rsidP="00071F17">
      <w:pPr>
        <w:spacing w:line="460" w:lineRule="exact"/>
        <w:jc w:val="both"/>
        <w:rPr>
          <w:rFonts w:ascii="Times New Roman" w:eastAsia="標楷體" w:hAnsi="標楷體" w:cs="Times New Roman"/>
          <w:sz w:val="28"/>
          <w:szCs w:val="28"/>
        </w:rPr>
      </w:pPr>
    </w:p>
    <w:p w:rsidR="000418CC" w:rsidRPr="00071F17" w:rsidRDefault="000418CC" w:rsidP="00071F17">
      <w:pPr>
        <w:spacing w:line="460" w:lineRule="exact"/>
        <w:jc w:val="both"/>
        <w:rPr>
          <w:rFonts w:ascii="Times New Roman" w:eastAsia="標楷體" w:hAnsi="標楷體" w:cs="Times New Roman"/>
          <w:sz w:val="28"/>
          <w:szCs w:val="28"/>
        </w:rPr>
      </w:pPr>
    </w:p>
    <w:p w:rsidR="000418CC" w:rsidRPr="00071F17" w:rsidRDefault="000418CC" w:rsidP="00071F17">
      <w:pPr>
        <w:spacing w:line="460" w:lineRule="exact"/>
        <w:jc w:val="both"/>
        <w:rPr>
          <w:rFonts w:ascii="Times New Roman" w:eastAsia="標楷體" w:hAnsi="標楷體" w:cs="Times New Roman"/>
          <w:sz w:val="28"/>
          <w:szCs w:val="28"/>
        </w:rPr>
      </w:pPr>
    </w:p>
    <w:p w:rsidR="001D777E" w:rsidRPr="00071F17" w:rsidRDefault="000418CC" w:rsidP="00071F17">
      <w:pPr>
        <w:spacing w:line="460" w:lineRule="exact"/>
        <w:jc w:val="both"/>
        <w:rPr>
          <w:rFonts w:ascii="Times New Roman" w:eastAsia="標楷體" w:hAnsi="Times New Roman" w:cs="Times New Roman"/>
          <w:b/>
          <w:strike/>
          <w:sz w:val="28"/>
          <w:szCs w:val="28"/>
        </w:rPr>
      </w:pPr>
      <w:r w:rsidRPr="00071F17">
        <w:rPr>
          <w:rFonts w:ascii="Times New Roman" w:eastAsia="標楷體" w:hAnsi="標楷體" w:cs="Times New Roman"/>
          <w:sz w:val="28"/>
          <w:szCs w:val="28"/>
        </w:rPr>
        <w:br w:type="page"/>
      </w:r>
      <w:r w:rsidR="0019272C" w:rsidRPr="00071F17">
        <w:rPr>
          <w:rFonts w:ascii="Times New Roman" w:eastAsia="標楷體" w:hAnsi="標楷體" w:cs="Times New Roman" w:hint="eastAsia"/>
          <w:b/>
          <w:sz w:val="28"/>
          <w:szCs w:val="28"/>
        </w:rPr>
        <w:lastRenderedPageBreak/>
        <w:t>附件</w:t>
      </w:r>
      <w:r w:rsidR="001D777E" w:rsidRPr="00071F17">
        <w:rPr>
          <w:rFonts w:ascii="Times New Roman" w:eastAsia="標楷體" w:hAnsi="標楷體" w:cs="Times New Roman" w:hint="eastAsia"/>
          <w:b/>
          <w:sz w:val="28"/>
          <w:szCs w:val="28"/>
        </w:rPr>
        <w:t>二</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1D777E" w:rsidRPr="00071F17" w:rsidRDefault="001D777E" w:rsidP="00071F17">
      <w:pPr>
        <w:snapToGrid w:val="0"/>
        <w:spacing w:line="460" w:lineRule="exact"/>
        <w:jc w:val="center"/>
        <w:rPr>
          <w:rFonts w:ascii="Times New Roman" w:eastAsia="標楷體" w:hAnsi="標楷體" w:cs="Times New Roman"/>
          <w:b/>
          <w:sz w:val="28"/>
          <w:szCs w:val="28"/>
        </w:rPr>
      </w:pPr>
      <w:r w:rsidRPr="00071F17">
        <w:rPr>
          <w:rFonts w:ascii="Times New Roman" w:eastAsia="標楷體" w:hAnsi="標楷體" w:cs="Times New Roman" w:hint="eastAsia"/>
          <w:b/>
          <w:sz w:val="28"/>
          <w:szCs w:val="28"/>
        </w:rPr>
        <w:t>○○年度</w:t>
      </w:r>
      <w:r w:rsidRPr="00071F17">
        <w:rPr>
          <w:rFonts w:ascii="Times New Roman" w:eastAsia="標楷體" w:hAnsi="標楷體" w:cs="Times New Roman"/>
          <w:b/>
          <w:sz w:val="28"/>
          <w:szCs w:val="28"/>
        </w:rPr>
        <w:t>(</w:t>
      </w:r>
      <w:r w:rsidRPr="00071F17">
        <w:rPr>
          <w:rFonts w:ascii="Times New Roman" w:eastAsia="標楷體" w:hAnsi="標楷體" w:cs="Times New Roman" w:hint="eastAsia"/>
          <w:b/>
          <w:sz w:val="28"/>
          <w:szCs w:val="28"/>
        </w:rPr>
        <w:t>○○年</w:t>
      </w:r>
      <w:r w:rsidRPr="00071F17">
        <w:rPr>
          <w:rFonts w:ascii="Times New Roman" w:eastAsia="標楷體" w:hAnsi="標楷體" w:cs="Times New Roman"/>
          <w:b/>
          <w:sz w:val="28"/>
          <w:szCs w:val="28"/>
        </w:rPr>
        <w:t xml:space="preserve">) </w:t>
      </w:r>
      <w:r w:rsidRPr="00071F17">
        <w:rPr>
          <w:rFonts w:ascii="Times New Roman" w:eastAsia="標楷體" w:hAnsi="標楷體" w:cs="Times New Roman"/>
          <w:b/>
          <w:sz w:val="28"/>
          <w:szCs w:val="28"/>
        </w:rPr>
        <w:t>稽核紀錄表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1520"/>
        <w:gridCol w:w="1673"/>
        <w:gridCol w:w="1674"/>
        <w:gridCol w:w="1674"/>
        <w:gridCol w:w="1446"/>
      </w:tblGrid>
      <w:tr w:rsidR="00DB3AFB" w:rsidRPr="00071F17" w:rsidTr="000B3CB5">
        <w:tc>
          <w:tcPr>
            <w:tcW w:w="899" w:type="dxa"/>
            <w:shd w:val="clear" w:color="auto" w:fill="E0E0E0"/>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項次</w:t>
            </w:r>
          </w:p>
        </w:tc>
        <w:tc>
          <w:tcPr>
            <w:tcW w:w="1798" w:type="dxa"/>
            <w:shd w:val="clear" w:color="auto" w:fill="E0E0E0"/>
            <w:vAlign w:val="center"/>
          </w:tcPr>
          <w:p w:rsidR="001D777E" w:rsidRPr="00071F17" w:rsidRDefault="001D777E" w:rsidP="00071F17">
            <w:pPr>
              <w:spacing w:line="460" w:lineRule="exact"/>
              <w:jc w:val="center"/>
              <w:rPr>
                <w:rFonts w:ascii="Times New Roman" w:eastAsia="標楷體" w:hAnsi="標楷體" w:cs="Times New Roman"/>
                <w:sz w:val="28"/>
                <w:szCs w:val="28"/>
              </w:rPr>
            </w:pPr>
            <w:r w:rsidRPr="00071F17">
              <w:rPr>
                <w:rFonts w:ascii="Times New Roman" w:eastAsia="標楷體" w:hAnsi="標楷體" w:cs="Times New Roman"/>
                <w:sz w:val="28"/>
                <w:szCs w:val="28"/>
              </w:rPr>
              <w:t>稽核項目</w:t>
            </w:r>
          </w:p>
          <w:p w:rsidR="001D777E" w:rsidRPr="00071F17" w:rsidRDefault="001D777E" w:rsidP="00071F17">
            <w:pPr>
              <w:spacing w:line="460" w:lineRule="exact"/>
              <w:jc w:val="center"/>
              <w:rPr>
                <w:rFonts w:ascii="Times New Roman" w:eastAsia="標楷體" w:hAnsi="標楷體" w:cs="Times New Roman"/>
                <w:sz w:val="28"/>
                <w:szCs w:val="28"/>
              </w:rPr>
            </w:pPr>
            <w:r w:rsidRPr="00071F17">
              <w:rPr>
                <w:rFonts w:ascii="Times New Roman" w:eastAsia="標楷體" w:hAnsi="標楷體" w:cs="Times New Roman" w:hint="eastAsia"/>
                <w:sz w:val="28"/>
                <w:szCs w:val="28"/>
              </w:rPr>
              <w:t>00</w:t>
            </w:r>
            <w:r w:rsidRPr="00071F17">
              <w:rPr>
                <w:rFonts w:ascii="Times New Roman" w:eastAsia="標楷體" w:hAnsi="標楷體" w:cs="Times New Roman" w:hint="eastAsia"/>
                <w:sz w:val="28"/>
                <w:szCs w:val="28"/>
              </w:rPr>
              <w:t>年</w:t>
            </w:r>
            <w:r w:rsidRPr="00071F17">
              <w:rPr>
                <w:rFonts w:ascii="Times New Roman" w:eastAsia="標楷體" w:hAnsi="標楷體" w:cs="Times New Roman" w:hint="eastAsia"/>
                <w:sz w:val="28"/>
                <w:szCs w:val="28"/>
              </w:rPr>
              <w:t>00</w:t>
            </w:r>
            <w:r w:rsidRPr="00071F17">
              <w:rPr>
                <w:rFonts w:ascii="Times New Roman" w:eastAsia="標楷體" w:hAnsi="標楷體" w:cs="Times New Roman" w:hint="eastAsia"/>
                <w:sz w:val="28"/>
                <w:szCs w:val="28"/>
              </w:rPr>
              <w:t>月</w:t>
            </w:r>
          </w:p>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hint="eastAsia"/>
                <w:sz w:val="28"/>
                <w:szCs w:val="28"/>
              </w:rPr>
              <w:t>-00</w:t>
            </w:r>
            <w:r w:rsidRPr="00071F17">
              <w:rPr>
                <w:rFonts w:ascii="Times New Roman" w:eastAsia="標楷體" w:hAnsi="標楷體" w:cs="Times New Roman" w:hint="eastAsia"/>
                <w:sz w:val="28"/>
                <w:szCs w:val="28"/>
              </w:rPr>
              <w:t>年</w:t>
            </w:r>
            <w:r w:rsidRPr="00071F17">
              <w:rPr>
                <w:rFonts w:ascii="Times New Roman" w:eastAsia="標楷體" w:hAnsi="標楷體" w:cs="Times New Roman" w:hint="eastAsia"/>
                <w:sz w:val="28"/>
                <w:szCs w:val="28"/>
              </w:rPr>
              <w:t>1</w:t>
            </w:r>
            <w:r w:rsidRPr="00071F17">
              <w:rPr>
                <w:rFonts w:ascii="Times New Roman" w:eastAsia="標楷體" w:hAnsi="標楷體" w:cs="Times New Roman"/>
                <w:sz w:val="28"/>
                <w:szCs w:val="28"/>
              </w:rPr>
              <w:t>0</w:t>
            </w:r>
            <w:r w:rsidRPr="00071F17">
              <w:rPr>
                <w:rFonts w:ascii="Times New Roman" w:eastAsia="標楷體" w:hAnsi="標楷體" w:cs="Times New Roman" w:hint="eastAsia"/>
                <w:sz w:val="28"/>
                <w:szCs w:val="28"/>
              </w:rPr>
              <w:t>月</w:t>
            </w:r>
          </w:p>
        </w:tc>
        <w:tc>
          <w:tcPr>
            <w:tcW w:w="1799" w:type="dxa"/>
            <w:shd w:val="clear" w:color="auto" w:fill="E0E0E0"/>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稽核方式</w:t>
            </w:r>
          </w:p>
        </w:tc>
        <w:tc>
          <w:tcPr>
            <w:tcW w:w="1800" w:type="dxa"/>
            <w:shd w:val="clear" w:color="auto" w:fill="E0E0E0"/>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稽核發現</w:t>
            </w:r>
          </w:p>
        </w:tc>
        <w:tc>
          <w:tcPr>
            <w:tcW w:w="1800" w:type="dxa"/>
            <w:shd w:val="clear" w:color="auto" w:fill="E0E0E0"/>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稽核結論</w:t>
            </w:r>
          </w:p>
        </w:tc>
        <w:tc>
          <w:tcPr>
            <w:tcW w:w="1800" w:type="dxa"/>
            <w:shd w:val="clear" w:color="auto" w:fill="E0E0E0"/>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改善措施</w:t>
            </w:r>
            <w:r w:rsidRPr="00071F17">
              <w:rPr>
                <w:rFonts w:ascii="Times New Roman" w:eastAsia="標楷體" w:hAnsi="Times New Roman" w:cs="Times New Roman"/>
                <w:sz w:val="28"/>
                <w:szCs w:val="28"/>
              </w:rPr>
              <w:t>/</w:t>
            </w:r>
          </w:p>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標楷體" w:cs="Times New Roman"/>
                <w:sz w:val="28"/>
                <w:szCs w:val="28"/>
              </w:rPr>
              <w:t>具體興革建議</w:t>
            </w: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Times New Roman" w:cs="Times New Roman" w:hint="eastAsia"/>
                <w:sz w:val="28"/>
                <w:szCs w:val="28"/>
              </w:rPr>
              <w:t>範例</w:t>
            </w: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1-11</w:t>
            </w:r>
            <w:r w:rsidRPr="00071F17">
              <w:rPr>
                <w:rFonts w:ascii="Times New Roman" w:eastAsia="標楷體" w:hAnsi="標楷體" w:cs="Times New Roman"/>
                <w:sz w:val="28"/>
                <w:szCs w:val="28"/>
              </w:rPr>
              <w:t>月員工薪資管理作業</w:t>
            </w:r>
          </w:p>
        </w:tc>
        <w:tc>
          <w:tcPr>
            <w:tcW w:w="1799" w:type="dxa"/>
            <w:shd w:val="clear" w:color="auto" w:fill="auto"/>
          </w:tcPr>
          <w:p w:rsidR="001D777E" w:rsidRPr="00071F17" w:rsidRDefault="001D777E" w:rsidP="00071F17">
            <w:pPr>
              <w:spacing w:line="460" w:lineRule="exact"/>
              <w:ind w:left="420" w:hangingChars="150" w:hanging="420"/>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1</w:t>
            </w:r>
            <w:r w:rsidRPr="00071F17">
              <w:rPr>
                <w:rFonts w:ascii="Times New Roman" w:eastAsia="標楷體" w:hAnsi="標楷體" w:cs="Times New Roman"/>
                <w:sz w:val="28"/>
                <w:szCs w:val="28"/>
              </w:rPr>
              <w:t>、詢問薪資管理作業流程。</w:t>
            </w:r>
          </w:p>
          <w:p w:rsidR="001D777E" w:rsidRPr="00071F17" w:rsidRDefault="001D777E" w:rsidP="00071F17">
            <w:pPr>
              <w:spacing w:line="460" w:lineRule="exact"/>
              <w:ind w:left="420" w:hangingChars="150" w:hanging="420"/>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2</w:t>
            </w:r>
            <w:r w:rsidRPr="00071F17">
              <w:rPr>
                <w:rFonts w:ascii="Times New Roman" w:eastAsia="標楷體" w:hAnsi="標楷體" w:cs="Times New Roman"/>
                <w:sz w:val="28"/>
                <w:szCs w:val="28"/>
              </w:rPr>
              <w:t>、隨機抽核</w:t>
            </w:r>
            <w:r w:rsidRPr="00071F17">
              <w:rPr>
                <w:rFonts w:ascii="Times New Roman" w:eastAsia="標楷體" w:hAnsi="Times New Roman" w:cs="Times New Roman"/>
                <w:sz w:val="28"/>
                <w:szCs w:val="28"/>
              </w:rPr>
              <w:t>7</w:t>
            </w:r>
            <w:r w:rsidRPr="00071F17">
              <w:rPr>
                <w:rFonts w:ascii="Times New Roman" w:eastAsia="標楷體" w:hAnsi="標楷體" w:cs="Times New Roman"/>
                <w:sz w:val="28"/>
                <w:szCs w:val="28"/>
              </w:rPr>
              <w:t>月份薪資管理作業</w:t>
            </w:r>
            <w:r w:rsidRPr="00071F17">
              <w:rPr>
                <w:rFonts w:ascii="Times New Roman" w:eastAsia="標楷體" w:hAnsi="標楷體" w:cs="Times New Roman" w:hint="eastAsia"/>
                <w:sz w:val="28"/>
                <w:szCs w:val="28"/>
              </w:rPr>
              <w:t>○</w:t>
            </w:r>
            <w:r w:rsidRPr="00071F17">
              <w:rPr>
                <w:rFonts w:ascii="Times New Roman" w:eastAsia="標楷體" w:hAnsi="標楷體" w:cs="Times New Roman"/>
                <w:sz w:val="28"/>
                <w:szCs w:val="28"/>
              </w:rPr>
              <w:t>筆查驗。</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標楷體" w:cs="Times New Roman"/>
                <w:sz w:val="28"/>
                <w:szCs w:val="28"/>
              </w:rPr>
              <w:t>經調閱</w:t>
            </w:r>
            <w:r w:rsidRPr="00071F17">
              <w:rPr>
                <w:rFonts w:ascii="Times New Roman" w:eastAsia="標楷體" w:hAnsi="Times New Roman" w:cs="Times New Roman"/>
                <w:sz w:val="28"/>
                <w:szCs w:val="28"/>
              </w:rPr>
              <w:t>7</w:t>
            </w:r>
            <w:r w:rsidRPr="00071F17">
              <w:rPr>
                <w:rFonts w:ascii="Times New Roman" w:eastAsia="標楷體" w:hAnsi="標楷體" w:cs="Times New Roman"/>
                <w:sz w:val="28"/>
                <w:szCs w:val="28"/>
              </w:rPr>
              <w:t>月份新進同仁之派令及其銓敘部審定函，與</w:t>
            </w:r>
            <w:r w:rsidRPr="00071F17">
              <w:rPr>
                <w:rFonts w:ascii="Times New Roman" w:eastAsia="標楷體" w:hAnsi="Times New Roman" w:cs="Times New Roman"/>
                <w:sz w:val="28"/>
                <w:szCs w:val="28"/>
              </w:rPr>
              <w:t>7</w:t>
            </w:r>
            <w:r w:rsidRPr="00071F17">
              <w:rPr>
                <w:rFonts w:ascii="Times New Roman" w:eastAsia="標楷體" w:hAnsi="標楷體" w:cs="Times New Roman"/>
                <w:sz w:val="28"/>
                <w:szCs w:val="28"/>
              </w:rPr>
              <w:t>月份薪資清冊核對及計算結果，薪資清冊所列該等人員之金額皆正確無誤。</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標楷體" w:cs="Times New Roman"/>
                <w:sz w:val="28"/>
                <w:szCs w:val="28"/>
              </w:rPr>
              <w:t>員工薪資作業依抽核結果符合內部控制制度規定，該作業控制重點已被有效遵循。</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標楷體" w:cs="Times New Roman"/>
                <w:sz w:val="28"/>
                <w:szCs w:val="28"/>
              </w:rPr>
              <w:t>無</w:t>
            </w: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Times New Roman" w:cs="Times New Roman" w:hint="eastAsia"/>
                <w:sz w:val="28"/>
                <w:szCs w:val="28"/>
              </w:rPr>
              <w:t>1</w:t>
            </w: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r w:rsidRPr="00071F17">
              <w:rPr>
                <w:rFonts w:ascii="Times New Roman" w:eastAsia="標楷體" w:hAnsi="Times New Roman" w:cs="Times New Roman" w:hint="eastAsia"/>
                <w:sz w:val="28"/>
                <w:szCs w:val="28"/>
              </w:rPr>
              <w:t>2</w:t>
            </w: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Times New Roman" w:cs="Times New Roman"/>
                <w:sz w:val="28"/>
                <w:szCs w:val="28"/>
              </w:rPr>
              <w:t>…</w:t>
            </w: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r>
      <w:tr w:rsidR="00DB3AFB" w:rsidRPr="00071F17" w:rsidTr="000B3CB5">
        <w:tc>
          <w:tcPr>
            <w:tcW w:w="899" w:type="dxa"/>
            <w:shd w:val="clear" w:color="auto" w:fill="auto"/>
            <w:vAlign w:val="center"/>
          </w:tcPr>
          <w:p w:rsidR="001D777E" w:rsidRPr="00071F17" w:rsidRDefault="001D777E" w:rsidP="00071F17">
            <w:pPr>
              <w:spacing w:line="460" w:lineRule="exact"/>
              <w:jc w:val="center"/>
              <w:rPr>
                <w:rFonts w:ascii="Times New Roman" w:eastAsia="標楷體" w:hAnsi="Times New Roman" w:cs="Times New Roman"/>
                <w:sz w:val="28"/>
                <w:szCs w:val="28"/>
              </w:rPr>
            </w:pPr>
          </w:p>
        </w:tc>
        <w:tc>
          <w:tcPr>
            <w:tcW w:w="1798"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799"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c>
          <w:tcPr>
            <w:tcW w:w="1800" w:type="dxa"/>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p>
        </w:tc>
      </w:tr>
      <w:tr w:rsidR="001D777E" w:rsidRPr="00071F17" w:rsidTr="000B3CB5">
        <w:tc>
          <w:tcPr>
            <w:tcW w:w="9896" w:type="dxa"/>
            <w:gridSpan w:val="6"/>
            <w:shd w:val="clear" w:color="auto" w:fill="auto"/>
          </w:tcPr>
          <w:p w:rsidR="001D777E" w:rsidRPr="00071F17" w:rsidRDefault="001D777E" w:rsidP="00071F17">
            <w:pPr>
              <w:spacing w:line="460" w:lineRule="exact"/>
              <w:jc w:val="both"/>
              <w:rPr>
                <w:rFonts w:ascii="Times New Roman" w:eastAsia="標楷體" w:hAnsi="Times New Roman" w:cs="Times New Roman"/>
                <w:sz w:val="28"/>
                <w:szCs w:val="28"/>
              </w:rPr>
            </w:pPr>
            <w:r w:rsidRPr="00071F17">
              <w:rPr>
                <w:rFonts w:ascii="Times New Roman" w:eastAsia="標楷體" w:hAnsi="標楷體" w:cs="Times New Roman"/>
                <w:sz w:val="28"/>
                <w:szCs w:val="28"/>
              </w:rPr>
              <w:t>註：本表由稽核成員填寫並由秘書室彙整</w:t>
            </w:r>
          </w:p>
        </w:tc>
      </w:tr>
    </w:tbl>
    <w:p w:rsidR="001D777E" w:rsidRPr="00071F17" w:rsidRDefault="001D777E" w:rsidP="00071F17">
      <w:pPr>
        <w:spacing w:line="460" w:lineRule="exact"/>
        <w:rPr>
          <w:rFonts w:ascii="Times New Roman" w:eastAsia="新細明體" w:hAnsi="Times New Roman" w:cs="Times New Roman"/>
          <w:sz w:val="28"/>
          <w:szCs w:val="28"/>
        </w:rPr>
      </w:pPr>
    </w:p>
    <w:p w:rsidR="001D777E" w:rsidRPr="00071F17" w:rsidRDefault="001D777E" w:rsidP="00071F17">
      <w:pPr>
        <w:spacing w:line="460" w:lineRule="exact"/>
        <w:jc w:val="both"/>
        <w:rPr>
          <w:rFonts w:ascii="Times New Roman" w:eastAsia="標楷體" w:hAnsi="Times New Roman" w:cs="Times New Roman"/>
          <w:b/>
          <w:strike/>
          <w:sz w:val="28"/>
          <w:szCs w:val="28"/>
        </w:rPr>
      </w:pPr>
      <w:r w:rsidRPr="00071F17">
        <w:rPr>
          <w:rFonts w:ascii="Times New Roman" w:eastAsia="標楷體" w:hAnsi="Times New Roman" w:cs="Times New Roman"/>
          <w:sz w:val="28"/>
          <w:szCs w:val="28"/>
        </w:rPr>
        <w:br w:type="page"/>
      </w:r>
      <w:r w:rsidRPr="00071F17">
        <w:rPr>
          <w:rFonts w:ascii="Times New Roman" w:eastAsia="標楷體" w:hAnsi="標楷體" w:cs="Times New Roman" w:hint="eastAsia"/>
          <w:b/>
          <w:sz w:val="28"/>
          <w:szCs w:val="28"/>
        </w:rPr>
        <w:lastRenderedPageBreak/>
        <w:t>附表三</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1D777E" w:rsidRPr="00071F17" w:rsidRDefault="001D777E" w:rsidP="00071F17">
      <w:pPr>
        <w:snapToGrid w:val="0"/>
        <w:spacing w:line="460" w:lineRule="exact"/>
        <w:jc w:val="center"/>
        <w:rPr>
          <w:rFonts w:ascii="Times New Roman" w:eastAsia="標楷體" w:hAnsi="標楷體" w:cs="Times New Roman"/>
          <w:b/>
          <w:sz w:val="28"/>
          <w:szCs w:val="28"/>
        </w:rPr>
      </w:pPr>
      <w:r w:rsidRPr="00071F17">
        <w:rPr>
          <w:rFonts w:ascii="Times New Roman" w:eastAsia="標楷體" w:hAnsi="標楷體" w:cs="Times New Roman" w:hint="eastAsia"/>
          <w:b/>
          <w:sz w:val="28"/>
          <w:szCs w:val="28"/>
        </w:rPr>
        <w:t>○○年度</w:t>
      </w:r>
      <w:r w:rsidRPr="00071F17">
        <w:rPr>
          <w:rFonts w:ascii="Times New Roman" w:eastAsia="標楷體" w:hAnsi="標楷體" w:cs="Times New Roman"/>
          <w:b/>
          <w:sz w:val="28"/>
          <w:szCs w:val="28"/>
        </w:rPr>
        <w:t>(</w:t>
      </w:r>
      <w:r w:rsidRPr="00071F17">
        <w:rPr>
          <w:rFonts w:ascii="Times New Roman" w:eastAsia="標楷體" w:hAnsi="標楷體" w:cs="Times New Roman" w:hint="eastAsia"/>
          <w:b/>
          <w:sz w:val="28"/>
          <w:szCs w:val="28"/>
        </w:rPr>
        <w:t>○○年</w:t>
      </w:r>
      <w:r w:rsidRPr="00071F17">
        <w:rPr>
          <w:rFonts w:ascii="Times New Roman" w:eastAsia="標楷體" w:hAnsi="標楷體" w:cs="Times New Roman"/>
          <w:b/>
          <w:sz w:val="28"/>
          <w:szCs w:val="28"/>
        </w:rPr>
        <w:t>)</w:t>
      </w:r>
      <w:r w:rsidRPr="00071F17">
        <w:rPr>
          <w:rFonts w:ascii="Times New Roman" w:eastAsia="標楷體" w:hAnsi="標楷體" w:cs="Times New Roman" w:hint="eastAsia"/>
          <w:b/>
          <w:sz w:val="28"/>
          <w:szCs w:val="28"/>
        </w:rPr>
        <w:t>稽核報告</w:t>
      </w:r>
    </w:p>
    <w:p w:rsidR="001D777E" w:rsidRPr="00071F17" w:rsidRDefault="001D777E" w:rsidP="00071F17">
      <w:pPr>
        <w:adjustRightInd w:val="0"/>
        <w:snapToGrid w:val="0"/>
        <w:spacing w:line="460" w:lineRule="exact"/>
        <w:jc w:val="both"/>
        <w:rPr>
          <w:rFonts w:ascii="標楷體" w:eastAsia="標楷體" w:hAnsi="標楷體" w:cs="Times New Roman"/>
          <w:b/>
          <w:strike/>
          <w:sz w:val="28"/>
          <w:szCs w:val="28"/>
        </w:rPr>
      </w:pPr>
      <w:r w:rsidRPr="00071F17">
        <w:rPr>
          <w:rFonts w:ascii="標楷體" w:eastAsia="標楷體" w:hAnsi="標楷體" w:cs="Times New Roman" w:hint="eastAsia"/>
          <w:b/>
          <w:sz w:val="28"/>
          <w:szCs w:val="28"/>
        </w:rPr>
        <w:t>壹、稽核日期及受稽核單位</w:t>
      </w:r>
    </w:p>
    <w:p w:rsidR="001D777E" w:rsidRPr="00071F17" w:rsidRDefault="001D777E" w:rsidP="00071F17">
      <w:pPr>
        <w:adjustRightInd w:val="0"/>
        <w:snapToGrid w:val="0"/>
        <w:spacing w:line="460" w:lineRule="exact"/>
        <w:ind w:leftChars="237" w:left="717" w:hangingChars="53" w:hanging="148"/>
        <w:jc w:val="both"/>
        <w:rPr>
          <w:rFonts w:ascii="標楷體" w:eastAsia="標楷體" w:hAnsi="標楷體" w:cs="Times New Roman"/>
          <w:b/>
          <w:strike/>
          <w:sz w:val="28"/>
          <w:szCs w:val="28"/>
        </w:rPr>
      </w:pPr>
      <w:r w:rsidRPr="00071F17">
        <w:rPr>
          <w:rFonts w:ascii="標楷體" w:eastAsia="標楷體" w:hAnsi="標楷體" w:cs="Times New Roman" w:hint="eastAsia"/>
          <w:sz w:val="28"/>
          <w:szCs w:val="28"/>
        </w:rPr>
        <w:t>說明實際執行稽核工作之日期及受稽核單位。</w:t>
      </w:r>
    </w:p>
    <w:p w:rsidR="001D777E" w:rsidRPr="00071F17" w:rsidRDefault="001D777E" w:rsidP="00071F17">
      <w:pPr>
        <w:adjustRightInd w:val="0"/>
        <w:snapToGrid w:val="0"/>
        <w:spacing w:line="460" w:lineRule="exact"/>
        <w:jc w:val="both"/>
        <w:rPr>
          <w:rFonts w:ascii="標楷體" w:eastAsia="標楷體" w:hAnsi="標楷體" w:cs="Times New Roman"/>
          <w:b/>
          <w:sz w:val="28"/>
          <w:szCs w:val="28"/>
        </w:rPr>
      </w:pPr>
      <w:r w:rsidRPr="00071F17">
        <w:rPr>
          <w:rFonts w:ascii="標楷體" w:eastAsia="標楷體" w:hAnsi="標楷體" w:cs="Times New Roman" w:hint="eastAsia"/>
          <w:b/>
          <w:sz w:val="28"/>
          <w:szCs w:val="28"/>
        </w:rPr>
        <w:t>貳、稽核結果</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1620"/>
        <w:gridCol w:w="2761"/>
        <w:gridCol w:w="1800"/>
        <w:gridCol w:w="2265"/>
      </w:tblGrid>
      <w:tr w:rsidR="00DB3AFB" w:rsidRPr="00071F17" w:rsidTr="000B3CB5">
        <w:trPr>
          <w:jc w:val="center"/>
        </w:trPr>
        <w:tc>
          <w:tcPr>
            <w:tcW w:w="568" w:type="dxa"/>
            <w:shd w:val="clear" w:color="auto" w:fill="auto"/>
            <w:vAlign w:val="center"/>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項次</w:t>
            </w:r>
          </w:p>
        </w:tc>
        <w:tc>
          <w:tcPr>
            <w:tcW w:w="1620" w:type="dxa"/>
            <w:shd w:val="clear" w:color="auto" w:fill="auto"/>
            <w:vAlign w:val="center"/>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稽核項目</w:t>
            </w:r>
          </w:p>
        </w:tc>
        <w:tc>
          <w:tcPr>
            <w:tcW w:w="2761" w:type="dxa"/>
            <w:shd w:val="clear" w:color="auto" w:fill="auto"/>
            <w:vAlign w:val="center"/>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稽核發現</w:t>
            </w:r>
          </w:p>
        </w:tc>
        <w:tc>
          <w:tcPr>
            <w:tcW w:w="1800" w:type="dxa"/>
            <w:shd w:val="clear" w:color="auto" w:fill="auto"/>
            <w:vAlign w:val="center"/>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稽核結論</w:t>
            </w:r>
          </w:p>
        </w:tc>
        <w:tc>
          <w:tcPr>
            <w:tcW w:w="2265" w:type="dxa"/>
            <w:shd w:val="clear" w:color="auto" w:fill="auto"/>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改善措施</w:t>
            </w:r>
            <w:r w:rsidRPr="00071F17">
              <w:rPr>
                <w:rFonts w:ascii="標楷體" w:eastAsia="標楷體" w:hAnsi="標楷體" w:cs="Times New Roman"/>
                <w:sz w:val="28"/>
                <w:szCs w:val="28"/>
              </w:rPr>
              <w:t>/</w:t>
            </w:r>
          </w:p>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興革建議</w:t>
            </w:r>
          </w:p>
        </w:tc>
      </w:tr>
      <w:tr w:rsidR="00DB3AFB" w:rsidRPr="00071F17" w:rsidTr="000B3CB5">
        <w:trPr>
          <w:jc w:val="center"/>
        </w:trPr>
        <w:tc>
          <w:tcPr>
            <w:tcW w:w="568" w:type="dxa"/>
            <w:shd w:val="clear" w:color="auto" w:fill="auto"/>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1</w:t>
            </w:r>
          </w:p>
        </w:tc>
        <w:tc>
          <w:tcPr>
            <w:tcW w:w="1620"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年度採購案執行情形。</w:t>
            </w:r>
          </w:p>
        </w:tc>
        <w:tc>
          <w:tcPr>
            <w:tcW w:w="2761"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經調查○○年度各單位辦理採購案件預定招標彙整表，包括透過共同供應契約採購案等，其提報彙整控管標準不一。</w:t>
            </w:r>
          </w:p>
        </w:tc>
        <w:tc>
          <w:tcPr>
            <w:tcW w:w="1800"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○○年度各單位辦理採購案件預定招標彙整表中無明確彙整控管標準。</w:t>
            </w:r>
          </w:p>
          <w:p w:rsidR="001D777E" w:rsidRPr="00071F17" w:rsidRDefault="001D777E" w:rsidP="00071F17">
            <w:pPr>
              <w:spacing w:line="460" w:lineRule="exact"/>
              <w:jc w:val="both"/>
              <w:rPr>
                <w:rFonts w:ascii="標楷體" w:eastAsia="標楷體" w:hAnsi="標楷體" w:cs="Times New Roman"/>
                <w:sz w:val="28"/>
                <w:szCs w:val="28"/>
              </w:rPr>
            </w:pPr>
          </w:p>
        </w:tc>
        <w:tc>
          <w:tcPr>
            <w:tcW w:w="2265"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建議研議提報彙整控管標準，供各單位參考，以利後續管考。</w:t>
            </w:r>
          </w:p>
        </w:tc>
      </w:tr>
      <w:tr w:rsidR="00DB3AFB" w:rsidRPr="00071F17" w:rsidTr="000B3CB5">
        <w:trPr>
          <w:jc w:val="center"/>
        </w:trPr>
        <w:tc>
          <w:tcPr>
            <w:tcW w:w="568" w:type="dxa"/>
            <w:shd w:val="clear" w:color="auto" w:fill="auto"/>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sz w:val="28"/>
                <w:szCs w:val="28"/>
              </w:rPr>
              <w:t>2</w:t>
            </w:r>
          </w:p>
        </w:tc>
        <w:tc>
          <w:tcPr>
            <w:tcW w:w="1620"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資訊系統委外開發及維護採購案。</w:t>
            </w:r>
          </w:p>
        </w:tc>
        <w:tc>
          <w:tcPr>
            <w:tcW w:w="2761"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採購金額過度依賴廠商估算報價，致決標單價差異大、決標金額未有一致合理之標準。</w:t>
            </w:r>
          </w:p>
          <w:p w:rsidR="001D777E" w:rsidRPr="00071F17" w:rsidRDefault="001D777E" w:rsidP="00071F17">
            <w:pPr>
              <w:spacing w:line="460" w:lineRule="exact"/>
              <w:jc w:val="both"/>
              <w:rPr>
                <w:rFonts w:ascii="標楷體" w:eastAsia="標楷體" w:hAnsi="標楷體" w:cs="Times New Roman"/>
                <w:sz w:val="28"/>
                <w:szCs w:val="28"/>
              </w:rPr>
            </w:pPr>
          </w:p>
        </w:tc>
        <w:tc>
          <w:tcPr>
            <w:tcW w:w="1800"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未建立合理價格評估模式，致難以估算價格。</w:t>
            </w:r>
          </w:p>
          <w:p w:rsidR="001D777E" w:rsidRPr="00071F17" w:rsidRDefault="001D777E" w:rsidP="00071F17">
            <w:pPr>
              <w:spacing w:line="460" w:lineRule="exact"/>
              <w:jc w:val="both"/>
              <w:rPr>
                <w:rFonts w:ascii="標楷體" w:eastAsia="標楷體" w:hAnsi="標楷體" w:cs="Times New Roman"/>
                <w:sz w:val="28"/>
                <w:szCs w:val="28"/>
              </w:rPr>
            </w:pPr>
          </w:p>
        </w:tc>
        <w:tc>
          <w:tcPr>
            <w:tcW w:w="2265"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建議建立「資訊系統費用之合理價格建構模式」，作為資訊系統採購價格之評估基礎。</w:t>
            </w:r>
          </w:p>
          <w:p w:rsidR="001D777E" w:rsidRPr="00071F17" w:rsidRDefault="001D777E" w:rsidP="00071F17">
            <w:pPr>
              <w:spacing w:line="460" w:lineRule="exact"/>
              <w:jc w:val="both"/>
              <w:rPr>
                <w:rFonts w:ascii="標楷體" w:eastAsia="標楷體" w:hAnsi="標楷體" w:cs="Times New Roman"/>
                <w:sz w:val="28"/>
                <w:szCs w:val="28"/>
              </w:rPr>
            </w:pPr>
          </w:p>
        </w:tc>
      </w:tr>
      <w:tr w:rsidR="00DB3AFB" w:rsidRPr="00071F17" w:rsidTr="000B3CB5">
        <w:trPr>
          <w:jc w:val="center"/>
        </w:trPr>
        <w:tc>
          <w:tcPr>
            <w:tcW w:w="568" w:type="dxa"/>
            <w:shd w:val="clear" w:color="auto" w:fill="auto"/>
          </w:tcPr>
          <w:p w:rsidR="001D777E" w:rsidRPr="00071F17" w:rsidRDefault="001D777E" w:rsidP="00071F17">
            <w:pPr>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3</w:t>
            </w:r>
          </w:p>
        </w:tc>
        <w:tc>
          <w:tcPr>
            <w:tcW w:w="1620" w:type="dxa"/>
            <w:shd w:val="clear" w:color="auto" w:fill="auto"/>
          </w:tcPr>
          <w:p w:rsidR="001D777E" w:rsidRPr="00071F17" w:rsidRDefault="001D777E" w:rsidP="00071F17">
            <w:pPr>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w:t>
            </w:r>
          </w:p>
          <w:p w:rsidR="001D777E" w:rsidRPr="00071F17" w:rsidRDefault="001D777E" w:rsidP="00071F17">
            <w:pPr>
              <w:spacing w:line="460" w:lineRule="exact"/>
              <w:rPr>
                <w:rFonts w:ascii="標楷體" w:eastAsia="標楷體" w:hAnsi="標楷體" w:cs="Times New Roman"/>
                <w:sz w:val="28"/>
                <w:szCs w:val="28"/>
              </w:rPr>
            </w:pPr>
          </w:p>
        </w:tc>
        <w:tc>
          <w:tcPr>
            <w:tcW w:w="2761"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1800"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2265" w:type="dxa"/>
            <w:shd w:val="clear" w:color="auto" w:fill="auto"/>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r>
    </w:tbl>
    <w:p w:rsidR="001D777E" w:rsidRPr="00071F17" w:rsidRDefault="001D777E" w:rsidP="00071F17">
      <w:pPr>
        <w:adjustRightInd w:val="0"/>
        <w:snapToGrid w:val="0"/>
        <w:spacing w:line="460" w:lineRule="exact"/>
        <w:jc w:val="both"/>
        <w:rPr>
          <w:rFonts w:ascii="標楷體" w:eastAsia="標楷體" w:hAnsi="標楷體" w:cs="Times New Roman"/>
          <w:b/>
          <w:sz w:val="28"/>
          <w:szCs w:val="28"/>
        </w:rPr>
      </w:pPr>
      <w:r w:rsidRPr="00071F17">
        <w:rPr>
          <w:rFonts w:ascii="標楷體" w:eastAsia="標楷體" w:hAnsi="標楷體" w:cs="Times New Roman" w:hint="eastAsia"/>
          <w:b/>
          <w:sz w:val="28"/>
          <w:szCs w:val="28"/>
        </w:rPr>
        <w:t>參、未來有關管理及績效重大挑戰之預警性意見</w:t>
      </w:r>
    </w:p>
    <w:p w:rsidR="001D777E" w:rsidRPr="00071F17" w:rsidRDefault="001D777E" w:rsidP="00071F17">
      <w:pPr>
        <w:adjustRightInd w:val="0"/>
        <w:snapToGrid w:val="0"/>
        <w:spacing w:line="460" w:lineRule="exact"/>
        <w:ind w:leftChars="237" w:left="717" w:hangingChars="53" w:hanging="148"/>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得敘明對機關形成挑戰之原因</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目前因應作為及未來尚待加強之作為。</w:t>
      </w:r>
    </w:p>
    <w:p w:rsidR="001D777E" w:rsidRPr="00071F17" w:rsidRDefault="001D777E" w:rsidP="00071F17">
      <w:pPr>
        <w:spacing w:line="460" w:lineRule="exact"/>
        <w:ind w:leftChars="100" w:left="1088" w:hangingChars="303" w:hanging="848"/>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註：</w:t>
      </w:r>
    </w:p>
    <w:p w:rsidR="001D777E" w:rsidRPr="00071F17" w:rsidRDefault="001D777E" w:rsidP="00071F17">
      <w:pPr>
        <w:snapToGrid w:val="0"/>
        <w:spacing w:line="460" w:lineRule="exact"/>
        <w:ind w:left="360"/>
        <w:rPr>
          <w:rFonts w:ascii="標楷體" w:eastAsia="標楷體" w:hAnsi="標楷體" w:cs="Times New Roman"/>
          <w:sz w:val="28"/>
          <w:szCs w:val="28"/>
        </w:rPr>
      </w:pPr>
      <w:r w:rsidRPr="00071F17">
        <w:rPr>
          <w:rFonts w:ascii="標楷體" w:eastAsia="標楷體" w:hAnsi="標楷體" w:cs="Times New Roman" w:hint="eastAsia"/>
          <w:sz w:val="28"/>
          <w:szCs w:val="28"/>
        </w:rPr>
        <w:t>1.年度稽核若分次辦理者，則按次編製內部稽核報告。</w:t>
      </w:r>
    </w:p>
    <w:p w:rsidR="001D777E" w:rsidRPr="00071F17" w:rsidRDefault="001D777E" w:rsidP="00071F17">
      <w:pPr>
        <w:snapToGrid w:val="0"/>
        <w:spacing w:line="460" w:lineRule="exact"/>
        <w:ind w:left="360"/>
        <w:rPr>
          <w:rFonts w:ascii="標楷體" w:eastAsia="標楷體" w:hAnsi="標楷體" w:cs="Times New Roman"/>
          <w:sz w:val="28"/>
          <w:szCs w:val="28"/>
        </w:rPr>
      </w:pPr>
      <w:r w:rsidRPr="00071F17">
        <w:rPr>
          <w:rFonts w:ascii="標楷體" w:eastAsia="標楷體" w:hAnsi="標楷體" w:cs="Times New Roman" w:hint="eastAsia"/>
          <w:sz w:val="28"/>
          <w:szCs w:val="28"/>
        </w:rPr>
        <w:lastRenderedPageBreak/>
        <w:t>2.若未提出機關未來有關管理及績效重大挑戰之預警性意見者，得免列示第參項。</w:t>
      </w:r>
    </w:p>
    <w:p w:rsidR="001D777E" w:rsidRPr="00071F17" w:rsidRDefault="0026737F" w:rsidP="00071F17">
      <w:pPr>
        <w:spacing w:line="460" w:lineRule="exact"/>
        <w:rPr>
          <w:rFonts w:ascii="Times New Roman" w:eastAsia="標楷體" w:hAnsi="Times New Roman" w:cs="Times New Roman"/>
          <w:b/>
          <w:sz w:val="28"/>
          <w:szCs w:val="28"/>
        </w:rPr>
      </w:pPr>
      <w:r w:rsidRPr="00071F17">
        <w:rPr>
          <w:rFonts w:ascii="Times New Roman" w:eastAsia="標楷體" w:hAnsi="Times New Roman" w:cs="Times New Roman" w:hint="eastAsia"/>
          <w:b/>
          <w:sz w:val="28"/>
          <w:szCs w:val="28"/>
        </w:rPr>
        <w:t>附件四</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標楷體" w:cs="Times New Roman" w:hint="eastAsia"/>
          <w:b/>
          <w:sz w:val="28"/>
          <w:szCs w:val="28"/>
        </w:rPr>
        <w:t>○○年度○○月</w:t>
      </w:r>
      <w:r w:rsidRPr="00071F17">
        <w:rPr>
          <w:rFonts w:ascii="Times New Roman" w:eastAsia="標楷體" w:hAnsi="標楷體" w:cs="Times New Roman"/>
          <w:b/>
          <w:sz w:val="28"/>
          <w:szCs w:val="28"/>
        </w:rPr>
        <w:t xml:space="preserve"> </w:t>
      </w:r>
      <w:r w:rsidRPr="00071F17">
        <w:rPr>
          <w:rFonts w:ascii="Times New Roman" w:eastAsia="標楷體" w:hAnsi="標楷體" w:cs="Times New Roman"/>
          <w:b/>
          <w:sz w:val="28"/>
          <w:szCs w:val="28"/>
        </w:rPr>
        <w:t>內部控制缺失事項追蹤改善表</w:t>
      </w:r>
    </w:p>
    <w:tbl>
      <w:tblPr>
        <w:tblW w:w="10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3474"/>
        <w:gridCol w:w="3226"/>
        <w:gridCol w:w="2609"/>
      </w:tblGrid>
      <w:tr w:rsidR="00DB3AFB" w:rsidRPr="00071F17" w:rsidTr="000B3CB5">
        <w:trPr>
          <w:trHeight w:val="293"/>
          <w:jc w:val="center"/>
        </w:trPr>
        <w:tc>
          <w:tcPr>
            <w:tcW w:w="778"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項次</w:t>
            </w:r>
          </w:p>
        </w:tc>
        <w:tc>
          <w:tcPr>
            <w:tcW w:w="3474"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缺失事項</w:t>
            </w:r>
          </w:p>
        </w:tc>
        <w:tc>
          <w:tcPr>
            <w:tcW w:w="3226"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改善情形</w:t>
            </w:r>
          </w:p>
        </w:tc>
        <w:tc>
          <w:tcPr>
            <w:tcW w:w="2609"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追蹤結果</w:t>
            </w:r>
          </w:p>
        </w:tc>
      </w:tr>
      <w:tr w:rsidR="00DB3AFB" w:rsidRPr="00071F17" w:rsidTr="000B3CB5">
        <w:trPr>
          <w:trHeight w:val="334"/>
          <w:jc w:val="center"/>
        </w:trPr>
        <w:tc>
          <w:tcPr>
            <w:tcW w:w="10087" w:type="dxa"/>
            <w:gridSpan w:val="4"/>
          </w:tcPr>
          <w:p w:rsidR="001D777E" w:rsidRPr="00071F17" w:rsidRDefault="001D777E" w:rsidP="00071F17">
            <w:pPr>
              <w:adjustRightInd w:val="0"/>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自行評估結果所發現缺失</w:t>
            </w:r>
          </w:p>
        </w:tc>
      </w:tr>
      <w:tr w:rsidR="00DB3AFB" w:rsidRPr="00071F17" w:rsidTr="000B3CB5">
        <w:trPr>
          <w:trHeight w:val="1691"/>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1</w:t>
            </w:r>
          </w:p>
        </w:tc>
        <w:tc>
          <w:tcPr>
            <w:tcW w:w="3474"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應用系統上線及變更管理作業</w:t>
            </w:r>
          </w:p>
          <w:p w:rsidR="001D777E" w:rsidRPr="00071F17" w:rsidRDefault="001D777E" w:rsidP="00071F17">
            <w:pPr>
              <w:adjustRightInd w:val="0"/>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(1)</w:t>
            </w:r>
            <w:r w:rsidRPr="00071F17">
              <w:rPr>
                <w:rFonts w:ascii="標楷體" w:eastAsia="標楷體" w:hAnsi="標楷體" w:cs="Times New Roman" w:hint="eastAsia"/>
                <w:bCs/>
                <w:kern w:val="0"/>
                <w:sz w:val="28"/>
                <w:szCs w:val="28"/>
              </w:rPr>
              <w:t>於評估期間共發生</w:t>
            </w:r>
            <w:r w:rsidRPr="00071F17">
              <w:rPr>
                <w:rFonts w:ascii="標楷體" w:eastAsia="標楷體" w:hAnsi="標楷體" w:cs="Times New Roman"/>
                <w:bCs/>
                <w:kern w:val="0"/>
                <w:sz w:val="28"/>
                <w:szCs w:val="28"/>
              </w:rPr>
              <w:t>810</w:t>
            </w:r>
            <w:r w:rsidRPr="00071F17">
              <w:rPr>
                <w:rFonts w:ascii="標楷體" w:eastAsia="標楷體" w:hAnsi="標楷體" w:cs="Times New Roman" w:hint="eastAsia"/>
                <w:bCs/>
                <w:kern w:val="0"/>
                <w:sz w:val="28"/>
                <w:szCs w:val="28"/>
              </w:rPr>
              <w:t>筆系統維護申請作業，大多為常態性變更或維護，部分僅由單人維護的小型系統較難滿足資訊安全內部控制職能分工之規範。</w:t>
            </w:r>
          </w:p>
        </w:tc>
        <w:tc>
          <w:tcPr>
            <w:tcW w:w="3226" w:type="dxa"/>
          </w:tcPr>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(1)各科已協調人力相互支援，以落實執行系統維護人員及系統管理人員由不同人員擔任之規範。</w:t>
            </w:r>
          </w:p>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c>
          <w:tcPr>
            <w:tcW w:w="2609" w:type="dxa"/>
          </w:tcPr>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(1)經檢視近</w:t>
            </w:r>
            <w:r w:rsidRPr="00071F17">
              <w:rPr>
                <w:rFonts w:ascii="標楷體" w:eastAsia="標楷體" w:hAnsi="標楷體" w:cs="Times New Roman"/>
                <w:sz w:val="28"/>
                <w:szCs w:val="28"/>
              </w:rPr>
              <w:t>3</w:t>
            </w:r>
            <w:r w:rsidRPr="00071F17">
              <w:rPr>
                <w:rFonts w:ascii="標楷體" w:eastAsia="標楷體" w:hAnsi="標楷體" w:cs="Times New Roman" w:hint="eastAsia"/>
                <w:sz w:val="28"/>
                <w:szCs w:val="28"/>
              </w:rPr>
              <w:t>個月系統維護人員及系統管理人員皆已由不同人員擔任，本項缺失核已改善。</w:t>
            </w:r>
          </w:p>
          <w:p w:rsidR="001D777E" w:rsidRPr="00071F17" w:rsidRDefault="001D777E" w:rsidP="00071F17">
            <w:pPr>
              <w:snapToGrid w:val="0"/>
              <w:spacing w:line="460" w:lineRule="exact"/>
              <w:ind w:left="280" w:hangingChars="100" w:hanging="28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r>
      <w:tr w:rsidR="00DB3AFB" w:rsidRPr="00071F17" w:rsidTr="000B3CB5">
        <w:trPr>
          <w:trHeight w:val="271"/>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2</w:t>
            </w:r>
          </w:p>
        </w:tc>
        <w:tc>
          <w:tcPr>
            <w:tcW w:w="3474"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3226"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2609"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r>
      <w:tr w:rsidR="00DB3AFB" w:rsidRPr="00071F17" w:rsidTr="000B3CB5">
        <w:trPr>
          <w:trHeight w:val="170"/>
          <w:jc w:val="center"/>
        </w:trPr>
        <w:tc>
          <w:tcPr>
            <w:tcW w:w="10087" w:type="dxa"/>
            <w:gridSpan w:val="4"/>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內部稽核報告所列缺失</w:t>
            </w:r>
          </w:p>
        </w:tc>
      </w:tr>
      <w:tr w:rsidR="00DB3AFB" w:rsidRPr="00071F17" w:rsidTr="000B3CB5">
        <w:trPr>
          <w:trHeight w:val="768"/>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1</w:t>
            </w:r>
          </w:p>
        </w:tc>
        <w:tc>
          <w:tcPr>
            <w:tcW w:w="3474"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建議研議提報彙整控管標準，供各單位參考，以利後續管考。</w:t>
            </w:r>
          </w:p>
        </w:tc>
        <w:tc>
          <w:tcPr>
            <w:tcW w:w="3226"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秘書室已修正各單位辦理採購案件預定招標彙整表，並檢附工作時程說明資料，請各單位於填列招標期程時一併考量，以利後續規劃。</w:t>
            </w:r>
          </w:p>
        </w:tc>
        <w:tc>
          <w:tcPr>
            <w:tcW w:w="2609"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本項建議業經秘書室採納，並由各單位依控管標準填列採購案件預定招標彙整表，以掌握各單位辦理進度。</w:t>
            </w:r>
          </w:p>
        </w:tc>
      </w:tr>
      <w:tr w:rsidR="00DB3AFB" w:rsidRPr="00071F17" w:rsidTr="000B3CB5">
        <w:trPr>
          <w:trHeight w:val="397"/>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2</w:t>
            </w:r>
          </w:p>
        </w:tc>
        <w:tc>
          <w:tcPr>
            <w:tcW w:w="3474"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建議建立「資訊系統費用之合理價格建構模式」，作為資訊系統採購價格之評估基礎。</w:t>
            </w:r>
          </w:p>
        </w:tc>
        <w:tc>
          <w:tcPr>
            <w:tcW w:w="3226"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資訊中心經召開工作小組研議討論後，決定參採內部稽核之建議，建立合理價格分析模式作為資訊系統採購價格之參考，</w:t>
            </w:r>
            <w:r w:rsidRPr="00071F17">
              <w:rPr>
                <w:rFonts w:ascii="標楷體" w:eastAsia="標楷體" w:hAnsi="標楷體" w:cs="Times New Roman" w:hint="eastAsia"/>
                <w:sz w:val="28"/>
                <w:szCs w:val="28"/>
              </w:rPr>
              <w:lastRenderedPageBreak/>
              <w:t>並已蒐集完成資訊人員直接薪資、資訊系統管理費用及公費等相關資訊，刻正進行資料庫之建立與分析模式之設計。</w:t>
            </w:r>
          </w:p>
        </w:tc>
        <w:tc>
          <w:tcPr>
            <w:tcW w:w="2609"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lastRenderedPageBreak/>
              <w:t>本項建議業經資訊中心採納，並刻正建立「資訊系統費用之合理價格建構模式」。</w:t>
            </w:r>
          </w:p>
        </w:tc>
      </w:tr>
      <w:tr w:rsidR="00DB3AFB" w:rsidRPr="00071F17" w:rsidTr="000B3CB5">
        <w:trPr>
          <w:trHeight w:val="305"/>
          <w:jc w:val="center"/>
        </w:trPr>
        <w:tc>
          <w:tcPr>
            <w:tcW w:w="10087" w:type="dxa"/>
            <w:gridSpan w:val="4"/>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稽核評估職能單位所發現缺失</w:t>
            </w:r>
          </w:p>
        </w:tc>
      </w:tr>
      <w:tr w:rsidR="00DB3AFB" w:rsidRPr="00071F17" w:rsidTr="000B3CB5">
        <w:trPr>
          <w:trHeight w:val="281"/>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296"/>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監察院彈劾與糾正</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舉</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案件或提出其他調查意見，涉及內部控制部分</w:t>
            </w:r>
          </w:p>
        </w:tc>
      </w:tr>
      <w:tr w:rsidR="00DB3AFB" w:rsidRPr="00071F17" w:rsidTr="000B3CB5">
        <w:trPr>
          <w:trHeight w:val="277"/>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384"/>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審計處臺中市地方總決算審核報告重要審核意見，涉及內部控制部分</w:t>
            </w:r>
          </w:p>
        </w:tc>
      </w:tr>
      <w:tr w:rsidR="00DB3AFB" w:rsidRPr="00071F17" w:rsidTr="000B3CB5">
        <w:trPr>
          <w:trHeight w:val="391"/>
          <w:jc w:val="center"/>
        </w:trPr>
        <w:tc>
          <w:tcPr>
            <w:tcW w:w="778"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384"/>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上級與各權責機關督導所提缺失</w:t>
            </w:r>
          </w:p>
        </w:tc>
      </w:tr>
      <w:tr w:rsidR="00DB3AFB" w:rsidRPr="00071F17" w:rsidTr="000B3CB5">
        <w:trPr>
          <w:trHeight w:val="347"/>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bl>
    <w:p w:rsidR="001D777E" w:rsidRPr="00071F17" w:rsidRDefault="001D777E" w:rsidP="00071F17">
      <w:pPr>
        <w:adjustRightInd w:val="0"/>
        <w:snapToGrid w:val="0"/>
        <w:spacing w:line="460" w:lineRule="exact"/>
        <w:ind w:leftChars="-150" w:left="200" w:rightChars="-137" w:right="-329" w:hangingChars="200" w:hanging="56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註：機關於自行評估結果或內部稽核報告所列缺失及興革建議，如與稽核評估職能單位所發現缺失及所提建議、監察院彈劾與糾正</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舉</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案件或提出其他調查意見、審計處臺中市地方總決算審核報告重要審核意見、上級與各權責機關督導所提缺失及建議等重複時，得擇一填列並附註說明。</w:t>
      </w:r>
    </w:p>
    <w:p w:rsidR="001D777E" w:rsidRPr="00071F17" w:rsidRDefault="001D777E" w:rsidP="00071F17">
      <w:pPr>
        <w:spacing w:line="460" w:lineRule="exact"/>
        <w:rPr>
          <w:rFonts w:ascii="Times New Roman" w:eastAsia="標楷體" w:hAnsi="標楷體" w:cs="Times New Roman"/>
          <w:b/>
          <w:sz w:val="28"/>
          <w:szCs w:val="28"/>
        </w:rPr>
      </w:pPr>
      <w:r w:rsidRPr="00071F17">
        <w:rPr>
          <w:rFonts w:ascii="標楷體" w:eastAsia="標楷體" w:hAnsi="標楷體" w:cs="Times New Roman"/>
          <w:sz w:val="28"/>
          <w:szCs w:val="28"/>
        </w:rPr>
        <w:br w:type="page"/>
      </w:r>
      <w:r w:rsidR="0026737F" w:rsidRPr="00071F17">
        <w:rPr>
          <w:rFonts w:ascii="Times New Roman" w:eastAsia="標楷體" w:hAnsi="標楷體" w:cs="Times New Roman" w:hint="eastAsia"/>
          <w:b/>
          <w:sz w:val="28"/>
          <w:szCs w:val="28"/>
        </w:rPr>
        <w:lastRenderedPageBreak/>
        <w:t>附件五</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標楷體" w:cs="Times New Roman" w:hint="eastAsia"/>
          <w:b/>
          <w:sz w:val="28"/>
          <w:szCs w:val="28"/>
        </w:rPr>
        <w:t>○○年○○月</w:t>
      </w:r>
      <w:r w:rsidRPr="00071F17">
        <w:rPr>
          <w:rFonts w:ascii="Times New Roman" w:eastAsia="標楷體" w:hAnsi="標楷體" w:cs="Times New Roman" w:hint="eastAsia"/>
          <w:b/>
          <w:sz w:val="28"/>
          <w:szCs w:val="28"/>
        </w:rPr>
        <w:t xml:space="preserve"> </w:t>
      </w:r>
      <w:r w:rsidRPr="00071F17">
        <w:rPr>
          <w:rFonts w:ascii="Times New Roman" w:eastAsia="標楷體" w:hAnsi="標楷體" w:cs="Times New Roman" w:hint="eastAsia"/>
          <w:b/>
          <w:sz w:val="28"/>
          <w:szCs w:val="28"/>
        </w:rPr>
        <w:t>內部控制具</w:t>
      </w:r>
      <w:r w:rsidRPr="00071F17">
        <w:rPr>
          <w:rFonts w:ascii="Times New Roman" w:eastAsia="標楷體" w:hAnsi="標楷體" w:cs="Times New Roman"/>
          <w:b/>
          <w:sz w:val="28"/>
          <w:szCs w:val="28"/>
        </w:rPr>
        <w:t>體</w:t>
      </w:r>
      <w:r w:rsidRPr="00071F17">
        <w:rPr>
          <w:rFonts w:ascii="Times New Roman" w:eastAsia="標楷體" w:hAnsi="標楷體" w:cs="Times New Roman" w:hint="eastAsia"/>
          <w:b/>
          <w:sz w:val="28"/>
          <w:szCs w:val="28"/>
        </w:rPr>
        <w:t>興革建議追蹤情</w:t>
      </w:r>
      <w:r w:rsidRPr="00071F17">
        <w:rPr>
          <w:rFonts w:ascii="Times New Roman" w:eastAsia="標楷體" w:hAnsi="標楷體" w:cs="Times New Roman"/>
          <w:b/>
          <w:sz w:val="28"/>
          <w:szCs w:val="28"/>
        </w:rPr>
        <w:t>形</w:t>
      </w:r>
      <w:r w:rsidRPr="00071F17">
        <w:rPr>
          <w:rFonts w:ascii="Times New Roman" w:eastAsia="標楷體" w:hAnsi="標楷體" w:cs="Times New Roman" w:hint="eastAsia"/>
          <w:b/>
          <w:sz w:val="28"/>
          <w:szCs w:val="28"/>
        </w:rPr>
        <w:t>表</w:t>
      </w:r>
    </w:p>
    <w:tbl>
      <w:tblPr>
        <w:tblW w:w="10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8"/>
        <w:gridCol w:w="3474"/>
        <w:gridCol w:w="3226"/>
        <w:gridCol w:w="2609"/>
      </w:tblGrid>
      <w:tr w:rsidR="00DB3AFB" w:rsidRPr="00071F17" w:rsidTr="000B3CB5">
        <w:trPr>
          <w:trHeight w:val="293"/>
          <w:jc w:val="center"/>
        </w:trPr>
        <w:tc>
          <w:tcPr>
            <w:tcW w:w="778"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項次</w:t>
            </w:r>
          </w:p>
        </w:tc>
        <w:tc>
          <w:tcPr>
            <w:tcW w:w="3474"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具</w:t>
            </w:r>
            <w:r w:rsidRPr="00071F17">
              <w:rPr>
                <w:rFonts w:ascii="標楷體" w:eastAsia="標楷體" w:hAnsi="標楷體" w:cs="Times New Roman"/>
                <w:sz w:val="28"/>
                <w:szCs w:val="28"/>
              </w:rPr>
              <w:t>體</w:t>
            </w:r>
            <w:r w:rsidRPr="00071F17">
              <w:rPr>
                <w:rFonts w:ascii="標楷體" w:eastAsia="標楷體" w:hAnsi="標楷體" w:cs="Times New Roman" w:hint="eastAsia"/>
                <w:sz w:val="28"/>
                <w:szCs w:val="28"/>
              </w:rPr>
              <w:t>興革建議</w:t>
            </w:r>
          </w:p>
        </w:tc>
        <w:tc>
          <w:tcPr>
            <w:tcW w:w="3226"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辦理情形</w:t>
            </w:r>
          </w:p>
        </w:tc>
        <w:tc>
          <w:tcPr>
            <w:tcW w:w="2609" w:type="dxa"/>
            <w:vAlign w:val="center"/>
          </w:tcPr>
          <w:p w:rsidR="001D777E" w:rsidRPr="00071F17" w:rsidRDefault="001D777E" w:rsidP="00071F17">
            <w:pPr>
              <w:adjustRightInd w:val="0"/>
              <w:snapToGrid w:val="0"/>
              <w:spacing w:line="460" w:lineRule="exact"/>
              <w:jc w:val="center"/>
              <w:rPr>
                <w:rFonts w:ascii="標楷體" w:eastAsia="標楷體" w:hAnsi="標楷體" w:cs="Times New Roman"/>
                <w:sz w:val="28"/>
                <w:szCs w:val="28"/>
              </w:rPr>
            </w:pPr>
            <w:r w:rsidRPr="00071F17">
              <w:rPr>
                <w:rFonts w:ascii="標楷體" w:eastAsia="標楷體" w:hAnsi="標楷體" w:cs="Times New Roman" w:hint="eastAsia"/>
                <w:sz w:val="28"/>
                <w:szCs w:val="28"/>
              </w:rPr>
              <w:t>追蹤結果</w:t>
            </w:r>
          </w:p>
        </w:tc>
      </w:tr>
      <w:tr w:rsidR="00DB3AFB" w:rsidRPr="00071F17" w:rsidTr="000B3CB5">
        <w:trPr>
          <w:trHeight w:val="334"/>
          <w:jc w:val="center"/>
        </w:trPr>
        <w:tc>
          <w:tcPr>
            <w:tcW w:w="10087" w:type="dxa"/>
            <w:gridSpan w:val="4"/>
          </w:tcPr>
          <w:p w:rsidR="001D777E" w:rsidRPr="00071F17" w:rsidRDefault="001D777E" w:rsidP="00071F17">
            <w:pPr>
              <w:adjustRightInd w:val="0"/>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自行評估結果所提興革建議</w:t>
            </w:r>
          </w:p>
        </w:tc>
      </w:tr>
      <w:tr w:rsidR="00DB3AFB" w:rsidRPr="00071F17" w:rsidTr="000B3CB5">
        <w:trPr>
          <w:trHeight w:val="1691"/>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1</w:t>
            </w:r>
          </w:p>
        </w:tc>
        <w:tc>
          <w:tcPr>
            <w:tcW w:w="3474"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應用系統上線及變更管理作業</w:t>
            </w:r>
          </w:p>
          <w:p w:rsidR="001D777E" w:rsidRPr="00071F17" w:rsidRDefault="001D777E" w:rsidP="00071F17">
            <w:pPr>
              <w:adjustRightInd w:val="0"/>
              <w:snapToGrid w:val="0"/>
              <w:spacing w:line="460" w:lineRule="exact"/>
              <w:ind w:left="420" w:hangingChars="150" w:hanging="420"/>
              <w:jc w:val="both"/>
              <w:rPr>
                <w:rFonts w:ascii="標楷體" w:eastAsia="標楷體" w:hAnsi="標楷體" w:cs="Times New Roman"/>
                <w:bCs/>
                <w:kern w:val="0"/>
                <w:sz w:val="28"/>
                <w:szCs w:val="28"/>
              </w:rPr>
            </w:pPr>
            <w:r w:rsidRPr="00071F17">
              <w:rPr>
                <w:rFonts w:ascii="標楷體" w:eastAsia="標楷體" w:hAnsi="標楷體" w:cs="Times New Roman" w:hint="eastAsia"/>
                <w:sz w:val="28"/>
                <w:szCs w:val="28"/>
              </w:rPr>
              <w:t>(1)</w:t>
            </w:r>
            <w:r w:rsidRPr="00071F17">
              <w:rPr>
                <w:rFonts w:ascii="標楷體" w:eastAsia="標楷體" w:hAnsi="標楷體" w:cs="Times New Roman" w:hint="eastAsia"/>
                <w:bCs/>
                <w:kern w:val="0"/>
                <w:sz w:val="28"/>
                <w:szCs w:val="28"/>
              </w:rPr>
              <w:t>於評估期間共發生</w:t>
            </w:r>
            <w:r w:rsidRPr="00071F17">
              <w:rPr>
                <w:rFonts w:ascii="標楷體" w:eastAsia="標楷體" w:hAnsi="標楷體" w:cs="Times New Roman"/>
                <w:bCs/>
                <w:kern w:val="0"/>
                <w:sz w:val="28"/>
                <w:szCs w:val="28"/>
              </w:rPr>
              <w:t>810</w:t>
            </w:r>
            <w:r w:rsidRPr="00071F17">
              <w:rPr>
                <w:rFonts w:ascii="標楷體" w:eastAsia="標楷體" w:hAnsi="標楷體" w:cs="Times New Roman" w:hint="eastAsia"/>
                <w:bCs/>
                <w:kern w:val="0"/>
                <w:sz w:val="28"/>
                <w:szCs w:val="28"/>
              </w:rPr>
              <w:t>筆系統維護申請作業，大多為常態性變更或維護，部分僅由單人維護的小型系統較難滿足資訊安全內部控制職能分工之規範。</w:t>
            </w:r>
          </w:p>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c>
          <w:tcPr>
            <w:tcW w:w="3226" w:type="dxa"/>
          </w:tcPr>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(1)各科已協調人力相互支援，以落實執行系統維護人員及系統管理人員由不同人員擔任之規範。</w:t>
            </w:r>
          </w:p>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c>
          <w:tcPr>
            <w:tcW w:w="2609" w:type="dxa"/>
          </w:tcPr>
          <w:p w:rsidR="001D777E" w:rsidRPr="00071F17" w:rsidRDefault="001D777E" w:rsidP="00071F17">
            <w:pPr>
              <w:snapToGrid w:val="0"/>
              <w:spacing w:line="460" w:lineRule="exact"/>
              <w:ind w:left="420" w:hangingChars="150" w:hanging="42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(1)經檢視近</w:t>
            </w:r>
            <w:r w:rsidRPr="00071F17">
              <w:rPr>
                <w:rFonts w:ascii="標楷體" w:eastAsia="標楷體" w:hAnsi="標楷體" w:cs="Times New Roman"/>
                <w:sz w:val="28"/>
                <w:szCs w:val="28"/>
              </w:rPr>
              <w:t>3</w:t>
            </w:r>
            <w:r w:rsidRPr="00071F17">
              <w:rPr>
                <w:rFonts w:ascii="標楷體" w:eastAsia="標楷體" w:hAnsi="標楷體" w:cs="Times New Roman" w:hint="eastAsia"/>
                <w:sz w:val="28"/>
                <w:szCs w:val="28"/>
              </w:rPr>
              <w:t>個月系統維護人員及系統管理人員皆已由不同人員擔任，本項缺失核已改善。</w:t>
            </w:r>
          </w:p>
          <w:p w:rsidR="001D777E" w:rsidRPr="00071F17" w:rsidRDefault="001D777E" w:rsidP="00071F17">
            <w:pPr>
              <w:snapToGrid w:val="0"/>
              <w:spacing w:line="460" w:lineRule="exact"/>
              <w:ind w:left="280" w:hangingChars="100" w:hanging="280"/>
              <w:jc w:val="both"/>
              <w:rPr>
                <w:rFonts w:ascii="標楷體" w:eastAsia="標楷體" w:hAnsi="標楷體" w:cs="Times New Roman"/>
                <w:sz w:val="28"/>
                <w:szCs w:val="28"/>
              </w:rPr>
            </w:pPr>
            <w:r w:rsidRPr="00071F17">
              <w:rPr>
                <w:rFonts w:ascii="標楷體" w:eastAsia="標楷體" w:hAnsi="標楷體" w:cs="Times New Roman" w:hint="eastAsia"/>
                <w:sz w:val="28"/>
                <w:szCs w:val="28"/>
              </w:rPr>
              <w:t>(2)…</w:t>
            </w:r>
          </w:p>
        </w:tc>
      </w:tr>
      <w:tr w:rsidR="00DB3AFB" w:rsidRPr="00071F17" w:rsidTr="000B3CB5">
        <w:trPr>
          <w:trHeight w:val="271"/>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2</w:t>
            </w:r>
          </w:p>
        </w:tc>
        <w:tc>
          <w:tcPr>
            <w:tcW w:w="3474"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3226"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c>
          <w:tcPr>
            <w:tcW w:w="2609"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w:t>
            </w:r>
          </w:p>
        </w:tc>
      </w:tr>
      <w:tr w:rsidR="00DB3AFB" w:rsidRPr="00071F17" w:rsidTr="000B3CB5">
        <w:trPr>
          <w:trHeight w:val="170"/>
          <w:jc w:val="center"/>
        </w:trPr>
        <w:tc>
          <w:tcPr>
            <w:tcW w:w="10087" w:type="dxa"/>
            <w:gridSpan w:val="4"/>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內部稽核報告所列興革建議</w:t>
            </w:r>
          </w:p>
        </w:tc>
      </w:tr>
      <w:tr w:rsidR="00DB3AFB" w:rsidRPr="00071F17" w:rsidTr="000B3CB5">
        <w:trPr>
          <w:trHeight w:val="768"/>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1</w:t>
            </w:r>
          </w:p>
        </w:tc>
        <w:tc>
          <w:tcPr>
            <w:tcW w:w="3474"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建議研議提報彙整控管標準，供各單位參考，以利後續管考。</w:t>
            </w:r>
          </w:p>
        </w:tc>
        <w:tc>
          <w:tcPr>
            <w:tcW w:w="3226"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秘書室已修正各單位辦理採購案件預定招標彙整表，並檢附工作時程說明資料，請各單位於填列招標期程時一併考量，以利後續規劃。</w:t>
            </w:r>
          </w:p>
        </w:tc>
        <w:tc>
          <w:tcPr>
            <w:tcW w:w="2609" w:type="dxa"/>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本項建議業經秘書室採納，並由各單位依控管標準填列採購案件預定招標彙整表，以掌握各單位辦理進度。</w:t>
            </w:r>
          </w:p>
        </w:tc>
      </w:tr>
      <w:tr w:rsidR="00DB3AFB" w:rsidRPr="00071F17" w:rsidTr="000B3CB5">
        <w:trPr>
          <w:trHeight w:val="397"/>
          <w:jc w:val="center"/>
        </w:trPr>
        <w:tc>
          <w:tcPr>
            <w:tcW w:w="778" w:type="dxa"/>
          </w:tcPr>
          <w:p w:rsidR="001D777E" w:rsidRPr="00071F17" w:rsidRDefault="001D777E" w:rsidP="00071F17">
            <w:pPr>
              <w:snapToGrid w:val="0"/>
              <w:spacing w:line="460" w:lineRule="exact"/>
              <w:rPr>
                <w:rFonts w:ascii="標楷體" w:eastAsia="標楷體" w:hAnsi="標楷體" w:cs="Times New Roman"/>
                <w:sz w:val="28"/>
                <w:szCs w:val="28"/>
              </w:rPr>
            </w:pPr>
            <w:r w:rsidRPr="00071F17">
              <w:rPr>
                <w:rFonts w:ascii="標楷體" w:eastAsia="標楷體" w:hAnsi="標楷體" w:cs="Times New Roman"/>
                <w:sz w:val="28"/>
                <w:szCs w:val="28"/>
              </w:rPr>
              <w:t>2</w:t>
            </w:r>
          </w:p>
        </w:tc>
        <w:tc>
          <w:tcPr>
            <w:tcW w:w="3474"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建議建立「資訊系統費用之合理價格建構模式」，作為資訊系統採購價格之評估基礎。</w:t>
            </w:r>
          </w:p>
        </w:tc>
        <w:tc>
          <w:tcPr>
            <w:tcW w:w="3226"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資訊中心經召開工作小組研議討論後，決定參採內部稽核之建議，建立合理價格分析模式作為資訊系統採購價格之參考，並已蒐集完成資訊人員</w:t>
            </w:r>
            <w:r w:rsidRPr="00071F17">
              <w:rPr>
                <w:rFonts w:ascii="標楷體" w:eastAsia="標楷體" w:hAnsi="標楷體" w:cs="Times New Roman" w:hint="eastAsia"/>
                <w:sz w:val="28"/>
                <w:szCs w:val="28"/>
              </w:rPr>
              <w:lastRenderedPageBreak/>
              <w:t>直接薪資、資訊系統管理費用及公費等相關資訊，刻正進行資料庫之建立與分析模式之設計。</w:t>
            </w:r>
          </w:p>
        </w:tc>
        <w:tc>
          <w:tcPr>
            <w:tcW w:w="2609" w:type="dxa"/>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lastRenderedPageBreak/>
              <w:t>本項建議業經資訊中心採納，並刻正建立「資訊系統費用之合理價格建構模式」。</w:t>
            </w:r>
          </w:p>
        </w:tc>
      </w:tr>
      <w:tr w:rsidR="00DB3AFB" w:rsidRPr="00071F17" w:rsidTr="000B3CB5">
        <w:trPr>
          <w:trHeight w:val="305"/>
          <w:jc w:val="center"/>
        </w:trPr>
        <w:tc>
          <w:tcPr>
            <w:tcW w:w="10087" w:type="dxa"/>
            <w:gridSpan w:val="4"/>
          </w:tcPr>
          <w:p w:rsidR="001D777E" w:rsidRPr="00071F17" w:rsidRDefault="001D777E" w:rsidP="00071F17">
            <w:pPr>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稽核評估職能單位所提興革建議</w:t>
            </w:r>
          </w:p>
        </w:tc>
      </w:tr>
      <w:tr w:rsidR="00DB3AFB" w:rsidRPr="00071F17" w:rsidTr="000B3CB5">
        <w:trPr>
          <w:trHeight w:val="281"/>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296"/>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監察院彈劾與糾正</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舉</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案件或提出其他調查意見，涉及內部控制部分</w:t>
            </w:r>
          </w:p>
        </w:tc>
      </w:tr>
      <w:tr w:rsidR="00DB3AFB" w:rsidRPr="00071F17" w:rsidTr="000B3CB5">
        <w:trPr>
          <w:trHeight w:val="277"/>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384"/>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審計處臺中市地方總決算審核報告重要審核意見，涉及內部控制部分</w:t>
            </w:r>
          </w:p>
        </w:tc>
      </w:tr>
      <w:tr w:rsidR="00DB3AFB" w:rsidRPr="00071F17" w:rsidTr="000B3CB5">
        <w:trPr>
          <w:trHeight w:val="391"/>
          <w:jc w:val="center"/>
        </w:trPr>
        <w:tc>
          <w:tcPr>
            <w:tcW w:w="778"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vAlign w:val="center"/>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r w:rsidR="00DB3AFB" w:rsidRPr="00071F17" w:rsidTr="000B3CB5">
        <w:trPr>
          <w:trHeight w:val="384"/>
          <w:jc w:val="center"/>
        </w:trPr>
        <w:tc>
          <w:tcPr>
            <w:tcW w:w="10087" w:type="dxa"/>
            <w:gridSpan w:val="4"/>
          </w:tcPr>
          <w:p w:rsidR="001D777E" w:rsidRPr="00071F17" w:rsidRDefault="001D777E" w:rsidP="00071F17">
            <w:pPr>
              <w:snapToGrid w:val="0"/>
              <w:spacing w:line="460" w:lineRule="exact"/>
              <w:jc w:val="both"/>
              <w:rPr>
                <w:rFonts w:ascii="標楷體" w:eastAsia="標楷體" w:hAnsi="標楷體" w:cs="Times New Roman"/>
                <w:sz w:val="28"/>
                <w:szCs w:val="28"/>
              </w:rPr>
            </w:pPr>
            <w:r w:rsidRPr="00071F17">
              <w:rPr>
                <w:rFonts w:ascii="標楷體" w:eastAsia="標楷體" w:hAnsi="標楷體" w:cs="Times New Roman" w:hint="eastAsia"/>
                <w:sz w:val="28"/>
                <w:szCs w:val="28"/>
              </w:rPr>
              <w:t>上級與各權責機關督導所提興革建議</w:t>
            </w:r>
          </w:p>
        </w:tc>
      </w:tr>
      <w:tr w:rsidR="00DB3AFB" w:rsidRPr="00071F17" w:rsidTr="000B3CB5">
        <w:trPr>
          <w:trHeight w:val="347"/>
          <w:jc w:val="center"/>
        </w:trPr>
        <w:tc>
          <w:tcPr>
            <w:tcW w:w="778"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474"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3226"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c>
          <w:tcPr>
            <w:tcW w:w="2609" w:type="dxa"/>
          </w:tcPr>
          <w:p w:rsidR="001D777E" w:rsidRPr="00071F17" w:rsidRDefault="001D777E" w:rsidP="00071F17">
            <w:pPr>
              <w:adjustRightInd w:val="0"/>
              <w:snapToGrid w:val="0"/>
              <w:spacing w:line="460" w:lineRule="exact"/>
              <w:rPr>
                <w:rFonts w:ascii="標楷體" w:eastAsia="標楷體" w:hAnsi="標楷體" w:cs="Times New Roman"/>
                <w:sz w:val="28"/>
                <w:szCs w:val="28"/>
              </w:rPr>
            </w:pPr>
          </w:p>
        </w:tc>
      </w:tr>
    </w:tbl>
    <w:p w:rsidR="001D777E" w:rsidRPr="00071F17" w:rsidRDefault="001D777E" w:rsidP="00071F17">
      <w:pPr>
        <w:adjustRightInd w:val="0"/>
        <w:snapToGrid w:val="0"/>
        <w:spacing w:line="460" w:lineRule="exact"/>
        <w:ind w:left="560" w:rightChars="-137" w:right="-329" w:hangingChars="200" w:hanging="560"/>
        <w:jc w:val="both"/>
        <w:rPr>
          <w:rFonts w:ascii="Times New Roman" w:eastAsia="標楷體" w:hAnsi="標楷體" w:cs="Times New Roman"/>
          <w:b/>
          <w:sz w:val="28"/>
          <w:szCs w:val="28"/>
        </w:rPr>
      </w:pPr>
      <w:r w:rsidRPr="00071F17">
        <w:rPr>
          <w:rFonts w:ascii="標楷體" w:eastAsia="標楷體" w:hAnsi="標楷體" w:cs="Times New Roman" w:hint="eastAsia"/>
          <w:sz w:val="28"/>
          <w:szCs w:val="28"/>
        </w:rPr>
        <w:t>註：機關於自行評估結果或內部稽核報告所列缺失及興革建議，如與稽核評估職能單位所發現缺失及所提建議、監察院彈劾與糾正</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舉</w:t>
      </w:r>
      <w:r w:rsidRPr="00071F17">
        <w:rPr>
          <w:rFonts w:ascii="標楷體" w:eastAsia="標楷體" w:hAnsi="標楷體" w:cs="Times New Roman"/>
          <w:sz w:val="28"/>
          <w:szCs w:val="28"/>
        </w:rPr>
        <w:t>)</w:t>
      </w:r>
      <w:r w:rsidRPr="00071F17">
        <w:rPr>
          <w:rFonts w:ascii="標楷體" w:eastAsia="標楷體" w:hAnsi="標楷體" w:cs="Times New Roman" w:hint="eastAsia"/>
          <w:sz w:val="28"/>
          <w:szCs w:val="28"/>
        </w:rPr>
        <w:t>案件或提出其他調查意見、審計處臺中市地方總決算審核報告重要審核意見、上級與各權責機關督導所提缺失及建議等重複時，得擇一填列並附註說明。</w:t>
      </w:r>
    </w:p>
    <w:p w:rsidR="001D777E" w:rsidRPr="00071F17" w:rsidRDefault="001D777E" w:rsidP="00071F17">
      <w:pPr>
        <w:spacing w:line="460" w:lineRule="exact"/>
        <w:rPr>
          <w:rFonts w:ascii="Times New Roman" w:eastAsia="標楷體" w:hAnsi="標楷體" w:cs="Times New Roman"/>
          <w:sz w:val="28"/>
          <w:szCs w:val="28"/>
        </w:rPr>
      </w:pPr>
    </w:p>
    <w:p w:rsidR="001D777E" w:rsidRPr="00071F17" w:rsidRDefault="001D777E" w:rsidP="00071F17">
      <w:pPr>
        <w:spacing w:line="460" w:lineRule="exact"/>
        <w:rPr>
          <w:rFonts w:ascii="Times New Roman" w:eastAsia="新細明體" w:hAnsi="Times New Roman" w:cs="Times New Roman"/>
          <w:b/>
          <w:sz w:val="28"/>
          <w:szCs w:val="28"/>
        </w:rPr>
      </w:pPr>
      <w:r w:rsidRPr="00071F17">
        <w:rPr>
          <w:rFonts w:ascii="Times New Roman" w:eastAsia="標楷體" w:hAnsi="標楷體" w:cs="Times New Roman" w:hint="eastAsia"/>
          <w:b/>
          <w:sz w:val="28"/>
          <w:szCs w:val="28"/>
        </w:rPr>
        <w:t>附</w:t>
      </w:r>
      <w:r w:rsidR="0026737F" w:rsidRPr="00071F17">
        <w:rPr>
          <w:rFonts w:ascii="Times New Roman" w:eastAsia="標楷體" w:hAnsi="標楷體" w:cs="Times New Roman" w:hint="eastAsia"/>
          <w:b/>
          <w:sz w:val="28"/>
          <w:szCs w:val="28"/>
        </w:rPr>
        <w:t>件六</w:t>
      </w:r>
    </w:p>
    <w:p w:rsidR="001D777E" w:rsidRPr="00071F17" w:rsidRDefault="001D777E" w:rsidP="00071F17">
      <w:pPr>
        <w:spacing w:afterLines="50" w:after="180" w:line="460" w:lineRule="exact"/>
        <w:jc w:val="center"/>
        <w:rPr>
          <w:rFonts w:ascii="Times New Roman" w:eastAsia="標楷體" w:hAnsi="標楷體" w:cs="Times New Roman"/>
          <w:b/>
          <w:sz w:val="28"/>
          <w:szCs w:val="28"/>
        </w:rPr>
      </w:pPr>
      <w:r w:rsidRPr="00071F17">
        <w:rPr>
          <w:rFonts w:ascii="Times New Roman" w:eastAsia="標楷體" w:hAnsi="Times New Roman" w:cs="Times New Roman" w:hint="eastAsia"/>
          <w:b/>
          <w:sz w:val="28"/>
          <w:szCs w:val="28"/>
        </w:rPr>
        <w:t>臺中市政府住宅發展工程處</w:t>
      </w:r>
    </w:p>
    <w:p w:rsidR="001D777E" w:rsidRPr="00071F17" w:rsidRDefault="001D777E" w:rsidP="00071F17">
      <w:pPr>
        <w:spacing w:line="460" w:lineRule="exact"/>
        <w:jc w:val="center"/>
        <w:rPr>
          <w:rFonts w:ascii="Times New Roman" w:eastAsia="標楷體" w:hAnsi="標楷體" w:cs="Times New Roman"/>
          <w:b/>
          <w:sz w:val="28"/>
          <w:szCs w:val="28"/>
        </w:rPr>
      </w:pPr>
      <w:r w:rsidRPr="00071F17">
        <w:rPr>
          <w:rFonts w:ascii="Times New Roman" w:eastAsia="標楷體" w:hAnsi="標楷體" w:cs="Times New Roman" w:hint="eastAsia"/>
          <w:b/>
          <w:sz w:val="28"/>
          <w:szCs w:val="28"/>
          <w:u w:val="single"/>
        </w:rPr>
        <w:t xml:space="preserve">    </w:t>
      </w:r>
      <w:r w:rsidRPr="00071F17">
        <w:rPr>
          <w:rFonts w:ascii="Times New Roman" w:eastAsia="標楷體" w:hAnsi="標楷體" w:cs="Times New Roman"/>
          <w:b/>
          <w:sz w:val="28"/>
          <w:szCs w:val="28"/>
        </w:rPr>
        <w:t>年度稽核文件</w:t>
      </w:r>
    </w:p>
    <w:p w:rsidR="001D777E" w:rsidRPr="00071F17" w:rsidRDefault="001D777E" w:rsidP="00071F17">
      <w:pPr>
        <w:spacing w:line="460" w:lineRule="exact"/>
        <w:jc w:val="center"/>
        <w:rPr>
          <w:rFonts w:ascii="Times New Roman" w:eastAsia="標楷體" w:hAnsi="Times New Roman" w:cs="Times New Roman"/>
          <w:sz w:val="28"/>
          <w:szCs w:val="28"/>
        </w:rPr>
      </w:pPr>
    </w:p>
    <w:p w:rsidR="001D777E" w:rsidRPr="00071F17" w:rsidRDefault="001D777E" w:rsidP="00071F17">
      <w:pPr>
        <w:spacing w:line="460" w:lineRule="exact"/>
        <w:jc w:val="center"/>
        <w:rPr>
          <w:rFonts w:ascii="Times New Roman" w:eastAsia="標楷體" w:hAnsi="Times New Roman" w:cs="Times New Roman"/>
          <w:sz w:val="28"/>
          <w:szCs w:val="28"/>
        </w:rPr>
      </w:pPr>
    </w:p>
    <w:p w:rsidR="001D777E" w:rsidRPr="00071F17" w:rsidRDefault="001D777E" w:rsidP="00071F17">
      <w:pPr>
        <w:spacing w:line="460" w:lineRule="exact"/>
        <w:rPr>
          <w:rFonts w:ascii="Times New Roman" w:eastAsia="標楷體" w:hAnsi="Times New Roman" w:cs="Times New Roman"/>
          <w:sz w:val="28"/>
          <w:szCs w:val="28"/>
        </w:rPr>
      </w:pPr>
    </w:p>
    <w:p w:rsidR="001D777E" w:rsidRPr="00071F17" w:rsidRDefault="001D777E" w:rsidP="00071F17">
      <w:pPr>
        <w:spacing w:line="460" w:lineRule="exact"/>
        <w:rPr>
          <w:rFonts w:ascii="Times New Roman" w:eastAsia="標楷體" w:hAnsi="Times New Roman" w:cs="Times New Roman"/>
          <w:sz w:val="28"/>
          <w:szCs w:val="28"/>
        </w:rPr>
      </w:pPr>
    </w:p>
    <w:p w:rsidR="001D777E" w:rsidRPr="00071F17" w:rsidRDefault="001D777E" w:rsidP="00071F17">
      <w:pPr>
        <w:spacing w:line="460" w:lineRule="exact"/>
        <w:rPr>
          <w:rFonts w:ascii="Times New Roman" w:eastAsia="標楷體" w:hAnsi="Times New Roman" w:cs="Times New Roman"/>
          <w:sz w:val="28"/>
          <w:szCs w:val="28"/>
        </w:rPr>
      </w:pPr>
    </w:p>
    <w:p w:rsidR="001D777E" w:rsidRPr="00071F17" w:rsidRDefault="001D777E" w:rsidP="00071F17">
      <w:pPr>
        <w:spacing w:line="460" w:lineRule="exact"/>
        <w:rPr>
          <w:rFonts w:ascii="Times New Roman" w:eastAsia="標楷體" w:hAnsi="Times New Roman" w:cs="Times New Roman"/>
          <w:sz w:val="28"/>
          <w:szCs w:val="28"/>
        </w:rPr>
      </w:pPr>
      <w:r w:rsidRPr="00071F17">
        <w:rPr>
          <w:rFonts w:ascii="Times New Roman" w:eastAsia="標楷體" w:hAnsi="標楷體" w:cs="Times New Roman" w:hint="eastAsia"/>
          <w:sz w:val="28"/>
          <w:szCs w:val="28"/>
        </w:rPr>
        <w:t xml:space="preserve">      </w:t>
      </w:r>
      <w:r w:rsidRPr="00071F17">
        <w:rPr>
          <w:rFonts w:ascii="Times New Roman" w:eastAsia="標楷體" w:hAnsi="標楷體" w:cs="Times New Roman"/>
          <w:sz w:val="28"/>
          <w:szCs w:val="28"/>
        </w:rPr>
        <w:t>受查單位：</w:t>
      </w:r>
      <w:r w:rsidRPr="00071F17">
        <w:rPr>
          <w:rFonts w:ascii="Times New Roman" w:eastAsia="標楷體" w:hAnsi="Times New Roman" w:cs="Times New Roman"/>
          <w:sz w:val="28"/>
          <w:szCs w:val="28"/>
          <w:u w:val="single"/>
        </w:rPr>
        <w:t xml:space="preserve">                          </w:t>
      </w:r>
    </w:p>
    <w:p w:rsidR="001D777E" w:rsidRPr="00071F17" w:rsidRDefault="001D777E" w:rsidP="00071F17">
      <w:pPr>
        <w:spacing w:line="460" w:lineRule="exact"/>
        <w:rPr>
          <w:rFonts w:ascii="Times New Roman" w:eastAsia="標楷體" w:hAnsi="Times New Roman" w:cs="Times New Roman"/>
          <w:sz w:val="28"/>
          <w:szCs w:val="28"/>
          <w:u w:val="single"/>
        </w:rPr>
      </w:pPr>
      <w:r w:rsidRPr="00071F17">
        <w:rPr>
          <w:rFonts w:ascii="Times New Roman" w:eastAsia="標楷體" w:hAnsi="Times New Roman" w:cs="Times New Roman"/>
          <w:sz w:val="28"/>
          <w:szCs w:val="28"/>
        </w:rPr>
        <w:t xml:space="preserve">    </w:t>
      </w:r>
      <w:r w:rsidRPr="00071F17">
        <w:rPr>
          <w:rFonts w:ascii="Times New Roman" w:eastAsia="標楷體" w:hAnsi="Times New Roman" w:cs="Times New Roman" w:hint="eastAsia"/>
          <w:sz w:val="28"/>
          <w:szCs w:val="28"/>
        </w:rPr>
        <w:t xml:space="preserve">    </w:t>
      </w:r>
      <w:r w:rsidRPr="00071F17">
        <w:rPr>
          <w:rFonts w:ascii="Times New Roman" w:eastAsia="標楷體" w:hAnsi="Times New Roman" w:cs="Times New Roman"/>
          <w:sz w:val="28"/>
          <w:szCs w:val="28"/>
        </w:rPr>
        <w:t xml:space="preserve">      </w:t>
      </w:r>
      <w:r w:rsidRPr="00071F17">
        <w:rPr>
          <w:rFonts w:ascii="Times New Roman" w:eastAsia="標楷體" w:hAnsi="Times New Roman" w:cs="Times New Roman" w:hint="eastAsia"/>
          <w:sz w:val="28"/>
          <w:szCs w:val="28"/>
        </w:rPr>
        <w:t xml:space="preserve">  </w:t>
      </w:r>
      <w:r w:rsidRPr="00071F17">
        <w:rPr>
          <w:rFonts w:ascii="Times New Roman" w:eastAsia="標楷體" w:hAnsi="Times New Roman" w:cs="Times New Roman"/>
          <w:sz w:val="28"/>
          <w:szCs w:val="28"/>
          <w:u w:val="single"/>
        </w:rPr>
        <w:t xml:space="preserve">                         </w:t>
      </w:r>
      <w:r w:rsidRPr="00071F17">
        <w:rPr>
          <w:rFonts w:ascii="Times New Roman" w:eastAsia="標楷體" w:hAnsi="Times New Roman" w:cs="Times New Roman" w:hint="eastAsia"/>
          <w:sz w:val="28"/>
          <w:szCs w:val="28"/>
          <w:u w:val="single"/>
        </w:rPr>
        <w:t xml:space="preserve"> </w:t>
      </w:r>
    </w:p>
    <w:p w:rsidR="001D777E" w:rsidRPr="00071F17" w:rsidRDefault="001D777E" w:rsidP="00071F17">
      <w:pPr>
        <w:spacing w:line="460" w:lineRule="exact"/>
        <w:rPr>
          <w:rFonts w:ascii="Times New Roman" w:eastAsia="標楷體" w:hAnsi="Times New Roman" w:cs="Times New Roman"/>
          <w:sz w:val="28"/>
          <w:szCs w:val="28"/>
          <w:u w:val="single"/>
        </w:rPr>
      </w:pPr>
      <w:r w:rsidRPr="00071F17">
        <w:rPr>
          <w:rFonts w:ascii="Times New Roman" w:eastAsia="標楷體" w:hAnsi="Times New Roman" w:cs="Times New Roman"/>
          <w:sz w:val="28"/>
          <w:szCs w:val="28"/>
        </w:rPr>
        <w:t xml:space="preserve">        </w:t>
      </w:r>
      <w:r w:rsidRPr="00071F17">
        <w:rPr>
          <w:rFonts w:ascii="Times New Roman" w:eastAsia="標楷體" w:hAnsi="Times New Roman" w:cs="Times New Roman" w:hint="eastAsia"/>
          <w:sz w:val="28"/>
          <w:szCs w:val="28"/>
        </w:rPr>
        <w:t xml:space="preserve">    </w:t>
      </w:r>
      <w:r w:rsidRPr="00071F17">
        <w:rPr>
          <w:rFonts w:ascii="Times New Roman" w:eastAsia="標楷體" w:hAnsi="Times New Roman" w:cs="Times New Roman"/>
          <w:sz w:val="28"/>
          <w:szCs w:val="28"/>
        </w:rPr>
        <w:t xml:space="preserve">  </w:t>
      </w:r>
      <w:r w:rsidRPr="00071F17">
        <w:rPr>
          <w:rFonts w:ascii="Times New Roman" w:eastAsia="標楷體" w:hAnsi="Times New Roman" w:cs="Times New Roman" w:hint="eastAsia"/>
          <w:sz w:val="28"/>
          <w:szCs w:val="28"/>
        </w:rPr>
        <w:t xml:space="preserve">  </w:t>
      </w:r>
      <w:r w:rsidRPr="00071F17">
        <w:rPr>
          <w:rFonts w:ascii="Times New Roman" w:eastAsia="標楷體" w:hAnsi="Times New Roman" w:cs="Times New Roman"/>
          <w:sz w:val="28"/>
          <w:szCs w:val="28"/>
          <w:u w:val="single"/>
        </w:rPr>
        <w:t xml:space="preserve">                         </w:t>
      </w:r>
      <w:r w:rsidRPr="00071F17">
        <w:rPr>
          <w:rFonts w:ascii="Times New Roman" w:eastAsia="標楷體" w:hAnsi="Times New Roman" w:cs="Times New Roman" w:hint="eastAsia"/>
          <w:sz w:val="28"/>
          <w:szCs w:val="28"/>
          <w:u w:val="single"/>
        </w:rPr>
        <w:t xml:space="preserve"> </w:t>
      </w:r>
    </w:p>
    <w:p w:rsidR="001D777E" w:rsidRPr="00071F17" w:rsidRDefault="001D777E" w:rsidP="00071F17">
      <w:pPr>
        <w:spacing w:line="460" w:lineRule="exact"/>
        <w:rPr>
          <w:rFonts w:ascii="Times New Roman" w:eastAsia="標楷體" w:hAnsi="Times New Roman" w:cs="Times New Roman"/>
          <w:sz w:val="28"/>
          <w:szCs w:val="28"/>
        </w:rPr>
      </w:pPr>
      <w:r w:rsidRPr="00071F17">
        <w:rPr>
          <w:rFonts w:ascii="Times New Roman" w:eastAsia="標楷體" w:hAnsi="標楷體" w:cs="Times New Roman" w:hint="eastAsia"/>
          <w:sz w:val="28"/>
          <w:szCs w:val="28"/>
        </w:rPr>
        <w:t xml:space="preserve">      </w:t>
      </w:r>
      <w:r w:rsidRPr="00071F17">
        <w:rPr>
          <w:rFonts w:ascii="Times New Roman" w:eastAsia="標楷體" w:hAnsi="標楷體" w:cs="Times New Roman"/>
          <w:sz w:val="28"/>
          <w:szCs w:val="28"/>
        </w:rPr>
        <w:t>稽核日期：</w:t>
      </w:r>
      <w:r w:rsidRPr="00071F17">
        <w:rPr>
          <w:rFonts w:ascii="Times New Roman" w:eastAsia="標楷體" w:hAnsi="Times New Roman" w:cs="Times New Roman"/>
          <w:sz w:val="28"/>
          <w:szCs w:val="28"/>
          <w:u w:val="single"/>
        </w:rPr>
        <w:t xml:space="preserve">                          </w:t>
      </w:r>
    </w:p>
    <w:p w:rsidR="001D777E" w:rsidRPr="00071F17" w:rsidRDefault="001D777E" w:rsidP="00071F17">
      <w:pPr>
        <w:spacing w:line="460" w:lineRule="exact"/>
        <w:rPr>
          <w:rFonts w:ascii="Times New Roman" w:eastAsia="標楷體" w:hAnsi="Times New Roman" w:cs="Times New Roman"/>
          <w:sz w:val="28"/>
          <w:szCs w:val="28"/>
        </w:rPr>
      </w:pPr>
      <w:r w:rsidRPr="00071F17">
        <w:rPr>
          <w:rFonts w:ascii="Times New Roman" w:eastAsia="標楷體" w:hAnsi="標楷體" w:cs="Times New Roman" w:hint="eastAsia"/>
          <w:sz w:val="28"/>
          <w:szCs w:val="28"/>
        </w:rPr>
        <w:lastRenderedPageBreak/>
        <w:t xml:space="preserve">      </w:t>
      </w:r>
      <w:r w:rsidRPr="00071F17">
        <w:rPr>
          <w:rFonts w:ascii="Times New Roman" w:eastAsia="標楷體" w:hAnsi="標楷體" w:cs="Times New Roman"/>
          <w:sz w:val="28"/>
          <w:szCs w:val="28"/>
        </w:rPr>
        <w:t>稽核人員：</w:t>
      </w:r>
      <w:r w:rsidRPr="00071F17">
        <w:rPr>
          <w:rFonts w:ascii="Times New Roman" w:eastAsia="標楷體" w:hAnsi="Times New Roman" w:cs="Times New Roman"/>
          <w:sz w:val="28"/>
          <w:szCs w:val="28"/>
          <w:u w:val="single"/>
        </w:rPr>
        <w:t xml:space="preserve">                          </w:t>
      </w:r>
    </w:p>
    <w:p w:rsidR="001D777E" w:rsidRPr="00071F17" w:rsidRDefault="001D777E" w:rsidP="00071F17">
      <w:pPr>
        <w:spacing w:line="460" w:lineRule="exact"/>
        <w:rPr>
          <w:rFonts w:ascii="Times New Roman" w:eastAsia="標楷體" w:hAnsi="Times New Roman" w:cs="Times New Roman"/>
          <w:sz w:val="28"/>
          <w:szCs w:val="28"/>
        </w:rPr>
      </w:pPr>
      <w:r w:rsidRPr="00071F17">
        <w:rPr>
          <w:rFonts w:ascii="Times New Roman" w:eastAsia="標楷體" w:hAnsi="標楷體" w:cs="Times New Roman" w:hint="eastAsia"/>
          <w:sz w:val="28"/>
          <w:szCs w:val="28"/>
        </w:rPr>
        <w:t xml:space="preserve">  </w:t>
      </w:r>
    </w:p>
    <w:p w:rsidR="001D777E" w:rsidRPr="00071F17" w:rsidRDefault="001D777E" w:rsidP="00071F17">
      <w:pPr>
        <w:spacing w:line="460" w:lineRule="exact"/>
        <w:rPr>
          <w:rFonts w:ascii="Times New Roman" w:eastAsia="標楷體" w:hAnsi="標楷體" w:cs="Times New Roman"/>
          <w:sz w:val="28"/>
          <w:szCs w:val="28"/>
        </w:rPr>
      </w:pPr>
    </w:p>
    <w:p w:rsidR="001D777E" w:rsidRPr="00071F17" w:rsidRDefault="001D777E" w:rsidP="00071F17">
      <w:pPr>
        <w:spacing w:line="460" w:lineRule="exact"/>
        <w:rPr>
          <w:rFonts w:ascii="Times New Roman" w:eastAsia="標楷體" w:hAnsi="標楷體" w:cs="Times New Roman"/>
          <w:sz w:val="28"/>
          <w:szCs w:val="28"/>
        </w:rPr>
      </w:pPr>
    </w:p>
    <w:p w:rsidR="001D777E" w:rsidRPr="00071F17" w:rsidRDefault="001D777E" w:rsidP="00071F17">
      <w:pPr>
        <w:spacing w:line="460" w:lineRule="exact"/>
        <w:rPr>
          <w:rFonts w:ascii="Times New Roman" w:eastAsia="標楷體" w:hAnsi="Times New Roman" w:cs="Times New Roman"/>
          <w:sz w:val="28"/>
          <w:szCs w:val="28"/>
        </w:rPr>
      </w:pPr>
      <w:r w:rsidRPr="00071F17">
        <w:rPr>
          <w:rFonts w:ascii="Times New Roman" w:eastAsia="標楷體" w:hAnsi="標楷體" w:cs="Times New Roman"/>
          <w:sz w:val="28"/>
          <w:szCs w:val="28"/>
        </w:rPr>
        <w:t>註：年度稽核若分次辦理者，則按次編製。</w:t>
      </w:r>
    </w:p>
    <w:p w:rsidR="001D777E" w:rsidRPr="00071F17" w:rsidRDefault="001D777E" w:rsidP="00071F17">
      <w:pPr>
        <w:spacing w:line="460" w:lineRule="exact"/>
        <w:rPr>
          <w:rFonts w:ascii="Times New Roman" w:eastAsia="新細明體" w:hAnsi="Times New Roman" w:cs="Times New Roman"/>
          <w:sz w:val="28"/>
          <w:szCs w:val="28"/>
        </w:rPr>
      </w:pPr>
    </w:p>
    <w:p w:rsidR="001D777E" w:rsidRPr="00071F17" w:rsidRDefault="001D777E" w:rsidP="00071F17">
      <w:pPr>
        <w:spacing w:afterLines="50" w:after="180" w:line="460" w:lineRule="exact"/>
        <w:rPr>
          <w:rFonts w:ascii="Times New Roman" w:eastAsia="標楷體" w:hAnsi="標楷體" w:cs="Times New Roman"/>
          <w:sz w:val="28"/>
          <w:szCs w:val="28"/>
        </w:rPr>
      </w:pPr>
    </w:p>
    <w:p w:rsidR="001D777E" w:rsidRPr="00071F17" w:rsidRDefault="001D777E" w:rsidP="00071F17">
      <w:pPr>
        <w:spacing w:line="460" w:lineRule="exact"/>
        <w:rPr>
          <w:rFonts w:ascii="標楷體" w:eastAsia="標楷體" w:hAnsi="標楷體"/>
          <w:sz w:val="28"/>
          <w:szCs w:val="28"/>
        </w:rPr>
      </w:pPr>
    </w:p>
    <w:p w:rsidR="001D777E" w:rsidRPr="00071F17" w:rsidRDefault="001D777E" w:rsidP="00071F17">
      <w:pPr>
        <w:spacing w:line="460" w:lineRule="exact"/>
        <w:rPr>
          <w:rFonts w:ascii="標楷體" w:eastAsia="標楷體" w:hAnsi="標楷體"/>
          <w:sz w:val="28"/>
          <w:szCs w:val="28"/>
        </w:rPr>
      </w:pPr>
    </w:p>
    <w:sectPr w:rsidR="001D777E" w:rsidRPr="00071F17" w:rsidSect="00071F17">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679" w:rsidRDefault="00D47679" w:rsidP="0063545A">
      <w:r>
        <w:separator/>
      </w:r>
    </w:p>
  </w:endnote>
  <w:endnote w:type="continuationSeparator" w:id="0">
    <w:p w:rsidR="00D47679" w:rsidRDefault="00D47679" w:rsidP="0063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679" w:rsidRDefault="00D47679" w:rsidP="0063545A">
      <w:r>
        <w:separator/>
      </w:r>
    </w:p>
  </w:footnote>
  <w:footnote w:type="continuationSeparator" w:id="0">
    <w:p w:rsidR="00D47679" w:rsidRDefault="00D47679" w:rsidP="006354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202"/>
    <w:rsid w:val="000351AE"/>
    <w:rsid w:val="000418CC"/>
    <w:rsid w:val="00071F17"/>
    <w:rsid w:val="0007438F"/>
    <w:rsid w:val="00076A7A"/>
    <w:rsid w:val="00086CBF"/>
    <w:rsid w:val="000905FD"/>
    <w:rsid w:val="00107C0F"/>
    <w:rsid w:val="00112A37"/>
    <w:rsid w:val="001240D1"/>
    <w:rsid w:val="00126913"/>
    <w:rsid w:val="001379F3"/>
    <w:rsid w:val="00140EC2"/>
    <w:rsid w:val="00151EA9"/>
    <w:rsid w:val="0017512B"/>
    <w:rsid w:val="0019272C"/>
    <w:rsid w:val="001D777E"/>
    <w:rsid w:val="001F7285"/>
    <w:rsid w:val="00225729"/>
    <w:rsid w:val="00242C99"/>
    <w:rsid w:val="0026737F"/>
    <w:rsid w:val="00280124"/>
    <w:rsid w:val="00347F6E"/>
    <w:rsid w:val="003C2B94"/>
    <w:rsid w:val="00457BCE"/>
    <w:rsid w:val="00461669"/>
    <w:rsid w:val="004C044B"/>
    <w:rsid w:val="004E229C"/>
    <w:rsid w:val="004F1B1D"/>
    <w:rsid w:val="00521249"/>
    <w:rsid w:val="00541597"/>
    <w:rsid w:val="00573595"/>
    <w:rsid w:val="006319B0"/>
    <w:rsid w:val="00632D83"/>
    <w:rsid w:val="0063545A"/>
    <w:rsid w:val="006D709F"/>
    <w:rsid w:val="00767ADD"/>
    <w:rsid w:val="00786519"/>
    <w:rsid w:val="00812D4A"/>
    <w:rsid w:val="00886A3B"/>
    <w:rsid w:val="009059E0"/>
    <w:rsid w:val="00941ED1"/>
    <w:rsid w:val="00947B2A"/>
    <w:rsid w:val="00957202"/>
    <w:rsid w:val="00964116"/>
    <w:rsid w:val="0096498A"/>
    <w:rsid w:val="00966524"/>
    <w:rsid w:val="0097695A"/>
    <w:rsid w:val="009A6D60"/>
    <w:rsid w:val="009F2B98"/>
    <w:rsid w:val="00A419A4"/>
    <w:rsid w:val="00A9060B"/>
    <w:rsid w:val="00A90F1B"/>
    <w:rsid w:val="00B86F73"/>
    <w:rsid w:val="00BE4F7A"/>
    <w:rsid w:val="00C06680"/>
    <w:rsid w:val="00C1658F"/>
    <w:rsid w:val="00C64F6D"/>
    <w:rsid w:val="00C84E8F"/>
    <w:rsid w:val="00D474F3"/>
    <w:rsid w:val="00D47679"/>
    <w:rsid w:val="00D55165"/>
    <w:rsid w:val="00DB3AFB"/>
    <w:rsid w:val="00DC04A1"/>
    <w:rsid w:val="00DF0D81"/>
    <w:rsid w:val="00E753A9"/>
    <w:rsid w:val="00F218D3"/>
    <w:rsid w:val="00F303BB"/>
    <w:rsid w:val="00F37079"/>
    <w:rsid w:val="00F708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3E782E-EB84-4892-92A8-8E4114686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E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737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6737F"/>
    <w:rPr>
      <w:rFonts w:asciiTheme="majorHAnsi" w:eastAsiaTheme="majorEastAsia" w:hAnsiTheme="majorHAnsi" w:cstheme="majorBidi"/>
      <w:sz w:val="18"/>
      <w:szCs w:val="18"/>
    </w:rPr>
  </w:style>
  <w:style w:type="paragraph" w:styleId="a5">
    <w:name w:val="header"/>
    <w:basedOn w:val="a"/>
    <w:link w:val="a6"/>
    <w:uiPriority w:val="99"/>
    <w:unhideWhenUsed/>
    <w:rsid w:val="0063545A"/>
    <w:pPr>
      <w:tabs>
        <w:tab w:val="center" w:pos="4153"/>
        <w:tab w:val="right" w:pos="8306"/>
      </w:tabs>
      <w:snapToGrid w:val="0"/>
    </w:pPr>
    <w:rPr>
      <w:sz w:val="20"/>
      <w:szCs w:val="20"/>
    </w:rPr>
  </w:style>
  <w:style w:type="character" w:customStyle="1" w:styleId="a6">
    <w:name w:val="頁首 字元"/>
    <w:basedOn w:val="a0"/>
    <w:link w:val="a5"/>
    <w:uiPriority w:val="99"/>
    <w:rsid w:val="0063545A"/>
    <w:rPr>
      <w:sz w:val="20"/>
      <w:szCs w:val="20"/>
    </w:rPr>
  </w:style>
  <w:style w:type="paragraph" w:styleId="a7">
    <w:name w:val="footer"/>
    <w:basedOn w:val="a"/>
    <w:link w:val="a8"/>
    <w:uiPriority w:val="99"/>
    <w:unhideWhenUsed/>
    <w:rsid w:val="0063545A"/>
    <w:pPr>
      <w:tabs>
        <w:tab w:val="center" w:pos="4153"/>
        <w:tab w:val="right" w:pos="8306"/>
      </w:tabs>
      <w:snapToGrid w:val="0"/>
    </w:pPr>
    <w:rPr>
      <w:sz w:val="20"/>
      <w:szCs w:val="20"/>
    </w:rPr>
  </w:style>
  <w:style w:type="character" w:customStyle="1" w:styleId="a8">
    <w:name w:val="頁尾 字元"/>
    <w:basedOn w:val="a0"/>
    <w:link w:val="a7"/>
    <w:uiPriority w:val="99"/>
    <w:rsid w:val="0063545A"/>
    <w:rPr>
      <w:sz w:val="20"/>
      <w:szCs w:val="20"/>
    </w:rPr>
  </w:style>
  <w:style w:type="paragraph" w:styleId="a9">
    <w:name w:val="List Paragraph"/>
    <w:basedOn w:val="a"/>
    <w:uiPriority w:val="34"/>
    <w:qFormat/>
    <w:rsid w:val="00C0668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1475</Words>
  <Characters>8411</Characters>
  <Application>Microsoft Office Word</Application>
  <DocSecurity>0</DocSecurity>
  <Lines>70</Lines>
  <Paragraphs>19</Paragraphs>
  <ScaleCrop>false</ScaleCrop>
  <Company>Microsoft</Company>
  <LinksUpToDate>false</LinksUpToDate>
  <CharactersWithSpaces>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陳雯君</dc:creator>
  <cp:keywords/>
  <dc:description/>
  <cp:lastModifiedBy>陳嘉胤</cp:lastModifiedBy>
  <cp:revision>2</cp:revision>
  <cp:lastPrinted>2018-12-21T01:58:00Z</cp:lastPrinted>
  <dcterms:created xsi:type="dcterms:W3CDTF">2018-12-21T03:18:00Z</dcterms:created>
  <dcterms:modified xsi:type="dcterms:W3CDTF">2018-12-21T03:18:00Z</dcterms:modified>
</cp:coreProperties>
</file>