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4CE" w:rsidRPr="00E224CE" w:rsidRDefault="00E224CE" w:rsidP="00B50F85">
      <w:pPr>
        <w:rPr>
          <w:rFonts w:ascii="標楷體" w:eastAsia="標楷體" w:hAnsi="標楷體" w:cs="Arial"/>
          <w:sz w:val="40"/>
          <w:szCs w:val="40"/>
        </w:rPr>
      </w:pPr>
      <w:bookmarkStart w:id="0" w:name="_GoBack"/>
      <w:r w:rsidRPr="00E224CE">
        <w:rPr>
          <w:rFonts w:ascii="標楷體" w:eastAsia="標楷體" w:hAnsi="標楷體" w:hint="eastAsia"/>
          <w:sz w:val="40"/>
          <w:szCs w:val="40"/>
        </w:rPr>
        <w:t>臺中市政府建設局暨所屬機關職業安全衛生委員會作業要點</w:t>
      </w:r>
    </w:p>
    <w:bookmarkEnd w:id="0"/>
    <w:p w:rsidR="00E224CE" w:rsidRPr="00E224CE" w:rsidRDefault="00E224CE" w:rsidP="00E224CE">
      <w:pPr>
        <w:spacing w:line="0" w:lineRule="atLeast"/>
        <w:jc w:val="right"/>
        <w:rPr>
          <w:rFonts w:ascii="標楷體" w:eastAsia="標楷體" w:hAnsi="標楷體" w:cs="Arial"/>
          <w:sz w:val="20"/>
          <w:szCs w:val="20"/>
        </w:rPr>
      </w:pPr>
      <w:smartTag w:uri="urn:schemas-microsoft-com:office:smarttags" w:element="chsdate">
        <w:smartTagPr>
          <w:attr w:name="IsROCDate" w:val="True"/>
          <w:attr w:name="IsLunarDate" w:val="False"/>
          <w:attr w:name="Day" w:val="30"/>
          <w:attr w:name="Month" w:val="7"/>
          <w:attr w:name="Year" w:val="2014"/>
        </w:smartTagPr>
        <w:r w:rsidRPr="00E224CE">
          <w:rPr>
            <w:rFonts w:ascii="標楷體" w:eastAsia="標楷體" w:hAnsi="標楷體" w:cs="Arial" w:hint="eastAsia"/>
            <w:sz w:val="20"/>
            <w:szCs w:val="20"/>
          </w:rPr>
          <w:t>中華民國103年7月30日</w:t>
        </w:r>
      </w:smartTag>
      <w:r w:rsidRPr="00E224CE">
        <w:rPr>
          <w:rFonts w:ascii="標楷體" w:eastAsia="標楷體" w:hAnsi="標楷體" w:cs="Arial" w:hint="eastAsia"/>
          <w:sz w:val="20"/>
          <w:szCs w:val="20"/>
        </w:rPr>
        <w:t>中市建秘字第10300928661號函訂定</w:t>
      </w:r>
    </w:p>
    <w:p w:rsidR="00E224CE" w:rsidRDefault="00E224CE" w:rsidP="00E224CE">
      <w:pPr>
        <w:spacing w:line="0" w:lineRule="atLeast"/>
        <w:jc w:val="right"/>
        <w:rPr>
          <w:rFonts w:ascii="標楷體" w:eastAsia="標楷體" w:hAnsi="標楷體" w:cs="Arial"/>
          <w:sz w:val="20"/>
          <w:szCs w:val="20"/>
        </w:rPr>
      </w:pPr>
      <w:r w:rsidRPr="00E224CE">
        <w:rPr>
          <w:rFonts w:ascii="標楷體" w:eastAsia="標楷體" w:hAnsi="標楷體" w:cs="Arial" w:hint="eastAsia"/>
          <w:sz w:val="20"/>
          <w:szCs w:val="20"/>
        </w:rPr>
        <w:t>中華民國107年2月12日中市建品字第10700065111</w:t>
      </w:r>
      <w:r w:rsidR="004B7760">
        <w:rPr>
          <w:rFonts w:ascii="標楷體" w:eastAsia="標楷體" w:hAnsi="標楷體" w:cs="Arial" w:hint="eastAsia"/>
          <w:sz w:val="20"/>
          <w:szCs w:val="20"/>
        </w:rPr>
        <w:t>號函修正</w:t>
      </w:r>
    </w:p>
    <w:p w:rsidR="00E224CE" w:rsidRPr="00E224CE" w:rsidRDefault="00E224CE" w:rsidP="00FA155A">
      <w:pPr>
        <w:spacing w:line="460" w:lineRule="exact"/>
        <w:ind w:left="420" w:hangingChars="150" w:hanging="420"/>
        <w:jc w:val="both"/>
        <w:rPr>
          <w:rFonts w:ascii="標楷體" w:eastAsia="標楷體" w:hAnsi="標楷體"/>
          <w:sz w:val="28"/>
          <w:szCs w:val="28"/>
        </w:rPr>
      </w:pPr>
      <w:r w:rsidRPr="00E224CE">
        <w:rPr>
          <w:rFonts w:ascii="標楷體" w:eastAsia="標楷體" w:hAnsi="標楷體" w:hint="eastAsia"/>
          <w:sz w:val="28"/>
          <w:szCs w:val="28"/>
        </w:rPr>
        <w:t>一、臺中市政府建設局(以下簡稱本局)暨所屬機關為落實勞工安全衛生工作及自主管理，並確保勞工工作場所之安全與健康，特依職業安全衛生法第二十三條、職業安全衛生法施行細則第三十二條第一項第二款及職業安全衛生管理辦法第十條規定，設置臺中市政府建設局暨所屬機關職業安全衛生委員會(以下簡稱本委員會)，並訂定本要點。</w:t>
      </w:r>
    </w:p>
    <w:p w:rsidR="00E224CE" w:rsidRPr="00E224CE" w:rsidRDefault="00E224CE" w:rsidP="00FA155A">
      <w:pPr>
        <w:spacing w:line="460" w:lineRule="exact"/>
        <w:jc w:val="both"/>
        <w:rPr>
          <w:rFonts w:ascii="標楷體" w:eastAsia="標楷體" w:hAnsi="標楷體"/>
          <w:sz w:val="28"/>
          <w:szCs w:val="28"/>
        </w:rPr>
      </w:pPr>
      <w:r w:rsidRPr="00E224CE">
        <w:rPr>
          <w:rFonts w:ascii="標楷體" w:eastAsia="標楷體" w:hAnsi="標楷體" w:hint="eastAsia"/>
          <w:sz w:val="28"/>
          <w:szCs w:val="28"/>
        </w:rPr>
        <w:t>二、本委員會之任務如下：</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（一）</w:t>
      </w:r>
      <w:r w:rsidRPr="00E224CE">
        <w:rPr>
          <w:rFonts w:ascii="標楷體" w:eastAsia="標楷體" w:hAnsi="標楷體" w:cs="細明體" w:hint="eastAsia"/>
          <w:kern w:val="0"/>
          <w:sz w:val="28"/>
          <w:szCs w:val="28"/>
        </w:rPr>
        <w:t>就職業安全衛生政策提出建議。</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（二）</w:t>
      </w:r>
      <w:r w:rsidRPr="00E224CE">
        <w:rPr>
          <w:rFonts w:ascii="標楷體" w:eastAsia="標楷體" w:hAnsi="標楷體" w:cs="細明體" w:hint="eastAsia"/>
          <w:kern w:val="0"/>
          <w:sz w:val="28"/>
          <w:szCs w:val="28"/>
        </w:rPr>
        <w:t>協調、建議安全衛生自主管理計畫。</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（三）</w:t>
      </w:r>
      <w:r w:rsidRPr="00E224CE">
        <w:rPr>
          <w:rFonts w:ascii="標楷體" w:eastAsia="標楷體" w:hAnsi="標楷體" w:cs="細明體" w:hint="eastAsia"/>
          <w:kern w:val="0"/>
          <w:sz w:val="28"/>
          <w:szCs w:val="28"/>
        </w:rPr>
        <w:t>研議安全、衛生教育訓練實施計畫。</w:t>
      </w:r>
    </w:p>
    <w:p w:rsidR="00E224CE" w:rsidRPr="00E224CE" w:rsidRDefault="00E224CE" w:rsidP="00FA155A">
      <w:pPr>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hint="eastAsia"/>
          <w:sz w:val="28"/>
          <w:szCs w:val="28"/>
        </w:rPr>
        <w:t>（四）</w:t>
      </w:r>
      <w:r w:rsidRPr="00E224CE">
        <w:rPr>
          <w:rFonts w:ascii="標楷體" w:eastAsia="標楷體" w:hAnsi="標楷體" w:cs="細明體" w:hint="eastAsia"/>
          <w:kern w:val="0"/>
          <w:sz w:val="28"/>
          <w:szCs w:val="28"/>
        </w:rPr>
        <w:t>研議作業環境測定結果應採取之對策。</w:t>
      </w:r>
    </w:p>
    <w:p w:rsidR="00E224CE" w:rsidRPr="00E224CE" w:rsidRDefault="00E224CE" w:rsidP="00FA155A">
      <w:pPr>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hint="eastAsia"/>
          <w:sz w:val="28"/>
          <w:szCs w:val="28"/>
        </w:rPr>
        <w:t>（五）</w:t>
      </w:r>
      <w:r w:rsidRPr="00E224CE">
        <w:rPr>
          <w:rFonts w:ascii="標楷體" w:eastAsia="標楷體" w:hAnsi="標楷體" w:cs="細明體" w:hint="eastAsia"/>
          <w:kern w:val="0"/>
          <w:sz w:val="28"/>
          <w:szCs w:val="28"/>
        </w:rPr>
        <w:t>研議健康管理及健康促進事項。</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（六）</w:t>
      </w:r>
      <w:r w:rsidRPr="00E224CE">
        <w:rPr>
          <w:rFonts w:ascii="標楷體" w:eastAsia="標楷體" w:hAnsi="標楷體" w:cs="細明體" w:hint="eastAsia"/>
          <w:kern w:val="0"/>
          <w:sz w:val="28"/>
          <w:szCs w:val="28"/>
        </w:rPr>
        <w:t>研議各項安全衛生提案。</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（七）</w:t>
      </w:r>
      <w:r w:rsidRPr="00E224CE">
        <w:rPr>
          <w:rFonts w:ascii="標楷體" w:eastAsia="標楷體" w:hAnsi="標楷體" w:cs="細明體" w:hint="eastAsia"/>
          <w:kern w:val="0"/>
          <w:sz w:val="28"/>
          <w:szCs w:val="28"/>
        </w:rPr>
        <w:t>研議各單位自動檢查及安全衛生稽核事項。</w:t>
      </w:r>
    </w:p>
    <w:p w:rsidR="00E224CE" w:rsidRPr="00E224CE" w:rsidRDefault="00E224CE" w:rsidP="00FA155A">
      <w:pPr>
        <w:spacing w:line="460" w:lineRule="exact"/>
        <w:ind w:firstLineChars="100" w:firstLine="280"/>
        <w:jc w:val="both"/>
        <w:rPr>
          <w:rFonts w:ascii="標楷體" w:eastAsia="標楷體" w:hAnsi="標楷體"/>
          <w:sz w:val="28"/>
          <w:szCs w:val="28"/>
        </w:rPr>
      </w:pPr>
      <w:r w:rsidRPr="00E224CE">
        <w:rPr>
          <w:rFonts w:ascii="標楷體" w:eastAsia="標楷體" w:hAnsi="標楷體" w:hint="eastAsia"/>
          <w:sz w:val="28"/>
          <w:szCs w:val="28"/>
        </w:rPr>
        <w:t>（八）</w:t>
      </w:r>
      <w:r w:rsidRPr="00E224CE">
        <w:rPr>
          <w:rFonts w:ascii="標楷體" w:eastAsia="標楷體" w:hAnsi="標楷體" w:cs="細明體" w:hint="eastAsia"/>
          <w:kern w:val="0"/>
          <w:sz w:val="28"/>
          <w:szCs w:val="28"/>
        </w:rPr>
        <w:t>研議機械、設備或原料、材料危害之預防措施。</w:t>
      </w:r>
    </w:p>
    <w:p w:rsidR="00E224CE" w:rsidRPr="00E224CE" w:rsidRDefault="00E224CE" w:rsidP="00FA155A">
      <w:pPr>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hint="eastAsia"/>
          <w:sz w:val="28"/>
          <w:szCs w:val="28"/>
        </w:rPr>
        <w:t>（九）</w:t>
      </w:r>
      <w:r w:rsidRPr="00E224CE">
        <w:rPr>
          <w:rFonts w:ascii="標楷體" w:eastAsia="標楷體" w:hAnsi="標楷體" w:cs="細明體" w:hint="eastAsia"/>
          <w:kern w:val="0"/>
          <w:sz w:val="28"/>
          <w:szCs w:val="28"/>
        </w:rPr>
        <w:t>研議職業災害調查報告。</w:t>
      </w:r>
    </w:p>
    <w:p w:rsidR="00E224CE" w:rsidRPr="00E224CE" w:rsidRDefault="00E224CE" w:rsidP="00FA155A">
      <w:pPr>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hint="eastAsia"/>
          <w:sz w:val="28"/>
          <w:szCs w:val="28"/>
        </w:rPr>
        <w:t>（十）</w:t>
      </w:r>
      <w:r w:rsidRPr="00E224CE">
        <w:rPr>
          <w:rFonts w:ascii="標楷體" w:eastAsia="標楷體" w:hAnsi="標楷體" w:cs="細明體" w:hint="eastAsia"/>
          <w:kern w:val="0"/>
          <w:sz w:val="28"/>
          <w:szCs w:val="28"/>
        </w:rPr>
        <w:t>考核各單位安全衛生管理績效。</w:t>
      </w:r>
    </w:p>
    <w:p w:rsidR="00E224CE" w:rsidRPr="00E224CE" w:rsidRDefault="00E224CE" w:rsidP="00FA1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cs="細明體" w:hint="eastAsia"/>
          <w:kern w:val="0"/>
          <w:sz w:val="28"/>
          <w:szCs w:val="28"/>
        </w:rPr>
        <w:t>（十一）研議承攬業務安全衛生管理事項。</w:t>
      </w:r>
    </w:p>
    <w:p w:rsidR="00E224CE" w:rsidRPr="00E224CE" w:rsidRDefault="00E224CE" w:rsidP="00FA1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firstLineChars="100" w:firstLine="280"/>
        <w:jc w:val="both"/>
        <w:rPr>
          <w:rFonts w:ascii="標楷體" w:eastAsia="標楷體" w:hAnsi="標楷體" w:cs="細明體"/>
          <w:kern w:val="0"/>
          <w:sz w:val="28"/>
          <w:szCs w:val="28"/>
        </w:rPr>
      </w:pPr>
      <w:r w:rsidRPr="00E224CE">
        <w:rPr>
          <w:rFonts w:ascii="標楷體" w:eastAsia="標楷體" w:hAnsi="標楷體" w:cs="細明體" w:hint="eastAsia"/>
          <w:kern w:val="0"/>
          <w:sz w:val="28"/>
          <w:szCs w:val="28"/>
        </w:rPr>
        <w:t>（十二）其他有關職業安全衛生管理事項。</w:t>
      </w:r>
    </w:p>
    <w:p w:rsidR="00E224CE" w:rsidRPr="00E224CE" w:rsidRDefault="00E224CE" w:rsidP="00FA1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cs="細明體" w:hint="eastAsia"/>
          <w:kern w:val="0"/>
          <w:sz w:val="28"/>
          <w:szCs w:val="28"/>
        </w:rPr>
        <w:t>三、</w:t>
      </w:r>
      <w:r w:rsidRPr="00E224CE">
        <w:rPr>
          <w:rFonts w:ascii="標楷體" w:eastAsia="標楷體" w:hAnsi="標楷體" w:hint="eastAsia"/>
          <w:sz w:val="28"/>
          <w:szCs w:val="28"/>
        </w:rPr>
        <w:t>本委員會置主任委員ㄧ人，由局長兼任，副主任委員ㄧ人，由副局長兼任。置委員十五人，由下列人員派(聘)兼之：</w:t>
      </w:r>
    </w:p>
    <w:p w:rsidR="00E224CE" w:rsidRPr="00E224CE" w:rsidRDefault="00E224CE" w:rsidP="00FA1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（一）</w:t>
      </w:r>
      <w:r w:rsidRPr="00E224CE">
        <w:rPr>
          <w:rFonts w:ascii="標楷體" w:eastAsia="標楷體" w:hAnsi="標楷體" w:hint="eastAsia"/>
          <w:kern w:val="0"/>
          <w:sz w:val="28"/>
          <w:szCs w:val="28"/>
        </w:rPr>
        <w:t>建築工程管理科科長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（二）</w:t>
      </w:r>
      <w:r w:rsidRPr="00E224CE">
        <w:rPr>
          <w:rFonts w:ascii="標楷體" w:eastAsia="標楷體" w:hAnsi="標楷體" w:hint="eastAsia"/>
          <w:kern w:val="0"/>
          <w:sz w:val="28"/>
          <w:szCs w:val="28"/>
        </w:rPr>
        <w:t>土木工程管理科科長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（三）</w:t>
      </w:r>
      <w:r w:rsidRPr="00E224CE">
        <w:rPr>
          <w:rFonts w:ascii="標楷體" w:eastAsia="標楷體" w:hAnsi="標楷體" w:hint="eastAsia"/>
          <w:kern w:val="0"/>
          <w:sz w:val="28"/>
          <w:szCs w:val="28"/>
        </w:rPr>
        <w:t>公園景觀管理科科長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（四）</w:t>
      </w:r>
      <w:r w:rsidRPr="00E224CE">
        <w:rPr>
          <w:rFonts w:ascii="標楷體" w:eastAsia="標楷體" w:hAnsi="標楷體" w:hint="eastAsia"/>
          <w:kern w:val="0"/>
          <w:sz w:val="28"/>
          <w:szCs w:val="28"/>
        </w:rPr>
        <w:t>道路管理科科長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（五）</w:t>
      </w:r>
      <w:r w:rsidRPr="00E224CE">
        <w:rPr>
          <w:rFonts w:ascii="標楷體" w:eastAsia="標楷體" w:hAnsi="標楷體" w:hint="eastAsia"/>
          <w:kern w:val="0"/>
          <w:sz w:val="28"/>
          <w:szCs w:val="28"/>
        </w:rPr>
        <w:t>機電資訊科科長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（六）</w:t>
      </w:r>
      <w:r w:rsidRPr="00E224CE">
        <w:rPr>
          <w:rFonts w:ascii="標楷體" w:eastAsia="標楷體" w:hAnsi="標楷體" w:hint="eastAsia"/>
          <w:kern w:val="0"/>
          <w:sz w:val="28"/>
          <w:szCs w:val="28"/>
        </w:rPr>
        <w:t>職安品管科科長</w:t>
      </w:r>
      <w:r w:rsidRPr="00E224CE">
        <w:rPr>
          <w:rFonts w:ascii="標楷體" w:eastAsia="標楷體" w:hAnsi="標楷體" w:hint="eastAsia"/>
          <w:sz w:val="28"/>
          <w:szCs w:val="28"/>
        </w:rPr>
        <w:t>。</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lastRenderedPageBreak/>
        <w:t>（七）秘書室主任。</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（八）勞工代表六人。</w:t>
      </w:r>
    </w:p>
    <w:p w:rsidR="00E224CE" w:rsidRPr="00E224CE" w:rsidRDefault="00E224CE" w:rsidP="00FA155A">
      <w:pPr>
        <w:adjustRightInd w:val="0"/>
        <w:snapToGrid w:val="0"/>
        <w:spacing w:line="460" w:lineRule="exact"/>
        <w:ind w:leftChars="100" w:left="520" w:hangingChars="100" w:hanging="280"/>
        <w:jc w:val="both"/>
        <w:rPr>
          <w:rFonts w:ascii="標楷體" w:eastAsia="標楷體" w:hAnsi="標楷體"/>
          <w:sz w:val="28"/>
          <w:szCs w:val="28"/>
        </w:rPr>
      </w:pPr>
      <w:r w:rsidRPr="00E224CE">
        <w:rPr>
          <w:rFonts w:ascii="標楷體" w:eastAsia="標楷體" w:hAnsi="標楷體" w:hint="eastAsia"/>
          <w:sz w:val="28"/>
          <w:szCs w:val="28"/>
        </w:rPr>
        <w:t>（九）其他人員二人。</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四、前點之勞工代表由本局勞工相互選舉產生，票數應依序排名，由票數最高之前六名為當選者，並由秘書室簽請局長派(聘)兼委員。</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五、本委員會委員之任期二年，期滿得續派(聘)之，並應隨其本職進退。</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六、本委員會委員於任期內出缺時，由本局補派(聘)之，補派(聘)委員之任期至原委員任期屆滿之日止。但本局勞工代表出缺時，應依當選名次依序補派(聘)之。</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七、本委員會每三個月召開會議ㄧ次，必要時得召開臨時會議，由主任委員召集並擔任主席，主任委員未能出席時，由副主任委員為主席，主任委員及副主任委員均不能出席時，由出席委員互推一人擔任主席。</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八、本委員會會議應有全體委員過半數之出席始得開會；應有出席委員過半數之同意始得決議，正反意見同數時，由主席裁決之。</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九、本委員會委員應親自出席會議，因故不能出席時，應經主任委員同意後，指派其職務代理人代理之。</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十、本委員會置執行秘書ㄧ人，由</w:t>
      </w:r>
      <w:r w:rsidRPr="00E224CE">
        <w:rPr>
          <w:rFonts w:ascii="標楷體" w:eastAsia="標楷體" w:hAnsi="標楷體" w:hint="eastAsia"/>
          <w:kern w:val="0"/>
          <w:sz w:val="28"/>
          <w:szCs w:val="28"/>
        </w:rPr>
        <w:t>職安品管科科長</w:t>
      </w:r>
      <w:r w:rsidRPr="00E224CE">
        <w:rPr>
          <w:rFonts w:ascii="標楷體" w:eastAsia="標楷體" w:hAnsi="標楷體" w:hint="eastAsia"/>
          <w:sz w:val="28"/>
          <w:szCs w:val="28"/>
        </w:rPr>
        <w:t>兼任，承主任委員之命，綜理本會行政業務。置副執行秘書ㄧ人由</w:t>
      </w:r>
      <w:r w:rsidRPr="00E224CE">
        <w:rPr>
          <w:rFonts w:ascii="標楷體" w:eastAsia="標楷體" w:hAnsi="標楷體" w:hint="eastAsia"/>
          <w:kern w:val="0"/>
          <w:sz w:val="28"/>
          <w:szCs w:val="28"/>
        </w:rPr>
        <w:t>職安品管科承辦人</w:t>
      </w:r>
      <w:r w:rsidRPr="00E224CE">
        <w:rPr>
          <w:rFonts w:ascii="標楷體" w:eastAsia="標楷體" w:hAnsi="標楷體" w:hint="eastAsia"/>
          <w:sz w:val="28"/>
          <w:szCs w:val="28"/>
        </w:rPr>
        <w:t>兼任，並得設幹事若干人由相關業務人員兼任，均襄助執行秘書辦理有關業務。</w:t>
      </w:r>
    </w:p>
    <w:p w:rsidR="00E224CE" w:rsidRPr="00E224CE" w:rsidRDefault="00E224CE" w:rsidP="00FA155A">
      <w:pPr>
        <w:adjustRightInd w:val="0"/>
        <w:snapToGrid w:val="0"/>
        <w:spacing w:line="460" w:lineRule="exact"/>
        <w:ind w:left="840" w:hangingChars="300" w:hanging="840"/>
        <w:jc w:val="both"/>
        <w:rPr>
          <w:rFonts w:ascii="標楷體" w:eastAsia="標楷體" w:hAnsi="標楷體"/>
          <w:sz w:val="28"/>
          <w:szCs w:val="28"/>
        </w:rPr>
      </w:pPr>
      <w:r w:rsidRPr="00E224CE">
        <w:rPr>
          <w:rFonts w:ascii="標楷體" w:eastAsia="標楷體" w:hAnsi="標楷體" w:hint="eastAsia"/>
          <w:sz w:val="28"/>
          <w:szCs w:val="28"/>
        </w:rPr>
        <w:t>十一、本委員會召開會議時，得視業務實際需要邀請相關單位或專家學者列席。</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十二、本委員會所需作業經費，由本局各項相關經費項下支應。</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十三、本委員會委員及兼職人員均為無給職。</w:t>
      </w:r>
    </w:p>
    <w:p w:rsidR="00E224CE" w:rsidRPr="00E224CE" w:rsidRDefault="00E224CE" w:rsidP="00FA155A">
      <w:pPr>
        <w:adjustRightInd w:val="0"/>
        <w:snapToGrid w:val="0"/>
        <w:spacing w:line="460" w:lineRule="exact"/>
        <w:ind w:left="560" w:hangingChars="200" w:hanging="560"/>
        <w:jc w:val="both"/>
        <w:rPr>
          <w:rFonts w:ascii="標楷體" w:eastAsia="標楷體" w:hAnsi="標楷體"/>
          <w:sz w:val="28"/>
          <w:szCs w:val="28"/>
        </w:rPr>
      </w:pPr>
      <w:r w:rsidRPr="00E224CE">
        <w:rPr>
          <w:rFonts w:ascii="標楷體" w:eastAsia="標楷體" w:hAnsi="標楷體" w:hint="eastAsia"/>
          <w:sz w:val="28"/>
          <w:szCs w:val="28"/>
        </w:rPr>
        <w:t>十四、本委員會對外行文以本局名義行之。</w:t>
      </w:r>
    </w:p>
    <w:p w:rsidR="003E2D96" w:rsidRPr="00E0219A" w:rsidRDefault="003E2D96" w:rsidP="009556BA">
      <w:pPr>
        <w:adjustRightInd w:val="0"/>
        <w:snapToGrid w:val="0"/>
        <w:spacing w:line="240" w:lineRule="atLeast"/>
        <w:jc w:val="right"/>
        <w:rPr>
          <w:rFonts w:ascii="標楷體" w:eastAsia="標楷體" w:hAnsi="標楷體"/>
          <w:sz w:val="20"/>
          <w:szCs w:val="20"/>
        </w:rPr>
      </w:pPr>
    </w:p>
    <w:sectPr w:rsidR="003E2D96" w:rsidRPr="00E0219A" w:rsidSect="00062756">
      <w:pgSz w:w="11906" w:h="16838" w:code="9"/>
      <w:pgMar w:top="1418" w:right="1418" w:bottom="1418" w:left="1701" w:header="1418" w:footer="141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DF6" w:rsidRDefault="00960DF6" w:rsidP="0082310D">
      <w:r>
        <w:separator/>
      </w:r>
    </w:p>
  </w:endnote>
  <w:endnote w:type="continuationSeparator" w:id="0">
    <w:p w:rsidR="00960DF6" w:rsidRDefault="00960DF6" w:rsidP="0082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DF6" w:rsidRDefault="00960DF6" w:rsidP="0082310D">
      <w:r>
        <w:separator/>
      </w:r>
    </w:p>
  </w:footnote>
  <w:footnote w:type="continuationSeparator" w:id="0">
    <w:p w:rsidR="00960DF6" w:rsidRDefault="00960DF6" w:rsidP="008231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22935"/>
    <w:multiLevelType w:val="hybridMultilevel"/>
    <w:tmpl w:val="21FE6D44"/>
    <w:lvl w:ilvl="0" w:tplc="ADC4D3C8">
      <w:start w:val="1"/>
      <w:numFmt w:val="taiwaneseCountingThousand"/>
      <w:lvlText w:val="第%1條"/>
      <w:lvlJc w:val="left"/>
      <w:pPr>
        <w:tabs>
          <w:tab w:val="num" w:pos="990"/>
        </w:tabs>
        <w:ind w:left="990" w:hanging="990"/>
      </w:pPr>
      <w:rPr>
        <w:rFonts w:cs="Times New Roman" w:hint="eastAsia"/>
      </w:rPr>
    </w:lvl>
    <w:lvl w:ilvl="1" w:tplc="50DC77C2">
      <w:start w:val="1"/>
      <w:numFmt w:val="taiwaneseCountingThousand"/>
      <w:lvlText w:val="%2、"/>
      <w:lvlJc w:val="left"/>
      <w:pPr>
        <w:tabs>
          <w:tab w:val="num" w:pos="1200"/>
        </w:tabs>
        <w:ind w:left="1200" w:hanging="720"/>
      </w:pPr>
      <w:rPr>
        <w:rFonts w:ascii="標楷體" w:eastAsia="標楷體" w:hAnsi="標楷體" w:cs="Times New Roman"/>
      </w:rPr>
    </w:lvl>
    <w:lvl w:ilvl="2" w:tplc="13AC0784">
      <w:start w:val="1"/>
      <w:numFmt w:val="decimal"/>
      <w:lvlText w:val="%3、"/>
      <w:lvlJc w:val="left"/>
      <w:pPr>
        <w:tabs>
          <w:tab w:val="num" w:pos="1680"/>
        </w:tabs>
        <w:ind w:left="1680" w:hanging="720"/>
      </w:pPr>
      <w:rPr>
        <w:rFonts w:cs="Times New Roman" w:hint="eastAsia"/>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10A967A8"/>
    <w:multiLevelType w:val="hybridMultilevel"/>
    <w:tmpl w:val="FED4A768"/>
    <w:lvl w:ilvl="0" w:tplc="2E0879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311F97"/>
    <w:multiLevelType w:val="hybridMultilevel"/>
    <w:tmpl w:val="F7BEC216"/>
    <w:lvl w:ilvl="0" w:tplc="2200A204">
      <w:start w:val="1"/>
      <w:numFmt w:val="taiwaneseCountingThousand"/>
      <w:lvlText w:val="%1、"/>
      <w:lvlJc w:val="left"/>
      <w:pPr>
        <w:ind w:left="1625" w:hanging="1065"/>
      </w:pPr>
      <w:rPr>
        <w:rFonts w:cs="Times New Roman" w:hint="default"/>
      </w:rPr>
    </w:lvl>
    <w:lvl w:ilvl="1" w:tplc="04090019" w:tentative="1">
      <w:start w:val="1"/>
      <w:numFmt w:val="ideographTraditional"/>
      <w:lvlText w:val="%2、"/>
      <w:lvlJc w:val="left"/>
      <w:pPr>
        <w:ind w:left="1520" w:hanging="480"/>
      </w:pPr>
      <w:rPr>
        <w:rFonts w:cs="Times New Roman"/>
      </w:rPr>
    </w:lvl>
    <w:lvl w:ilvl="2" w:tplc="0409001B" w:tentative="1">
      <w:start w:val="1"/>
      <w:numFmt w:val="lowerRoman"/>
      <w:lvlText w:val="%3."/>
      <w:lvlJc w:val="right"/>
      <w:pPr>
        <w:ind w:left="2000" w:hanging="480"/>
      </w:pPr>
      <w:rPr>
        <w:rFonts w:cs="Times New Roman"/>
      </w:rPr>
    </w:lvl>
    <w:lvl w:ilvl="3" w:tplc="0409000F" w:tentative="1">
      <w:start w:val="1"/>
      <w:numFmt w:val="decimal"/>
      <w:lvlText w:val="%4."/>
      <w:lvlJc w:val="left"/>
      <w:pPr>
        <w:ind w:left="2480" w:hanging="480"/>
      </w:pPr>
      <w:rPr>
        <w:rFonts w:cs="Times New Roman"/>
      </w:rPr>
    </w:lvl>
    <w:lvl w:ilvl="4" w:tplc="04090019" w:tentative="1">
      <w:start w:val="1"/>
      <w:numFmt w:val="ideographTraditional"/>
      <w:lvlText w:val="%5、"/>
      <w:lvlJc w:val="left"/>
      <w:pPr>
        <w:ind w:left="2960" w:hanging="480"/>
      </w:pPr>
      <w:rPr>
        <w:rFonts w:cs="Times New Roman"/>
      </w:rPr>
    </w:lvl>
    <w:lvl w:ilvl="5" w:tplc="0409001B" w:tentative="1">
      <w:start w:val="1"/>
      <w:numFmt w:val="lowerRoman"/>
      <w:lvlText w:val="%6."/>
      <w:lvlJc w:val="right"/>
      <w:pPr>
        <w:ind w:left="3440" w:hanging="480"/>
      </w:pPr>
      <w:rPr>
        <w:rFonts w:cs="Times New Roman"/>
      </w:rPr>
    </w:lvl>
    <w:lvl w:ilvl="6" w:tplc="0409000F" w:tentative="1">
      <w:start w:val="1"/>
      <w:numFmt w:val="decimal"/>
      <w:lvlText w:val="%7."/>
      <w:lvlJc w:val="left"/>
      <w:pPr>
        <w:ind w:left="3920" w:hanging="480"/>
      </w:pPr>
      <w:rPr>
        <w:rFonts w:cs="Times New Roman"/>
      </w:rPr>
    </w:lvl>
    <w:lvl w:ilvl="7" w:tplc="04090019" w:tentative="1">
      <w:start w:val="1"/>
      <w:numFmt w:val="ideographTraditional"/>
      <w:lvlText w:val="%8、"/>
      <w:lvlJc w:val="left"/>
      <w:pPr>
        <w:ind w:left="4400" w:hanging="480"/>
      </w:pPr>
      <w:rPr>
        <w:rFonts w:cs="Times New Roman"/>
      </w:rPr>
    </w:lvl>
    <w:lvl w:ilvl="8" w:tplc="0409001B" w:tentative="1">
      <w:start w:val="1"/>
      <w:numFmt w:val="lowerRoman"/>
      <w:lvlText w:val="%9."/>
      <w:lvlJc w:val="right"/>
      <w:pPr>
        <w:ind w:left="4880" w:hanging="480"/>
      </w:pPr>
      <w:rPr>
        <w:rFonts w:cs="Times New Roman"/>
      </w:rPr>
    </w:lvl>
  </w:abstractNum>
  <w:abstractNum w:abstractNumId="3" w15:restartNumberingAfterBreak="0">
    <w:nsid w:val="58BB36AC"/>
    <w:multiLevelType w:val="hybridMultilevel"/>
    <w:tmpl w:val="E6E46E2C"/>
    <w:lvl w:ilvl="0" w:tplc="B57E2B6A">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642F3C51"/>
    <w:multiLevelType w:val="hybridMultilevel"/>
    <w:tmpl w:val="DF869104"/>
    <w:lvl w:ilvl="0" w:tplc="C5AE5DB8">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6D634859"/>
    <w:multiLevelType w:val="hybridMultilevel"/>
    <w:tmpl w:val="7674A72A"/>
    <w:lvl w:ilvl="0" w:tplc="B214452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6E2C6604"/>
    <w:multiLevelType w:val="hybridMultilevel"/>
    <w:tmpl w:val="F10C198C"/>
    <w:lvl w:ilvl="0" w:tplc="83B8C9F4">
      <w:start w:val="1"/>
      <w:numFmt w:val="taiwaneseCountingThousand"/>
      <w:lvlText w:val="（%1）"/>
      <w:lvlJc w:val="left"/>
      <w:pPr>
        <w:tabs>
          <w:tab w:val="num" w:pos="1281"/>
        </w:tabs>
        <w:ind w:left="1281" w:hanging="855"/>
      </w:pPr>
      <w:rPr>
        <w:rFonts w:cs="Times New Roman" w:hint="default"/>
      </w:rPr>
    </w:lvl>
    <w:lvl w:ilvl="1" w:tplc="04090019" w:tentative="1">
      <w:start w:val="1"/>
      <w:numFmt w:val="ideographTraditional"/>
      <w:lvlText w:val="%2、"/>
      <w:lvlJc w:val="left"/>
      <w:pPr>
        <w:tabs>
          <w:tab w:val="num" w:pos="1926"/>
        </w:tabs>
        <w:ind w:left="1926" w:hanging="480"/>
      </w:pPr>
      <w:rPr>
        <w:rFonts w:cs="Times New Roman"/>
      </w:rPr>
    </w:lvl>
    <w:lvl w:ilvl="2" w:tplc="0409001B" w:tentative="1">
      <w:start w:val="1"/>
      <w:numFmt w:val="lowerRoman"/>
      <w:lvlText w:val="%3."/>
      <w:lvlJc w:val="right"/>
      <w:pPr>
        <w:tabs>
          <w:tab w:val="num" w:pos="2406"/>
        </w:tabs>
        <w:ind w:left="2406" w:hanging="480"/>
      </w:pPr>
      <w:rPr>
        <w:rFonts w:cs="Times New Roman"/>
      </w:rPr>
    </w:lvl>
    <w:lvl w:ilvl="3" w:tplc="0409000F" w:tentative="1">
      <w:start w:val="1"/>
      <w:numFmt w:val="decimal"/>
      <w:lvlText w:val="%4."/>
      <w:lvlJc w:val="left"/>
      <w:pPr>
        <w:tabs>
          <w:tab w:val="num" w:pos="2886"/>
        </w:tabs>
        <w:ind w:left="2886" w:hanging="480"/>
      </w:pPr>
      <w:rPr>
        <w:rFonts w:cs="Times New Roman"/>
      </w:rPr>
    </w:lvl>
    <w:lvl w:ilvl="4" w:tplc="04090019" w:tentative="1">
      <w:start w:val="1"/>
      <w:numFmt w:val="ideographTraditional"/>
      <w:lvlText w:val="%5、"/>
      <w:lvlJc w:val="left"/>
      <w:pPr>
        <w:tabs>
          <w:tab w:val="num" w:pos="3366"/>
        </w:tabs>
        <w:ind w:left="3366" w:hanging="480"/>
      </w:pPr>
      <w:rPr>
        <w:rFonts w:cs="Times New Roman"/>
      </w:rPr>
    </w:lvl>
    <w:lvl w:ilvl="5" w:tplc="0409001B" w:tentative="1">
      <w:start w:val="1"/>
      <w:numFmt w:val="lowerRoman"/>
      <w:lvlText w:val="%6."/>
      <w:lvlJc w:val="right"/>
      <w:pPr>
        <w:tabs>
          <w:tab w:val="num" w:pos="3846"/>
        </w:tabs>
        <w:ind w:left="3846" w:hanging="480"/>
      </w:pPr>
      <w:rPr>
        <w:rFonts w:cs="Times New Roman"/>
      </w:rPr>
    </w:lvl>
    <w:lvl w:ilvl="6" w:tplc="0409000F" w:tentative="1">
      <w:start w:val="1"/>
      <w:numFmt w:val="decimal"/>
      <w:lvlText w:val="%7."/>
      <w:lvlJc w:val="left"/>
      <w:pPr>
        <w:tabs>
          <w:tab w:val="num" w:pos="4326"/>
        </w:tabs>
        <w:ind w:left="4326" w:hanging="480"/>
      </w:pPr>
      <w:rPr>
        <w:rFonts w:cs="Times New Roman"/>
      </w:rPr>
    </w:lvl>
    <w:lvl w:ilvl="7" w:tplc="04090019" w:tentative="1">
      <w:start w:val="1"/>
      <w:numFmt w:val="ideographTraditional"/>
      <w:lvlText w:val="%8、"/>
      <w:lvlJc w:val="left"/>
      <w:pPr>
        <w:tabs>
          <w:tab w:val="num" w:pos="4806"/>
        </w:tabs>
        <w:ind w:left="4806" w:hanging="480"/>
      </w:pPr>
      <w:rPr>
        <w:rFonts w:cs="Times New Roman"/>
      </w:rPr>
    </w:lvl>
    <w:lvl w:ilvl="8" w:tplc="0409001B" w:tentative="1">
      <w:start w:val="1"/>
      <w:numFmt w:val="lowerRoman"/>
      <w:lvlText w:val="%9."/>
      <w:lvlJc w:val="right"/>
      <w:pPr>
        <w:tabs>
          <w:tab w:val="num" w:pos="5286"/>
        </w:tabs>
        <w:ind w:left="5286" w:hanging="480"/>
      </w:pPr>
      <w:rPr>
        <w:rFonts w:cs="Times New Roman"/>
      </w:rPr>
    </w:lvl>
  </w:abstractNum>
  <w:abstractNum w:abstractNumId="7" w15:restartNumberingAfterBreak="0">
    <w:nsid w:val="7C256C6E"/>
    <w:multiLevelType w:val="hybridMultilevel"/>
    <w:tmpl w:val="60AE6894"/>
    <w:lvl w:ilvl="0" w:tplc="96C457EC">
      <w:start w:val="1"/>
      <w:numFmt w:val="taiwaneseCountingThousand"/>
      <w:lvlText w:val="（%1）"/>
      <w:lvlJc w:val="left"/>
      <w:pPr>
        <w:tabs>
          <w:tab w:val="num" w:pos="1560"/>
        </w:tabs>
        <w:ind w:left="1560" w:hanging="84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2"/>
  </w:num>
  <w:num w:numId="2">
    <w:abstractNumId w:val="0"/>
  </w:num>
  <w:num w:numId="3">
    <w:abstractNumId w:val="6"/>
  </w:num>
  <w:num w:numId="4">
    <w:abstractNumId w:val="7"/>
  </w:num>
  <w:num w:numId="5">
    <w:abstractNumId w:val="5"/>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61"/>
    <w:rsid w:val="00045DFD"/>
    <w:rsid w:val="00062756"/>
    <w:rsid w:val="0009054D"/>
    <w:rsid w:val="000C65B4"/>
    <w:rsid w:val="000E274B"/>
    <w:rsid w:val="000E5364"/>
    <w:rsid w:val="00112700"/>
    <w:rsid w:val="00113F4A"/>
    <w:rsid w:val="001819AC"/>
    <w:rsid w:val="00186E03"/>
    <w:rsid w:val="00191EDC"/>
    <w:rsid w:val="001C6C8B"/>
    <w:rsid w:val="001E116B"/>
    <w:rsid w:val="001F3A18"/>
    <w:rsid w:val="00204FAE"/>
    <w:rsid w:val="00266745"/>
    <w:rsid w:val="002B359D"/>
    <w:rsid w:val="002B6FB4"/>
    <w:rsid w:val="002F6E82"/>
    <w:rsid w:val="0031381B"/>
    <w:rsid w:val="0031672E"/>
    <w:rsid w:val="003402BE"/>
    <w:rsid w:val="003426EB"/>
    <w:rsid w:val="00351CD2"/>
    <w:rsid w:val="003E2D96"/>
    <w:rsid w:val="003E3C61"/>
    <w:rsid w:val="0040447E"/>
    <w:rsid w:val="00406087"/>
    <w:rsid w:val="00415F98"/>
    <w:rsid w:val="004760DA"/>
    <w:rsid w:val="004B0FDF"/>
    <w:rsid w:val="004B7760"/>
    <w:rsid w:val="004C5593"/>
    <w:rsid w:val="00507C2C"/>
    <w:rsid w:val="00531025"/>
    <w:rsid w:val="00556FCE"/>
    <w:rsid w:val="00592AE0"/>
    <w:rsid w:val="005D75C5"/>
    <w:rsid w:val="005E4151"/>
    <w:rsid w:val="006104B2"/>
    <w:rsid w:val="00615386"/>
    <w:rsid w:val="006439D8"/>
    <w:rsid w:val="006463DD"/>
    <w:rsid w:val="0069701B"/>
    <w:rsid w:val="006C4334"/>
    <w:rsid w:val="006E5F00"/>
    <w:rsid w:val="006F32FF"/>
    <w:rsid w:val="00706A0A"/>
    <w:rsid w:val="00762FF7"/>
    <w:rsid w:val="0082310D"/>
    <w:rsid w:val="0083313B"/>
    <w:rsid w:val="008331F8"/>
    <w:rsid w:val="00834FD3"/>
    <w:rsid w:val="0093283F"/>
    <w:rsid w:val="00952920"/>
    <w:rsid w:val="009556BA"/>
    <w:rsid w:val="00960DF6"/>
    <w:rsid w:val="00987E1E"/>
    <w:rsid w:val="009F1EB6"/>
    <w:rsid w:val="009F2BE4"/>
    <w:rsid w:val="00A1572B"/>
    <w:rsid w:val="00A412AB"/>
    <w:rsid w:val="00A7389D"/>
    <w:rsid w:val="00A77EE9"/>
    <w:rsid w:val="00B279D4"/>
    <w:rsid w:val="00B50F85"/>
    <w:rsid w:val="00B715E3"/>
    <w:rsid w:val="00B760F2"/>
    <w:rsid w:val="00C00C3B"/>
    <w:rsid w:val="00C01DD9"/>
    <w:rsid w:val="00C108CA"/>
    <w:rsid w:val="00C915AC"/>
    <w:rsid w:val="00CE33A0"/>
    <w:rsid w:val="00D37D2D"/>
    <w:rsid w:val="00D82A8D"/>
    <w:rsid w:val="00D923C6"/>
    <w:rsid w:val="00DA0ACC"/>
    <w:rsid w:val="00DB78F1"/>
    <w:rsid w:val="00DB7CE3"/>
    <w:rsid w:val="00DD1B4D"/>
    <w:rsid w:val="00DE3D7A"/>
    <w:rsid w:val="00E0219A"/>
    <w:rsid w:val="00E224CE"/>
    <w:rsid w:val="00E4101A"/>
    <w:rsid w:val="00E50493"/>
    <w:rsid w:val="00E74488"/>
    <w:rsid w:val="00E82D9B"/>
    <w:rsid w:val="00E8765C"/>
    <w:rsid w:val="00EC2D71"/>
    <w:rsid w:val="00EE29D2"/>
    <w:rsid w:val="00F0732A"/>
    <w:rsid w:val="00F94F64"/>
    <w:rsid w:val="00FA155A"/>
    <w:rsid w:val="00FD05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0366936C-31FB-4A7B-A646-165898A10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9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B0FDF"/>
    <w:pPr>
      <w:ind w:leftChars="200" w:left="480"/>
    </w:pPr>
  </w:style>
  <w:style w:type="paragraph" w:styleId="a4">
    <w:name w:val="header"/>
    <w:basedOn w:val="a"/>
    <w:link w:val="a5"/>
    <w:uiPriority w:val="99"/>
    <w:rsid w:val="0082310D"/>
    <w:pPr>
      <w:tabs>
        <w:tab w:val="center" w:pos="4153"/>
        <w:tab w:val="right" w:pos="8306"/>
      </w:tabs>
      <w:snapToGrid w:val="0"/>
    </w:pPr>
    <w:rPr>
      <w:sz w:val="20"/>
      <w:szCs w:val="20"/>
    </w:rPr>
  </w:style>
  <w:style w:type="character" w:customStyle="1" w:styleId="a5">
    <w:name w:val="頁首 字元"/>
    <w:basedOn w:val="a0"/>
    <w:link w:val="a4"/>
    <w:uiPriority w:val="99"/>
    <w:locked/>
    <w:rsid w:val="0082310D"/>
    <w:rPr>
      <w:rFonts w:cs="Times New Roman"/>
      <w:sz w:val="20"/>
      <w:szCs w:val="20"/>
    </w:rPr>
  </w:style>
  <w:style w:type="paragraph" w:styleId="a6">
    <w:name w:val="footer"/>
    <w:basedOn w:val="a"/>
    <w:link w:val="a7"/>
    <w:uiPriority w:val="99"/>
    <w:rsid w:val="0082310D"/>
    <w:pPr>
      <w:tabs>
        <w:tab w:val="center" w:pos="4153"/>
        <w:tab w:val="right" w:pos="8306"/>
      </w:tabs>
      <w:snapToGrid w:val="0"/>
    </w:pPr>
    <w:rPr>
      <w:sz w:val="20"/>
      <w:szCs w:val="20"/>
    </w:rPr>
  </w:style>
  <w:style w:type="character" w:customStyle="1" w:styleId="a7">
    <w:name w:val="頁尾 字元"/>
    <w:basedOn w:val="a0"/>
    <w:link w:val="a6"/>
    <w:uiPriority w:val="99"/>
    <w:locked/>
    <w:rsid w:val="0082310D"/>
    <w:rPr>
      <w:rFonts w:cs="Times New Roman"/>
      <w:sz w:val="20"/>
      <w:szCs w:val="20"/>
    </w:rPr>
  </w:style>
  <w:style w:type="table" w:styleId="a8">
    <w:name w:val="Table Grid"/>
    <w:basedOn w:val="a1"/>
    <w:uiPriority w:val="99"/>
    <w:rsid w:val="009556B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logtext1">
    <w:name w:val="dialog_text1"/>
    <w:basedOn w:val="a0"/>
    <w:uiPriority w:val="99"/>
    <w:rsid w:val="0093283F"/>
    <w:rPr>
      <w:rFonts w:ascii="s?u" w:hAnsi="s?u" w:cs="Times New Roman"/>
      <w:color w:val="000000"/>
      <w:sz w:val="12"/>
      <w:szCs w:val="12"/>
    </w:rPr>
  </w:style>
  <w:style w:type="paragraph" w:customStyle="1" w:styleId="a9">
    <w:name w:val="分項段落"/>
    <w:basedOn w:val="a"/>
    <w:next w:val="a"/>
    <w:uiPriority w:val="99"/>
    <w:rsid w:val="00DB7CE3"/>
    <w:pPr>
      <w:autoSpaceDE w:val="0"/>
      <w:autoSpaceDN w:val="0"/>
      <w:adjustRightInd w:val="0"/>
    </w:pPr>
    <w:rPr>
      <w:rFonts w:ascii="標楷體" w:eastAsia="標楷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9083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183</Words>
  <Characters>1048</Characters>
  <Application>Microsoft Office Word</Application>
  <DocSecurity>0</DocSecurity>
  <Lines>8</Lines>
  <Paragraphs>2</Paragraphs>
  <ScaleCrop>false</ScaleCrop>
  <Company>Your Company Name</Company>
  <LinksUpToDate>false</LinksUpToDate>
  <CharactersWithSpaces>1229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法規名稱：臺中市政府建設局職業安全衛生委員會作業要點</dc:title>
  <dc:creator>Your User Name</dc:creator>
  <cp:lastModifiedBy>陳嘉胤</cp:lastModifiedBy>
  <cp:revision>2</cp:revision>
  <cp:lastPrinted>2013-07-19T06:15:00Z</cp:lastPrinted>
  <dcterms:created xsi:type="dcterms:W3CDTF">2018-12-14T07:42:00Z</dcterms:created>
  <dcterms:modified xsi:type="dcterms:W3CDTF">2018-12-14T07:42:00Z</dcterms:modified>
</cp:coreProperties>
</file>