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727" w:rsidRDefault="001036DA" w:rsidP="004F0B69">
      <w:pPr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D076BA">
        <w:rPr>
          <w:rFonts w:ascii="標楷體" w:eastAsia="標楷體" w:hAnsi="標楷體" w:hint="eastAsia"/>
          <w:b/>
          <w:sz w:val="40"/>
          <w:szCs w:val="40"/>
        </w:rPr>
        <w:t>臺中市政府都市發展局提升公文績效實施計畫</w:t>
      </w:r>
    </w:p>
    <w:bookmarkEnd w:id="0"/>
    <w:p w:rsidR="004F0B69" w:rsidRDefault="004F0B69" w:rsidP="003F5102">
      <w:pPr>
        <w:spacing w:line="240" w:lineRule="exact"/>
        <w:jc w:val="right"/>
        <w:rPr>
          <w:rFonts w:ascii="標楷體" w:eastAsia="標楷體" w:hAnsi="標楷體"/>
          <w:sz w:val="18"/>
          <w:szCs w:val="18"/>
        </w:rPr>
      </w:pPr>
      <w:r w:rsidRPr="007B381B">
        <w:rPr>
          <w:rFonts w:ascii="標楷體" w:eastAsia="標楷體" w:hAnsi="標楷體" w:hint="eastAsia"/>
          <w:sz w:val="18"/>
          <w:szCs w:val="18"/>
        </w:rPr>
        <w:t>中華民國</w:t>
      </w:r>
      <w:r>
        <w:rPr>
          <w:rFonts w:ascii="標楷體" w:eastAsia="標楷體" w:hAnsi="標楷體" w:hint="eastAsia"/>
          <w:sz w:val="18"/>
          <w:szCs w:val="18"/>
        </w:rPr>
        <w:t>103年4月15日訂定</w:t>
      </w:r>
    </w:p>
    <w:p w:rsidR="004F0B69" w:rsidRDefault="004F0B69" w:rsidP="003F5102">
      <w:pPr>
        <w:spacing w:line="240" w:lineRule="exact"/>
        <w:jc w:val="righ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中華民國103年9月11日修正</w:t>
      </w:r>
    </w:p>
    <w:p w:rsidR="004F0B69" w:rsidRPr="0033718D" w:rsidRDefault="004F0B69" w:rsidP="003F5102">
      <w:pPr>
        <w:spacing w:line="240" w:lineRule="exact"/>
        <w:jc w:val="righ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中華民國104年10月13日修正</w:t>
      </w:r>
    </w:p>
    <w:p w:rsidR="004F0B69" w:rsidRPr="004F0B69" w:rsidRDefault="004F0B69" w:rsidP="003F5102">
      <w:pPr>
        <w:spacing w:line="240" w:lineRule="exact"/>
        <w:jc w:val="righ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sz w:val="18"/>
          <w:szCs w:val="18"/>
        </w:rPr>
        <w:t>中華民國107年12月</w:t>
      </w:r>
      <w:r w:rsidR="007F6421">
        <w:rPr>
          <w:rFonts w:ascii="標楷體" w:eastAsia="標楷體" w:hAnsi="標楷體" w:hint="eastAsia"/>
          <w:sz w:val="18"/>
          <w:szCs w:val="18"/>
        </w:rPr>
        <w:t>1</w:t>
      </w:r>
      <w:r w:rsidR="007F6421">
        <w:rPr>
          <w:rFonts w:ascii="標楷體" w:eastAsia="標楷體" w:hAnsi="標楷體"/>
          <w:sz w:val="18"/>
          <w:szCs w:val="18"/>
        </w:rPr>
        <w:t>2</w:t>
      </w:r>
      <w:r>
        <w:rPr>
          <w:rFonts w:ascii="標楷體" w:eastAsia="標楷體" w:hAnsi="標楷體" w:hint="eastAsia"/>
          <w:sz w:val="18"/>
          <w:szCs w:val="18"/>
        </w:rPr>
        <w:t>日</w:t>
      </w:r>
      <w:r w:rsidR="007F6421" w:rsidRPr="007F6421">
        <w:rPr>
          <w:rFonts w:ascii="標楷體" w:eastAsia="標楷體" w:hAnsi="標楷體" w:hint="eastAsia"/>
          <w:sz w:val="18"/>
          <w:szCs w:val="18"/>
        </w:rPr>
        <w:t>中市都秘字第1070217575號</w:t>
      </w:r>
      <w:r w:rsidR="007F6421">
        <w:rPr>
          <w:rFonts w:ascii="標楷體" w:eastAsia="標楷體" w:hAnsi="標楷體" w:hint="eastAsia"/>
          <w:sz w:val="18"/>
          <w:szCs w:val="18"/>
        </w:rPr>
        <w:t>函修正</w:t>
      </w:r>
    </w:p>
    <w:p w:rsidR="005B5C41" w:rsidRDefault="005B5C41" w:rsidP="00AB4DDA">
      <w:pPr>
        <w:pStyle w:val="a3"/>
        <w:numPr>
          <w:ilvl w:val="0"/>
          <w:numId w:val="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D076BA">
        <w:rPr>
          <w:rFonts w:ascii="標楷體" w:eastAsia="標楷體" w:hAnsi="標楷體" w:hint="eastAsia"/>
          <w:sz w:val="28"/>
          <w:szCs w:val="28"/>
        </w:rPr>
        <w:t>臺中市政府都市發展局(以下簡稱本局)</w:t>
      </w:r>
      <w:r w:rsidR="00AB4DDA" w:rsidRPr="00D076BA">
        <w:rPr>
          <w:rFonts w:ascii="標楷體" w:eastAsia="標楷體" w:hAnsi="標楷體" w:hint="eastAsia"/>
          <w:sz w:val="28"/>
          <w:szCs w:val="28"/>
        </w:rPr>
        <w:t>為提升</w:t>
      </w:r>
      <w:r w:rsidRPr="00D076BA">
        <w:rPr>
          <w:rFonts w:ascii="標楷體" w:eastAsia="標楷體" w:hAnsi="標楷體" w:hint="eastAsia"/>
          <w:sz w:val="28"/>
          <w:szCs w:val="28"/>
        </w:rPr>
        <w:t>公文</w:t>
      </w:r>
      <w:r w:rsidR="00AB4DDA">
        <w:rPr>
          <w:rFonts w:ascii="標楷體" w:eastAsia="標楷體" w:hAnsi="標楷體" w:hint="eastAsia"/>
          <w:sz w:val="28"/>
          <w:szCs w:val="28"/>
        </w:rPr>
        <w:t>處理</w:t>
      </w:r>
      <w:r w:rsidR="00AB4DDA">
        <w:rPr>
          <w:rFonts w:ascii="標楷體" w:eastAsia="標楷體" w:hAnsi="標楷體"/>
          <w:sz w:val="28"/>
          <w:szCs w:val="28"/>
        </w:rPr>
        <w:t>效能</w:t>
      </w:r>
      <w:r w:rsidR="00AB4DDA">
        <w:rPr>
          <w:rFonts w:ascii="標楷體" w:eastAsia="標楷體" w:hAnsi="標楷體" w:hint="eastAsia"/>
          <w:sz w:val="28"/>
          <w:szCs w:val="28"/>
        </w:rPr>
        <w:t>及</w:t>
      </w:r>
      <w:r w:rsidR="00AB4DDA">
        <w:rPr>
          <w:rFonts w:ascii="標楷體" w:eastAsia="標楷體" w:hAnsi="標楷體"/>
          <w:sz w:val="28"/>
          <w:szCs w:val="28"/>
        </w:rPr>
        <w:t>建立考核與</w:t>
      </w:r>
      <w:r w:rsidRPr="00D076BA">
        <w:rPr>
          <w:rFonts w:ascii="標楷體" w:eastAsia="標楷體" w:hAnsi="標楷體" w:hint="eastAsia"/>
          <w:sz w:val="28"/>
          <w:szCs w:val="28"/>
        </w:rPr>
        <w:t>評比績效，</w:t>
      </w:r>
      <w:r w:rsidR="00991776">
        <w:rPr>
          <w:rFonts w:ascii="標楷體" w:eastAsia="標楷體" w:hAnsi="標楷體" w:hint="eastAsia"/>
          <w:sz w:val="28"/>
          <w:szCs w:val="28"/>
        </w:rPr>
        <w:t>特</w:t>
      </w:r>
      <w:r w:rsidRPr="00D076BA">
        <w:rPr>
          <w:rFonts w:ascii="標楷體" w:eastAsia="標楷體" w:hAnsi="標楷體" w:hint="eastAsia"/>
          <w:sz w:val="28"/>
          <w:szCs w:val="28"/>
        </w:rPr>
        <w:t>訂定</w:t>
      </w:r>
      <w:r w:rsidR="00991776">
        <w:rPr>
          <w:rFonts w:ascii="標楷體" w:eastAsia="標楷體" w:hAnsi="標楷體" w:hint="eastAsia"/>
          <w:sz w:val="28"/>
          <w:szCs w:val="28"/>
        </w:rPr>
        <w:t>本</w:t>
      </w:r>
      <w:r w:rsidRPr="00D076BA">
        <w:rPr>
          <w:rFonts w:ascii="標楷體" w:eastAsia="標楷體" w:hAnsi="標楷體" w:hint="eastAsia"/>
          <w:sz w:val="28"/>
          <w:szCs w:val="28"/>
        </w:rPr>
        <w:t>實施計畫</w:t>
      </w:r>
      <w:r w:rsidR="00991776">
        <w:rPr>
          <w:rFonts w:ascii="標楷體" w:eastAsia="標楷體" w:hAnsi="標楷體" w:hint="eastAsia"/>
          <w:sz w:val="28"/>
          <w:szCs w:val="28"/>
        </w:rPr>
        <w:t>。</w:t>
      </w:r>
    </w:p>
    <w:p w:rsidR="005B5C41" w:rsidRPr="00D076BA" w:rsidRDefault="005B5C41" w:rsidP="005B5C41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D076BA">
        <w:rPr>
          <w:rFonts w:ascii="標楷體" w:eastAsia="標楷體" w:hAnsi="標楷體" w:hint="eastAsia"/>
          <w:sz w:val="28"/>
          <w:szCs w:val="28"/>
        </w:rPr>
        <w:t>具體作法：</w:t>
      </w:r>
    </w:p>
    <w:p w:rsidR="005B5C41" w:rsidRPr="00D076BA" w:rsidRDefault="005B5C41" w:rsidP="007078F4">
      <w:pPr>
        <w:numPr>
          <w:ilvl w:val="1"/>
          <w:numId w:val="1"/>
        </w:numPr>
        <w:adjustRightInd w:val="0"/>
        <w:snapToGrid w:val="0"/>
        <w:spacing w:line="460" w:lineRule="exact"/>
        <w:ind w:leftChars="177" w:left="1413" w:hangingChars="353" w:hanging="988"/>
        <w:jc w:val="both"/>
        <w:rPr>
          <w:rFonts w:ascii="標楷體" w:eastAsia="標楷體" w:hAnsi="標楷體"/>
          <w:sz w:val="28"/>
          <w:szCs w:val="28"/>
        </w:rPr>
      </w:pPr>
      <w:r w:rsidRPr="00D076BA">
        <w:rPr>
          <w:rFonts w:ascii="標楷體" w:eastAsia="標楷體" w:hAnsi="標楷體" w:hint="eastAsia"/>
          <w:sz w:val="28"/>
          <w:szCs w:val="28"/>
        </w:rPr>
        <w:t>針對訴願案件部分：</w:t>
      </w:r>
    </w:p>
    <w:p w:rsidR="00876095" w:rsidRDefault="00876095" w:rsidP="007078F4">
      <w:pPr>
        <w:numPr>
          <w:ilvl w:val="0"/>
          <w:numId w:val="19"/>
        </w:numPr>
        <w:spacing w:line="460" w:lineRule="exact"/>
        <w:ind w:leftChars="343" w:left="1243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876095">
        <w:rPr>
          <w:rFonts w:ascii="標楷體" w:eastAsia="標楷體" w:hAnsi="標楷體" w:hint="eastAsia"/>
          <w:sz w:val="28"/>
          <w:szCs w:val="28"/>
        </w:rPr>
        <w:t>各科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Pr="00876095">
        <w:rPr>
          <w:rFonts w:ascii="標楷體" w:eastAsia="標楷體" w:hAnsi="標楷體" w:hint="eastAsia"/>
          <w:sz w:val="28"/>
          <w:szCs w:val="28"/>
        </w:rPr>
        <w:t>對於訴願應先行重新審查原處分是否合法妥當，其認訴願為有理由者，得自行撤銷或變更原行政處分，並陳報</w:t>
      </w:r>
      <w:r w:rsidR="000C4258">
        <w:rPr>
          <w:rFonts w:ascii="標楷體" w:eastAsia="標楷體" w:hAnsi="標楷體" w:hint="eastAsia"/>
          <w:sz w:val="28"/>
          <w:szCs w:val="28"/>
        </w:rPr>
        <w:t>臺</w:t>
      </w:r>
      <w:r w:rsidR="000C4258">
        <w:rPr>
          <w:rFonts w:ascii="標楷體" w:eastAsia="標楷體" w:hAnsi="標楷體"/>
          <w:sz w:val="28"/>
          <w:szCs w:val="28"/>
        </w:rPr>
        <w:t>中市</w:t>
      </w:r>
      <w:r w:rsidR="000C4258">
        <w:rPr>
          <w:rFonts w:ascii="標楷體" w:eastAsia="標楷體" w:hAnsi="標楷體" w:hint="eastAsia"/>
          <w:sz w:val="28"/>
          <w:szCs w:val="28"/>
        </w:rPr>
        <w:t>政</w:t>
      </w:r>
      <w:r w:rsidR="000C4258">
        <w:rPr>
          <w:rFonts w:ascii="標楷體" w:eastAsia="標楷體" w:hAnsi="標楷體"/>
          <w:sz w:val="28"/>
          <w:szCs w:val="28"/>
        </w:rPr>
        <w:t>府</w:t>
      </w:r>
      <w:r w:rsidRPr="00876095">
        <w:rPr>
          <w:rFonts w:ascii="標楷體" w:eastAsia="標楷體" w:hAnsi="標楷體" w:hint="eastAsia"/>
          <w:sz w:val="28"/>
          <w:szCs w:val="28"/>
        </w:rPr>
        <w:t>。</w:t>
      </w:r>
    </w:p>
    <w:p w:rsidR="00876095" w:rsidRDefault="00876095" w:rsidP="007078F4">
      <w:pPr>
        <w:numPr>
          <w:ilvl w:val="0"/>
          <w:numId w:val="19"/>
        </w:numPr>
        <w:spacing w:line="460" w:lineRule="exact"/>
        <w:ind w:leftChars="343" w:left="1243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876095">
        <w:rPr>
          <w:rFonts w:ascii="標楷體" w:eastAsia="標楷體" w:hAnsi="標楷體" w:hint="eastAsia"/>
          <w:sz w:val="28"/>
          <w:szCs w:val="28"/>
        </w:rPr>
        <w:t>各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="004A1945"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Pr="00876095">
        <w:rPr>
          <w:rFonts w:ascii="標楷體" w:eastAsia="標楷體" w:hAnsi="標楷體" w:hint="eastAsia"/>
          <w:sz w:val="28"/>
          <w:szCs w:val="28"/>
        </w:rPr>
        <w:t>不依訴願人之請求撤銷或變更原行政處分者，應儘速附具答辯書，並將必要之關係文件，送</w:t>
      </w:r>
      <w:r w:rsidR="000C4258">
        <w:rPr>
          <w:rFonts w:ascii="標楷體" w:eastAsia="標楷體" w:hAnsi="標楷體" w:hint="eastAsia"/>
          <w:sz w:val="28"/>
          <w:szCs w:val="28"/>
        </w:rPr>
        <w:t>臺</w:t>
      </w:r>
      <w:r w:rsidR="000C4258">
        <w:rPr>
          <w:rFonts w:ascii="標楷體" w:eastAsia="標楷體" w:hAnsi="標楷體"/>
          <w:sz w:val="28"/>
          <w:szCs w:val="28"/>
        </w:rPr>
        <w:t>中市</w:t>
      </w:r>
      <w:r w:rsidR="000C4258">
        <w:rPr>
          <w:rFonts w:ascii="標楷體" w:eastAsia="標楷體" w:hAnsi="標楷體" w:hint="eastAsia"/>
          <w:sz w:val="28"/>
          <w:szCs w:val="28"/>
        </w:rPr>
        <w:t>政</w:t>
      </w:r>
      <w:r w:rsidR="000C4258">
        <w:rPr>
          <w:rFonts w:ascii="標楷體" w:eastAsia="標楷體" w:hAnsi="標楷體"/>
          <w:sz w:val="28"/>
          <w:szCs w:val="28"/>
        </w:rPr>
        <w:t>府</w:t>
      </w:r>
      <w:r w:rsidRPr="00876095">
        <w:rPr>
          <w:rFonts w:ascii="標楷體" w:eastAsia="標楷體" w:hAnsi="標楷體" w:hint="eastAsia"/>
          <w:sz w:val="28"/>
          <w:szCs w:val="28"/>
        </w:rPr>
        <w:t>。</w:t>
      </w:r>
    </w:p>
    <w:p w:rsidR="00876095" w:rsidRDefault="00876095" w:rsidP="007078F4">
      <w:pPr>
        <w:numPr>
          <w:ilvl w:val="0"/>
          <w:numId w:val="19"/>
        </w:numPr>
        <w:spacing w:line="460" w:lineRule="exact"/>
        <w:ind w:leftChars="343" w:left="1243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876095">
        <w:rPr>
          <w:rFonts w:ascii="標楷體" w:eastAsia="標楷體" w:hAnsi="標楷體" w:hint="eastAsia"/>
          <w:sz w:val="28"/>
          <w:szCs w:val="28"/>
        </w:rPr>
        <w:t>各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="004A1945"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Pr="00876095">
        <w:rPr>
          <w:rFonts w:ascii="標楷體" w:eastAsia="標楷體" w:hAnsi="標楷體" w:hint="eastAsia"/>
          <w:sz w:val="28"/>
          <w:szCs w:val="28"/>
        </w:rPr>
        <w:t>檢卷答辯時，應將答辯書抄送訴願人。</w:t>
      </w:r>
    </w:p>
    <w:p w:rsidR="00876095" w:rsidRPr="004413CB" w:rsidRDefault="006E0BA2" w:rsidP="007078F4">
      <w:pPr>
        <w:numPr>
          <w:ilvl w:val="0"/>
          <w:numId w:val="19"/>
        </w:numPr>
        <w:spacing w:line="460" w:lineRule="exact"/>
        <w:ind w:leftChars="343" w:left="1243" w:hangingChars="150" w:hanging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顯</w:t>
      </w:r>
      <w:r w:rsidR="00876095">
        <w:rPr>
          <w:rFonts w:ascii="標楷體" w:eastAsia="標楷體" w:hAnsi="標楷體" w:hint="eastAsia"/>
          <w:sz w:val="28"/>
          <w:szCs w:val="28"/>
        </w:rPr>
        <w:t>有疑</w:t>
      </w:r>
      <w:r w:rsidR="00876095">
        <w:rPr>
          <w:rFonts w:ascii="標楷體" w:eastAsia="標楷體" w:hAnsi="標楷體"/>
          <w:sz w:val="28"/>
          <w:szCs w:val="28"/>
        </w:rPr>
        <w:t>義</w:t>
      </w:r>
      <w:r w:rsidR="000C4258">
        <w:rPr>
          <w:rFonts w:ascii="標楷體" w:eastAsia="標楷體" w:hAnsi="標楷體" w:hint="eastAsia"/>
          <w:sz w:val="28"/>
          <w:szCs w:val="28"/>
        </w:rPr>
        <w:t>案</w:t>
      </w:r>
      <w:r w:rsidR="000C4258">
        <w:rPr>
          <w:rFonts w:ascii="標楷體" w:eastAsia="標楷體" w:hAnsi="標楷體"/>
          <w:sz w:val="28"/>
          <w:szCs w:val="28"/>
        </w:rPr>
        <w:t>件</w:t>
      </w:r>
      <w:r w:rsidR="00876095">
        <w:rPr>
          <w:rFonts w:ascii="標楷體" w:eastAsia="標楷體" w:hAnsi="標楷體"/>
          <w:sz w:val="28"/>
          <w:szCs w:val="28"/>
        </w:rPr>
        <w:t>，</w:t>
      </w:r>
      <w:r w:rsidR="00876095" w:rsidRPr="00D076BA">
        <w:rPr>
          <w:rFonts w:ascii="標楷體" w:eastAsia="標楷體" w:hAnsi="標楷體" w:hint="eastAsia"/>
          <w:sz w:val="28"/>
          <w:szCs w:val="28"/>
        </w:rPr>
        <w:t>請承辦人員於收</w:t>
      </w:r>
      <w:r w:rsidR="00876095" w:rsidRPr="004413CB">
        <w:rPr>
          <w:rFonts w:ascii="標楷體" w:eastAsia="標楷體" w:hAnsi="標楷體" w:hint="eastAsia"/>
          <w:sz w:val="28"/>
          <w:szCs w:val="28"/>
        </w:rPr>
        <w:t>文三日內先與科長或主任及秘書室法制專員溝通討論，以確定辦理方向，減少公文退件及往返時間。</w:t>
      </w:r>
    </w:p>
    <w:p w:rsidR="00876095" w:rsidRDefault="00894116" w:rsidP="007078F4">
      <w:pPr>
        <w:numPr>
          <w:ilvl w:val="0"/>
          <w:numId w:val="19"/>
        </w:numPr>
        <w:spacing w:line="460" w:lineRule="exact"/>
        <w:ind w:leftChars="343" w:left="1243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4413CB">
        <w:rPr>
          <w:rFonts w:ascii="標楷體" w:eastAsia="標楷體" w:hAnsi="標楷體" w:hint="eastAsia"/>
          <w:sz w:val="28"/>
          <w:szCs w:val="28"/>
        </w:rPr>
        <w:t>訴</w:t>
      </w:r>
      <w:r w:rsidRPr="004413CB">
        <w:rPr>
          <w:rFonts w:ascii="標楷體" w:eastAsia="標楷體" w:hAnsi="標楷體"/>
          <w:sz w:val="28"/>
          <w:szCs w:val="28"/>
        </w:rPr>
        <w:t>願</w:t>
      </w:r>
      <w:r w:rsidRPr="004413CB">
        <w:rPr>
          <w:rFonts w:ascii="標楷體" w:eastAsia="標楷體" w:hAnsi="標楷體" w:hint="eastAsia"/>
          <w:sz w:val="28"/>
          <w:szCs w:val="28"/>
        </w:rPr>
        <w:t>案</w:t>
      </w:r>
      <w:r w:rsidRPr="004413CB">
        <w:rPr>
          <w:rFonts w:ascii="標楷體" w:eastAsia="標楷體" w:hAnsi="標楷體"/>
          <w:sz w:val="28"/>
          <w:szCs w:val="28"/>
        </w:rPr>
        <w:t>件逾期率</w:t>
      </w:r>
      <w:r w:rsidRPr="004413CB">
        <w:rPr>
          <w:rFonts w:ascii="標楷體" w:eastAsia="標楷體" w:hAnsi="標楷體" w:hint="eastAsia"/>
          <w:sz w:val="28"/>
          <w:szCs w:val="28"/>
        </w:rPr>
        <w:t>佔</w:t>
      </w:r>
      <w:r w:rsidRPr="004413CB">
        <w:rPr>
          <w:rFonts w:ascii="標楷體" w:eastAsia="標楷體" w:hAnsi="標楷體"/>
          <w:sz w:val="28"/>
          <w:szCs w:val="28"/>
        </w:rPr>
        <w:t>本局執行率</w:t>
      </w:r>
      <w:r w:rsidRPr="004413CB">
        <w:rPr>
          <w:rFonts w:ascii="標楷體" w:eastAsia="標楷體" w:hAnsi="標楷體" w:hint="eastAsia"/>
          <w:sz w:val="28"/>
          <w:szCs w:val="28"/>
        </w:rPr>
        <w:t>比</w:t>
      </w:r>
      <w:r w:rsidRPr="004413CB">
        <w:rPr>
          <w:rFonts w:ascii="標楷體" w:eastAsia="標楷體" w:hAnsi="標楷體"/>
          <w:sz w:val="28"/>
          <w:szCs w:val="28"/>
        </w:rPr>
        <w:t>重大，</w:t>
      </w:r>
      <w:r w:rsidR="00876095" w:rsidRPr="004413CB">
        <w:rPr>
          <w:rFonts w:ascii="標楷體" w:eastAsia="標楷體" w:hAnsi="標楷體" w:hint="eastAsia"/>
          <w:sz w:val="28"/>
          <w:szCs w:val="28"/>
        </w:rPr>
        <w:t>請各</w:t>
      </w:r>
      <w:r w:rsidR="00251858" w:rsidRPr="004413CB">
        <w:rPr>
          <w:rFonts w:ascii="標楷體" w:eastAsia="標楷體" w:hAnsi="標楷體" w:hint="eastAsia"/>
          <w:sz w:val="28"/>
          <w:szCs w:val="28"/>
        </w:rPr>
        <w:t>科</w:t>
      </w:r>
      <w:r w:rsidR="00251858" w:rsidRPr="004413CB">
        <w:rPr>
          <w:rFonts w:ascii="標楷體" w:eastAsia="標楷體" w:hAnsi="標楷體"/>
          <w:sz w:val="28"/>
          <w:szCs w:val="28"/>
        </w:rPr>
        <w:t>室</w:t>
      </w:r>
      <w:r w:rsidR="00876095" w:rsidRPr="004413CB">
        <w:rPr>
          <w:rFonts w:ascii="標楷體" w:eastAsia="標楷體" w:hAnsi="標楷體" w:hint="eastAsia"/>
          <w:sz w:val="28"/>
          <w:szCs w:val="28"/>
        </w:rPr>
        <w:t>股長、正工程司</w:t>
      </w:r>
      <w:r w:rsidR="00E16184" w:rsidRPr="004413CB">
        <w:rPr>
          <w:rFonts w:ascii="標楷體" w:eastAsia="標楷體" w:hAnsi="標楷體" w:hint="eastAsia"/>
          <w:sz w:val="28"/>
          <w:szCs w:val="28"/>
        </w:rPr>
        <w:t>或</w:t>
      </w:r>
      <w:r w:rsidRPr="004413CB">
        <w:rPr>
          <w:rFonts w:ascii="標楷體" w:eastAsia="標楷體" w:hAnsi="標楷體"/>
          <w:sz w:val="28"/>
          <w:szCs w:val="28"/>
        </w:rPr>
        <w:t>專員</w:t>
      </w:r>
      <w:r w:rsidR="00876095" w:rsidRPr="004413CB">
        <w:rPr>
          <w:rFonts w:ascii="標楷體" w:eastAsia="標楷體" w:hAnsi="標楷體" w:hint="eastAsia"/>
          <w:sz w:val="28"/>
          <w:szCs w:val="28"/>
        </w:rPr>
        <w:t>及科長</w:t>
      </w:r>
      <w:r w:rsidRPr="004413CB">
        <w:rPr>
          <w:rFonts w:ascii="標楷體" w:eastAsia="標楷體" w:hAnsi="標楷體" w:hint="eastAsia"/>
          <w:sz w:val="28"/>
          <w:szCs w:val="28"/>
        </w:rPr>
        <w:t>或</w:t>
      </w:r>
      <w:r w:rsidR="00876095" w:rsidRPr="004413CB">
        <w:rPr>
          <w:rFonts w:ascii="標楷體" w:eastAsia="標楷體" w:hAnsi="標楷體" w:hint="eastAsia"/>
          <w:sz w:val="28"/>
          <w:szCs w:val="28"/>
        </w:rPr>
        <w:t>主任</w:t>
      </w:r>
      <w:r w:rsidRPr="004413CB">
        <w:rPr>
          <w:rFonts w:ascii="標楷體" w:eastAsia="標楷體" w:hAnsi="標楷體" w:hint="eastAsia"/>
          <w:sz w:val="28"/>
          <w:szCs w:val="28"/>
        </w:rPr>
        <w:t>(以</w:t>
      </w:r>
      <w:r w:rsidRPr="004413CB">
        <w:rPr>
          <w:rFonts w:ascii="標楷體" w:eastAsia="標楷體" w:hAnsi="標楷體"/>
          <w:sz w:val="28"/>
          <w:szCs w:val="28"/>
        </w:rPr>
        <w:t>下簡稱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251858" w:rsidRPr="00876095">
        <w:rPr>
          <w:rFonts w:ascii="標楷體" w:eastAsia="標楷體" w:hAnsi="標楷體"/>
          <w:sz w:val="28"/>
          <w:szCs w:val="28"/>
        </w:rPr>
        <w:t>室</w:t>
      </w:r>
      <w:r>
        <w:rPr>
          <w:rFonts w:ascii="標楷體" w:eastAsia="標楷體" w:hAnsi="標楷體"/>
          <w:sz w:val="28"/>
          <w:szCs w:val="28"/>
        </w:rPr>
        <w:t>主管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876095" w:rsidRPr="00876095">
        <w:rPr>
          <w:rFonts w:ascii="標楷體" w:eastAsia="標楷體" w:hAnsi="標楷體" w:hint="eastAsia"/>
          <w:sz w:val="28"/>
          <w:szCs w:val="28"/>
        </w:rPr>
        <w:t>主動協助解決</w:t>
      </w:r>
      <w:r>
        <w:rPr>
          <w:rFonts w:ascii="標楷體" w:eastAsia="標楷體" w:hAnsi="標楷體" w:hint="eastAsia"/>
          <w:sz w:val="28"/>
          <w:szCs w:val="28"/>
        </w:rPr>
        <w:t>處</w:t>
      </w:r>
      <w:r>
        <w:rPr>
          <w:rFonts w:ascii="標楷體" w:eastAsia="標楷體" w:hAnsi="標楷體"/>
          <w:sz w:val="28"/>
          <w:szCs w:val="28"/>
        </w:rPr>
        <w:t>理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5B5C41" w:rsidRPr="00D076BA" w:rsidRDefault="00894116" w:rsidP="007078F4">
      <w:pPr>
        <w:numPr>
          <w:ilvl w:val="1"/>
          <w:numId w:val="1"/>
        </w:numPr>
        <w:adjustRightInd w:val="0"/>
        <w:snapToGrid w:val="0"/>
        <w:spacing w:line="460" w:lineRule="exact"/>
        <w:ind w:leftChars="177" w:left="1413" w:hangingChars="353" w:hanging="98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/>
          <w:sz w:val="28"/>
          <w:szCs w:val="28"/>
        </w:rPr>
        <w:t>般公文、受會及人民申請</w:t>
      </w:r>
      <w:r>
        <w:rPr>
          <w:rFonts w:ascii="標楷體" w:eastAsia="標楷體" w:hAnsi="標楷體" w:hint="eastAsia"/>
          <w:sz w:val="28"/>
          <w:szCs w:val="28"/>
        </w:rPr>
        <w:t>等</w:t>
      </w:r>
      <w:r w:rsidR="005B5C41" w:rsidRPr="00D076BA">
        <w:rPr>
          <w:rFonts w:ascii="標楷體" w:eastAsia="標楷體" w:hAnsi="標楷體" w:hint="eastAsia"/>
          <w:sz w:val="28"/>
          <w:szCs w:val="28"/>
        </w:rPr>
        <w:t>案件部分：</w:t>
      </w:r>
    </w:p>
    <w:p w:rsidR="005B5C41" w:rsidRPr="00D076BA" w:rsidRDefault="005B5C41" w:rsidP="007078F4">
      <w:pPr>
        <w:numPr>
          <w:ilvl w:val="0"/>
          <w:numId w:val="21"/>
        </w:numPr>
        <w:spacing w:line="460" w:lineRule="exact"/>
        <w:ind w:leftChars="343" w:left="1243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076BA">
        <w:rPr>
          <w:rFonts w:ascii="標楷體" w:eastAsia="標楷體" w:hAnsi="標楷體" w:hint="eastAsia"/>
          <w:sz w:val="28"/>
          <w:szCs w:val="28"/>
        </w:rPr>
        <w:t>各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="004A1945"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Pr="00D076BA">
        <w:rPr>
          <w:rFonts w:ascii="標楷體" w:eastAsia="標楷體" w:hAnsi="標楷體" w:hint="eastAsia"/>
          <w:sz w:val="28"/>
          <w:szCs w:val="28"/>
        </w:rPr>
        <w:t>主管定期檢討承辦人員業務量，適時調整。</w:t>
      </w:r>
    </w:p>
    <w:p w:rsidR="005B5C41" w:rsidRPr="00D076BA" w:rsidRDefault="005B5C41" w:rsidP="007078F4">
      <w:pPr>
        <w:numPr>
          <w:ilvl w:val="0"/>
          <w:numId w:val="21"/>
        </w:numPr>
        <w:spacing w:line="460" w:lineRule="exact"/>
        <w:ind w:leftChars="343" w:left="1243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076BA">
        <w:rPr>
          <w:rFonts w:ascii="標楷體" w:eastAsia="標楷體" w:hAnsi="標楷體" w:hint="eastAsia"/>
          <w:sz w:val="28"/>
          <w:szCs w:val="28"/>
        </w:rPr>
        <w:t>同時會辦二個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="004A1945"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Pr="00D076BA">
        <w:rPr>
          <w:rFonts w:ascii="標楷體" w:eastAsia="標楷體" w:hAnsi="標楷體" w:hint="eastAsia"/>
          <w:sz w:val="28"/>
          <w:szCs w:val="28"/>
        </w:rPr>
        <w:t>以上盡量以平行分會方式辦理。</w:t>
      </w:r>
    </w:p>
    <w:p w:rsidR="00E32EFA" w:rsidRPr="00E32EFA" w:rsidRDefault="005B5C41" w:rsidP="007078F4">
      <w:pPr>
        <w:numPr>
          <w:ilvl w:val="0"/>
          <w:numId w:val="21"/>
        </w:numPr>
        <w:spacing w:line="460" w:lineRule="exact"/>
        <w:ind w:leftChars="343" w:left="1243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E32EFA">
        <w:rPr>
          <w:rFonts w:ascii="標楷體" w:eastAsia="標楷體" w:hAnsi="標楷體" w:hint="eastAsia"/>
          <w:sz w:val="28"/>
          <w:szCs w:val="28"/>
        </w:rPr>
        <w:t>會辦公文於收文後隨即辦理，如無法立即處理，應即尋求</w:t>
      </w:r>
      <w:r w:rsidR="004A1945">
        <w:rPr>
          <w:rFonts w:ascii="標楷體" w:eastAsia="標楷體" w:hAnsi="標楷體" w:hint="eastAsia"/>
          <w:sz w:val="28"/>
          <w:szCs w:val="28"/>
        </w:rPr>
        <w:t>單</w:t>
      </w:r>
      <w:r w:rsidR="004A1945">
        <w:rPr>
          <w:rFonts w:ascii="標楷體" w:eastAsia="標楷體" w:hAnsi="標楷體"/>
          <w:sz w:val="28"/>
          <w:szCs w:val="28"/>
        </w:rPr>
        <w:t>位</w:t>
      </w:r>
      <w:r w:rsidRPr="00E32EFA">
        <w:rPr>
          <w:rFonts w:ascii="標楷體" w:eastAsia="標楷體" w:hAnsi="標楷體" w:hint="eastAsia"/>
          <w:sz w:val="28"/>
          <w:szCs w:val="28"/>
        </w:rPr>
        <w:t>主管協助。</w:t>
      </w:r>
    </w:p>
    <w:p w:rsidR="005B5C41" w:rsidRDefault="005B5C41" w:rsidP="007078F4">
      <w:pPr>
        <w:numPr>
          <w:ilvl w:val="0"/>
          <w:numId w:val="21"/>
        </w:numPr>
        <w:spacing w:line="460" w:lineRule="exact"/>
        <w:ind w:leftChars="343" w:left="1243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076BA">
        <w:rPr>
          <w:rFonts w:ascii="標楷體" w:eastAsia="標楷體" w:hAnsi="標楷體" w:hint="eastAsia"/>
          <w:sz w:val="28"/>
          <w:szCs w:val="28"/>
        </w:rPr>
        <w:t>承辦人員應每日檢查公文收文匣，掌握承辦公文量及內容，如需改分，應依規定於時限內辦理，另於收文三日內若無法確定辦理方向，應即尋求</w:t>
      </w:r>
      <w:r w:rsidR="004A1945">
        <w:rPr>
          <w:rFonts w:ascii="標楷體" w:eastAsia="標楷體" w:hAnsi="標楷體" w:hint="eastAsia"/>
          <w:sz w:val="28"/>
          <w:szCs w:val="28"/>
        </w:rPr>
        <w:t>單</w:t>
      </w:r>
      <w:r w:rsidR="004A1945">
        <w:rPr>
          <w:rFonts w:ascii="標楷體" w:eastAsia="標楷體" w:hAnsi="標楷體"/>
          <w:sz w:val="28"/>
          <w:szCs w:val="28"/>
        </w:rPr>
        <w:t>位</w:t>
      </w:r>
      <w:r w:rsidRPr="00D076BA">
        <w:rPr>
          <w:rFonts w:ascii="標楷體" w:eastAsia="標楷體" w:hAnsi="標楷體" w:hint="eastAsia"/>
          <w:sz w:val="28"/>
          <w:szCs w:val="28"/>
        </w:rPr>
        <w:t>主管協助。</w:t>
      </w:r>
    </w:p>
    <w:p w:rsidR="005B5C41" w:rsidRDefault="00894116" w:rsidP="007078F4">
      <w:pPr>
        <w:numPr>
          <w:ilvl w:val="0"/>
          <w:numId w:val="21"/>
        </w:numPr>
        <w:spacing w:line="460" w:lineRule="exact"/>
        <w:ind w:leftChars="343" w:left="1243" w:hangingChars="150" w:hanging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公</w:t>
      </w:r>
      <w:r>
        <w:rPr>
          <w:rFonts w:ascii="標楷體" w:eastAsia="標楷體" w:hAnsi="標楷體"/>
          <w:sz w:val="28"/>
          <w:szCs w:val="28"/>
        </w:rPr>
        <w:t>文分文有誤，</w:t>
      </w:r>
      <w:r>
        <w:rPr>
          <w:rFonts w:ascii="標楷體" w:eastAsia="標楷體" w:hAnsi="標楷體" w:hint="eastAsia"/>
          <w:sz w:val="28"/>
          <w:szCs w:val="28"/>
        </w:rPr>
        <w:t>而</w:t>
      </w:r>
      <w:r>
        <w:rPr>
          <w:rFonts w:ascii="標楷體" w:eastAsia="標楷體" w:hAnsi="標楷體"/>
          <w:sz w:val="28"/>
          <w:szCs w:val="28"/>
        </w:rPr>
        <w:t>未</w:t>
      </w:r>
      <w:r w:rsidR="005B5C41" w:rsidRPr="00D076BA">
        <w:rPr>
          <w:rFonts w:ascii="標楷體" w:eastAsia="標楷體" w:hAnsi="標楷體" w:hint="eastAsia"/>
          <w:sz w:val="28"/>
          <w:szCs w:val="28"/>
        </w:rPr>
        <w:t>依規定時程辦理改分作業</w:t>
      </w:r>
      <w:r>
        <w:rPr>
          <w:rFonts w:ascii="標楷體" w:eastAsia="標楷體" w:hAnsi="標楷體" w:hint="eastAsia"/>
          <w:sz w:val="28"/>
          <w:szCs w:val="28"/>
        </w:rPr>
        <w:t>時</w:t>
      </w:r>
      <w:r w:rsidR="005B5C41" w:rsidRPr="00D076BA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該</w:t>
      </w:r>
      <w:r w:rsidR="005B5C41" w:rsidRPr="00D076BA">
        <w:rPr>
          <w:rFonts w:ascii="標楷體" w:eastAsia="標楷體" w:hAnsi="標楷體" w:hint="eastAsia"/>
          <w:sz w:val="28"/>
          <w:szCs w:val="28"/>
        </w:rPr>
        <w:t>承辦人員</w:t>
      </w:r>
      <w:r>
        <w:rPr>
          <w:rFonts w:ascii="標楷體" w:eastAsia="標楷體" w:hAnsi="標楷體" w:hint="eastAsia"/>
          <w:sz w:val="28"/>
          <w:szCs w:val="28"/>
        </w:rPr>
        <w:t>應</w:t>
      </w:r>
      <w:r>
        <w:rPr>
          <w:rFonts w:ascii="標楷體" w:eastAsia="標楷體" w:hAnsi="標楷體"/>
          <w:sz w:val="28"/>
          <w:szCs w:val="28"/>
        </w:rPr>
        <w:t>續行辦理</w:t>
      </w:r>
      <w:r w:rsidR="005B5C41" w:rsidRPr="00D076BA">
        <w:rPr>
          <w:rFonts w:ascii="標楷體" w:eastAsia="標楷體" w:hAnsi="標楷體" w:hint="eastAsia"/>
          <w:sz w:val="28"/>
          <w:szCs w:val="28"/>
        </w:rPr>
        <w:t>。</w:t>
      </w:r>
    </w:p>
    <w:p w:rsidR="005B5C41" w:rsidRPr="00D076BA" w:rsidRDefault="005B5C41" w:rsidP="007078F4">
      <w:pPr>
        <w:numPr>
          <w:ilvl w:val="0"/>
          <w:numId w:val="21"/>
        </w:numPr>
        <w:spacing w:line="460" w:lineRule="exact"/>
        <w:ind w:leftChars="343" w:left="1243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076BA">
        <w:rPr>
          <w:rFonts w:ascii="標楷體" w:eastAsia="標楷體" w:hAnsi="標楷體" w:hint="eastAsia"/>
          <w:sz w:val="28"/>
          <w:szCs w:val="28"/>
        </w:rPr>
        <w:lastRenderedPageBreak/>
        <w:t>各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="004A1945"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Pr="00D076BA">
        <w:rPr>
          <w:rFonts w:ascii="標楷體" w:eastAsia="標楷體" w:hAnsi="標楷體" w:hint="eastAsia"/>
          <w:sz w:val="28"/>
          <w:szCs w:val="28"/>
        </w:rPr>
        <w:t>主管</w:t>
      </w:r>
      <w:r w:rsidR="00894116">
        <w:rPr>
          <w:rFonts w:ascii="標楷體" w:eastAsia="標楷體" w:hAnsi="標楷體" w:hint="eastAsia"/>
          <w:sz w:val="28"/>
          <w:szCs w:val="28"/>
        </w:rPr>
        <w:t>應</w:t>
      </w:r>
      <w:r w:rsidRPr="00D076BA">
        <w:rPr>
          <w:rFonts w:ascii="標楷體" w:eastAsia="標楷體" w:hAnsi="標楷體" w:hint="eastAsia"/>
          <w:sz w:val="28"/>
          <w:szCs w:val="28"/>
        </w:rPr>
        <w:t>優先就列入評比四類公文之預警案件進行稽催。</w:t>
      </w:r>
    </w:p>
    <w:p w:rsidR="00E32EFA" w:rsidRPr="00E32EFA" w:rsidRDefault="005B5C41" w:rsidP="007078F4">
      <w:pPr>
        <w:numPr>
          <w:ilvl w:val="0"/>
          <w:numId w:val="21"/>
        </w:numPr>
        <w:spacing w:line="460" w:lineRule="exact"/>
        <w:ind w:leftChars="343" w:left="1243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E32EFA">
        <w:rPr>
          <w:rFonts w:ascii="標楷體" w:eastAsia="標楷體" w:hAnsi="標楷體" w:hint="eastAsia"/>
          <w:sz w:val="28"/>
          <w:szCs w:val="28"/>
        </w:rPr>
        <w:t>各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="004A1945"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Pr="00E32EFA">
        <w:rPr>
          <w:rFonts w:ascii="標楷體" w:eastAsia="標楷體" w:hAnsi="標楷體" w:hint="eastAsia"/>
          <w:sz w:val="28"/>
          <w:szCs w:val="28"/>
        </w:rPr>
        <w:t>主管</w:t>
      </w:r>
      <w:r w:rsidR="00894116" w:rsidRPr="00E32EFA">
        <w:rPr>
          <w:rFonts w:ascii="標楷體" w:eastAsia="標楷體" w:hAnsi="標楷體" w:hint="eastAsia"/>
          <w:sz w:val="28"/>
          <w:szCs w:val="28"/>
        </w:rPr>
        <w:t>應</w:t>
      </w:r>
      <w:r w:rsidRPr="00E32EFA">
        <w:rPr>
          <w:rFonts w:ascii="標楷體" w:eastAsia="標楷體" w:hAnsi="標楷體" w:hint="eastAsia"/>
          <w:sz w:val="28"/>
          <w:szCs w:val="28"/>
        </w:rPr>
        <w:t>督導</w:t>
      </w:r>
      <w:r w:rsidR="00894116" w:rsidRPr="00E32EFA">
        <w:rPr>
          <w:rFonts w:ascii="標楷體" w:eastAsia="標楷體" w:hAnsi="標楷體" w:hint="eastAsia"/>
          <w:sz w:val="28"/>
          <w:szCs w:val="28"/>
        </w:rPr>
        <w:t>並</w:t>
      </w:r>
      <w:r w:rsidRPr="00E32EFA">
        <w:rPr>
          <w:rFonts w:ascii="標楷體" w:eastAsia="標楷體" w:hAnsi="標楷體" w:hint="eastAsia"/>
          <w:sz w:val="28"/>
          <w:szCs w:val="28"/>
        </w:rPr>
        <w:t>落實職務代理人制度。</w:t>
      </w:r>
    </w:p>
    <w:p w:rsidR="00375932" w:rsidRDefault="00894116" w:rsidP="00AD418F">
      <w:pPr>
        <w:pStyle w:val="a3"/>
        <w:numPr>
          <w:ilvl w:val="0"/>
          <w:numId w:val="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</w:t>
      </w:r>
      <w:r>
        <w:rPr>
          <w:rFonts w:ascii="標楷體" w:eastAsia="標楷體" w:hAnsi="標楷體"/>
          <w:sz w:val="28"/>
          <w:szCs w:val="28"/>
        </w:rPr>
        <w:t>局應</w:t>
      </w:r>
      <w:r w:rsidR="00A84707" w:rsidRPr="00D076BA">
        <w:rPr>
          <w:rFonts w:ascii="標楷體" w:eastAsia="標楷體" w:hAnsi="標楷體" w:hint="eastAsia"/>
          <w:sz w:val="28"/>
          <w:szCs w:val="28"/>
        </w:rPr>
        <w:t>定</w:t>
      </w:r>
      <w:r w:rsidR="001D37C6" w:rsidRPr="00D076BA">
        <w:rPr>
          <w:rFonts w:ascii="標楷體" w:eastAsia="標楷體" w:hAnsi="標楷體" w:hint="eastAsia"/>
          <w:sz w:val="28"/>
          <w:szCs w:val="28"/>
        </w:rPr>
        <w:t>期召開公文逾期暨獎懲檢討會議，檢</w:t>
      </w:r>
      <w:r w:rsidR="001D37C6" w:rsidRPr="00D076BA">
        <w:rPr>
          <w:rFonts w:ascii="標楷體" w:eastAsia="標楷體" w:hAnsi="標楷體"/>
          <w:sz w:val="28"/>
          <w:szCs w:val="28"/>
        </w:rPr>
        <w:t>討</w:t>
      </w:r>
      <w:r w:rsidR="001D37C6" w:rsidRPr="00D076BA">
        <w:rPr>
          <w:rFonts w:ascii="標楷體" w:eastAsia="標楷體" w:hAnsi="標楷體" w:hint="eastAsia"/>
          <w:sz w:val="28"/>
          <w:szCs w:val="28"/>
        </w:rPr>
        <w:t>公</w:t>
      </w:r>
      <w:r w:rsidR="001D37C6" w:rsidRPr="00D076BA">
        <w:rPr>
          <w:rFonts w:ascii="標楷體" w:eastAsia="標楷體" w:hAnsi="標楷體"/>
          <w:sz w:val="28"/>
          <w:szCs w:val="28"/>
        </w:rPr>
        <w:t>文缺失及逾期原因，並針對公文處理流程問題進行宣導和溝通</w:t>
      </w:r>
      <w:r w:rsidR="001D37C6" w:rsidRPr="00D076BA">
        <w:rPr>
          <w:rFonts w:ascii="標楷體" w:eastAsia="標楷體" w:hAnsi="標楷體" w:hint="eastAsia"/>
          <w:sz w:val="28"/>
          <w:szCs w:val="28"/>
        </w:rPr>
        <w:t>；公文處理績效由各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="004A1945"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="001D37C6" w:rsidRPr="00D076BA">
        <w:rPr>
          <w:rFonts w:ascii="標楷體" w:eastAsia="標楷體" w:hAnsi="標楷體" w:hint="eastAsia"/>
          <w:sz w:val="28"/>
          <w:szCs w:val="28"/>
        </w:rPr>
        <w:t>自</w:t>
      </w:r>
      <w:r w:rsidR="001D37C6" w:rsidRPr="00D076BA">
        <w:rPr>
          <w:rFonts w:ascii="標楷體" w:eastAsia="標楷體" w:hAnsi="標楷體"/>
          <w:sz w:val="28"/>
          <w:szCs w:val="28"/>
        </w:rPr>
        <w:t>行</w:t>
      </w:r>
      <w:r w:rsidR="001D37C6" w:rsidRPr="00D076BA">
        <w:rPr>
          <w:rFonts w:ascii="標楷體" w:eastAsia="標楷體" w:hAnsi="標楷體" w:hint="eastAsia"/>
          <w:sz w:val="28"/>
          <w:szCs w:val="28"/>
        </w:rPr>
        <w:t>召</w:t>
      </w:r>
      <w:r w:rsidR="001D37C6" w:rsidRPr="00D076BA">
        <w:rPr>
          <w:rFonts w:ascii="標楷體" w:eastAsia="標楷體" w:hAnsi="標楷體"/>
          <w:sz w:val="28"/>
          <w:szCs w:val="28"/>
        </w:rPr>
        <w:t>開會議</w:t>
      </w:r>
      <w:r w:rsidR="001D37C6" w:rsidRPr="00D076BA">
        <w:rPr>
          <w:rFonts w:ascii="標楷體" w:eastAsia="標楷體" w:hAnsi="標楷體" w:hint="eastAsia"/>
          <w:sz w:val="28"/>
          <w:szCs w:val="28"/>
        </w:rPr>
        <w:t>研訂因應策略</w:t>
      </w:r>
      <w:r w:rsidR="001D37C6" w:rsidRPr="00D076BA">
        <w:rPr>
          <w:rFonts w:ascii="標楷體" w:eastAsia="標楷體" w:hAnsi="標楷體"/>
          <w:sz w:val="28"/>
          <w:szCs w:val="28"/>
        </w:rPr>
        <w:t>監督管制</w:t>
      </w:r>
      <w:r w:rsidR="00375932" w:rsidRPr="00D076BA">
        <w:rPr>
          <w:rFonts w:ascii="標楷體" w:eastAsia="標楷體" w:hAnsi="標楷體" w:hint="eastAsia"/>
          <w:sz w:val="28"/>
          <w:szCs w:val="28"/>
        </w:rPr>
        <w:t>。</w:t>
      </w:r>
    </w:p>
    <w:p w:rsidR="005B5C41" w:rsidRDefault="005B5C41" w:rsidP="007078F4">
      <w:pPr>
        <w:pStyle w:val="a3"/>
        <w:numPr>
          <w:ilvl w:val="0"/>
          <w:numId w:val="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D076BA">
        <w:rPr>
          <w:rFonts w:ascii="標楷體" w:eastAsia="標楷體" w:hAnsi="標楷體" w:hint="eastAsia"/>
          <w:sz w:val="28"/>
          <w:szCs w:val="28"/>
        </w:rPr>
        <w:t>秘書室</w:t>
      </w:r>
      <w:r w:rsidR="00894116">
        <w:rPr>
          <w:rFonts w:ascii="標楷體" w:eastAsia="標楷體" w:hAnsi="標楷體" w:hint="eastAsia"/>
          <w:sz w:val="28"/>
          <w:szCs w:val="28"/>
        </w:rPr>
        <w:t>應</w:t>
      </w:r>
      <w:r w:rsidRPr="00D076BA">
        <w:rPr>
          <w:rFonts w:ascii="標楷體" w:eastAsia="標楷體" w:hAnsi="標楷體" w:hint="eastAsia"/>
          <w:sz w:val="28"/>
          <w:szCs w:val="28"/>
        </w:rPr>
        <w:t>每週統計簽報公文處理績效</w:t>
      </w:r>
      <w:r w:rsidR="00E32EFA" w:rsidRPr="00E32EFA">
        <w:rPr>
          <w:rFonts w:ascii="標楷體" w:eastAsia="標楷體" w:hAnsi="標楷體" w:hint="eastAsia"/>
          <w:sz w:val="28"/>
          <w:szCs w:val="28"/>
        </w:rPr>
        <w:t>、</w:t>
      </w:r>
      <w:r w:rsidR="00E32EFA" w:rsidRPr="00E32EFA">
        <w:rPr>
          <w:rFonts w:ascii="標楷體" w:eastAsia="標楷體" w:hAnsi="標楷體"/>
          <w:sz w:val="28"/>
          <w:szCs w:val="28"/>
        </w:rPr>
        <w:t>每月簽報</w:t>
      </w:r>
      <w:r w:rsidR="00E32EFA" w:rsidRPr="00E32EFA">
        <w:rPr>
          <w:rFonts w:ascii="標楷體" w:eastAsia="標楷體" w:hAnsi="標楷體" w:hint="eastAsia"/>
          <w:sz w:val="28"/>
          <w:szCs w:val="28"/>
        </w:rPr>
        <w:t>公</w:t>
      </w:r>
      <w:r w:rsidR="00E32EFA" w:rsidRPr="00E32EFA">
        <w:rPr>
          <w:rFonts w:ascii="標楷體" w:eastAsia="標楷體" w:hAnsi="標楷體"/>
          <w:sz w:val="28"/>
          <w:szCs w:val="28"/>
        </w:rPr>
        <w:t>文研考各類公文</w:t>
      </w:r>
      <w:r w:rsidR="00E32EFA" w:rsidRPr="00E32EFA">
        <w:rPr>
          <w:rFonts w:ascii="標楷體" w:eastAsia="標楷體" w:hAnsi="標楷體" w:hint="eastAsia"/>
          <w:sz w:val="28"/>
          <w:szCs w:val="28"/>
        </w:rPr>
        <w:t>統</w:t>
      </w:r>
      <w:r w:rsidR="00E32EFA" w:rsidRPr="00E32EFA">
        <w:rPr>
          <w:rFonts w:ascii="標楷體" w:eastAsia="標楷體" w:hAnsi="標楷體"/>
          <w:sz w:val="28"/>
          <w:szCs w:val="28"/>
        </w:rPr>
        <w:t>計報</w:t>
      </w:r>
      <w:r w:rsidR="00E32EFA" w:rsidRPr="00E32EFA">
        <w:rPr>
          <w:rFonts w:ascii="標楷體" w:eastAsia="標楷體" w:hAnsi="標楷體" w:hint="eastAsia"/>
          <w:sz w:val="28"/>
          <w:szCs w:val="28"/>
        </w:rPr>
        <w:t>表供 鈞長參閱，</w:t>
      </w:r>
      <w:r w:rsidR="00E32EFA" w:rsidRPr="00E32EFA">
        <w:rPr>
          <w:rFonts w:ascii="標楷體" w:eastAsia="標楷體" w:hAnsi="標楷體"/>
          <w:sz w:val="28"/>
          <w:szCs w:val="28"/>
        </w:rPr>
        <w:t>並提供</w:t>
      </w:r>
      <w:r w:rsidR="00E32EFA" w:rsidRPr="00E32EFA">
        <w:rPr>
          <w:rFonts w:ascii="標楷體" w:eastAsia="標楷體" w:hAnsi="標楷體" w:hint="eastAsia"/>
          <w:sz w:val="28"/>
          <w:szCs w:val="28"/>
        </w:rPr>
        <w:t>各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="004A1945"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="00E32EFA" w:rsidRPr="00E32EFA">
        <w:rPr>
          <w:rFonts w:ascii="標楷體" w:eastAsia="標楷體" w:hAnsi="標楷體" w:hint="eastAsia"/>
          <w:sz w:val="28"/>
          <w:szCs w:val="28"/>
        </w:rPr>
        <w:t>檢</w:t>
      </w:r>
      <w:r w:rsidR="00E32EFA" w:rsidRPr="00E32EFA">
        <w:rPr>
          <w:rFonts w:ascii="標楷體" w:eastAsia="標楷體" w:hAnsi="標楷體"/>
          <w:sz w:val="28"/>
          <w:szCs w:val="28"/>
        </w:rPr>
        <w:t>討改善</w:t>
      </w:r>
      <w:r w:rsidR="00D076BA">
        <w:rPr>
          <w:rFonts w:ascii="標楷體" w:eastAsia="標楷體" w:hAnsi="標楷體" w:hint="eastAsia"/>
          <w:sz w:val="28"/>
          <w:szCs w:val="28"/>
        </w:rPr>
        <w:t>。</w:t>
      </w:r>
    </w:p>
    <w:p w:rsidR="00894116" w:rsidRDefault="006B64F1" w:rsidP="00AD418F">
      <w:pPr>
        <w:pStyle w:val="a3"/>
        <w:numPr>
          <w:ilvl w:val="0"/>
          <w:numId w:val="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D076BA">
        <w:rPr>
          <w:rFonts w:ascii="標楷體" w:eastAsia="標楷體" w:hAnsi="標楷體" w:hint="eastAsia"/>
          <w:sz w:val="28"/>
          <w:szCs w:val="28"/>
        </w:rPr>
        <w:t>本局公文</w:t>
      </w:r>
      <w:r w:rsidR="00F40D44" w:rsidRPr="00D076BA">
        <w:rPr>
          <w:rFonts w:ascii="標楷體" w:eastAsia="標楷體" w:hAnsi="標楷體" w:hint="eastAsia"/>
          <w:sz w:val="28"/>
          <w:szCs w:val="28"/>
        </w:rPr>
        <w:t>獎懲機制：</w:t>
      </w:r>
    </w:p>
    <w:p w:rsidR="00F40D44" w:rsidRDefault="00894116" w:rsidP="007078F4">
      <w:pPr>
        <w:numPr>
          <w:ilvl w:val="1"/>
          <w:numId w:val="1"/>
        </w:numPr>
        <w:adjustRightInd w:val="0"/>
        <w:snapToGrid w:val="0"/>
        <w:spacing w:line="460" w:lineRule="exact"/>
        <w:ind w:leftChars="176" w:left="1256" w:hangingChars="298" w:hanging="83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實</w:t>
      </w:r>
      <w:r>
        <w:rPr>
          <w:rFonts w:ascii="標楷體" w:eastAsia="標楷體" w:hAnsi="標楷體"/>
          <w:sz w:val="28"/>
          <w:szCs w:val="28"/>
        </w:rPr>
        <w:t>施範圍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A3304F">
        <w:rPr>
          <w:rFonts w:ascii="標楷體" w:eastAsia="標楷體" w:hAnsi="標楷體" w:hint="eastAsia"/>
          <w:sz w:val="28"/>
          <w:szCs w:val="28"/>
        </w:rPr>
        <w:t>包</w:t>
      </w:r>
      <w:r w:rsidR="00A3304F">
        <w:rPr>
          <w:rFonts w:ascii="標楷體" w:eastAsia="標楷體" w:hAnsi="標楷體"/>
          <w:sz w:val="28"/>
          <w:szCs w:val="28"/>
        </w:rPr>
        <w:t>含</w:t>
      </w:r>
      <w:r w:rsidR="006E066F" w:rsidRPr="00D076BA">
        <w:rPr>
          <w:rFonts w:ascii="標楷體" w:eastAsia="標楷體" w:hAnsi="標楷體" w:hint="eastAsia"/>
          <w:sz w:val="28"/>
          <w:szCs w:val="28"/>
        </w:rPr>
        <w:t>一般公文發文、受會、人民申請、訴願案件</w:t>
      </w:r>
      <w:r w:rsidR="00A3304F">
        <w:rPr>
          <w:rFonts w:ascii="標楷體" w:eastAsia="標楷體" w:hAnsi="標楷體" w:hint="eastAsia"/>
          <w:sz w:val="28"/>
          <w:szCs w:val="28"/>
        </w:rPr>
        <w:t>等</w:t>
      </w:r>
      <w:r w:rsidR="00A3304F">
        <w:rPr>
          <w:rFonts w:ascii="標楷體" w:eastAsia="標楷體" w:hAnsi="標楷體"/>
          <w:sz w:val="28"/>
          <w:szCs w:val="28"/>
        </w:rPr>
        <w:t>四類公文</w:t>
      </w:r>
      <w:r w:rsidR="00A3304F" w:rsidRPr="00D076BA">
        <w:rPr>
          <w:rFonts w:ascii="標楷體" w:eastAsia="標楷體" w:hAnsi="標楷體" w:hint="eastAsia"/>
          <w:sz w:val="28"/>
          <w:szCs w:val="28"/>
        </w:rPr>
        <w:t>，以辦結之公文為標的</w:t>
      </w:r>
      <w:r w:rsidR="006E066F" w:rsidRPr="00D076BA">
        <w:rPr>
          <w:rFonts w:ascii="標楷體" w:eastAsia="標楷體" w:hAnsi="標楷體" w:hint="eastAsia"/>
          <w:sz w:val="28"/>
          <w:szCs w:val="28"/>
        </w:rPr>
        <w:t>。</w:t>
      </w:r>
    </w:p>
    <w:p w:rsidR="00F40D44" w:rsidRDefault="00F40D44" w:rsidP="007078F4">
      <w:pPr>
        <w:numPr>
          <w:ilvl w:val="1"/>
          <w:numId w:val="1"/>
        </w:numPr>
        <w:adjustRightInd w:val="0"/>
        <w:snapToGrid w:val="0"/>
        <w:spacing w:line="460" w:lineRule="exact"/>
        <w:ind w:leftChars="176" w:left="1256" w:hangingChars="298" w:hanging="834"/>
        <w:jc w:val="both"/>
        <w:rPr>
          <w:rFonts w:ascii="標楷體" w:eastAsia="標楷體" w:hAnsi="標楷體"/>
          <w:sz w:val="28"/>
          <w:szCs w:val="28"/>
        </w:rPr>
      </w:pPr>
      <w:r w:rsidRPr="00D076BA">
        <w:rPr>
          <w:rFonts w:ascii="標楷體" w:eastAsia="標楷體" w:hAnsi="標楷體" w:hint="eastAsia"/>
          <w:sz w:val="28"/>
          <w:szCs w:val="28"/>
        </w:rPr>
        <w:t>獎勵部分：每半年統計並敘獎</w:t>
      </w:r>
      <w:r w:rsidR="00B62A37" w:rsidRPr="00D076BA">
        <w:rPr>
          <w:rFonts w:ascii="標楷體" w:eastAsia="標楷體" w:hAnsi="標楷體" w:hint="eastAsia"/>
          <w:sz w:val="28"/>
          <w:szCs w:val="28"/>
        </w:rPr>
        <w:t>一</w:t>
      </w:r>
      <w:r w:rsidRPr="00D076BA">
        <w:rPr>
          <w:rFonts w:ascii="標楷體" w:eastAsia="標楷體" w:hAnsi="標楷體" w:hint="eastAsia"/>
          <w:sz w:val="28"/>
          <w:szCs w:val="28"/>
        </w:rPr>
        <w:t>次，統計期間分別為上半年(</w:t>
      </w:r>
      <w:r w:rsidR="00B62A37" w:rsidRPr="00D076BA">
        <w:rPr>
          <w:rFonts w:ascii="標楷體" w:eastAsia="標楷體" w:hAnsi="標楷體" w:hint="eastAsia"/>
          <w:sz w:val="28"/>
          <w:szCs w:val="28"/>
        </w:rPr>
        <w:t>一至六</w:t>
      </w:r>
      <w:r w:rsidRPr="00D076BA">
        <w:rPr>
          <w:rFonts w:ascii="標楷體" w:eastAsia="標楷體" w:hAnsi="標楷體" w:hint="eastAsia"/>
          <w:sz w:val="28"/>
          <w:szCs w:val="28"/>
        </w:rPr>
        <w:t>月份)及下半年(</w:t>
      </w:r>
      <w:r w:rsidR="00B62A37" w:rsidRPr="00D076BA">
        <w:rPr>
          <w:rFonts w:ascii="標楷體" w:eastAsia="標楷體" w:hAnsi="標楷體" w:hint="eastAsia"/>
          <w:sz w:val="28"/>
          <w:szCs w:val="28"/>
        </w:rPr>
        <w:t>七至十二</w:t>
      </w:r>
      <w:r w:rsidRPr="00D076BA">
        <w:rPr>
          <w:rFonts w:ascii="標楷體" w:eastAsia="標楷體" w:hAnsi="標楷體" w:hint="eastAsia"/>
          <w:sz w:val="28"/>
          <w:szCs w:val="28"/>
        </w:rPr>
        <w:t>月份)</w:t>
      </w:r>
      <w:r w:rsidR="00E32EFA" w:rsidRPr="00E32EFA">
        <w:rPr>
          <w:rFonts w:ascii="標楷體" w:eastAsia="標楷體" w:hAnsi="標楷體" w:hint="eastAsia"/>
          <w:sz w:val="28"/>
          <w:szCs w:val="28"/>
        </w:rPr>
        <w:t>，並以辦結公文為標的</w:t>
      </w:r>
      <w:r w:rsidRPr="00D076BA">
        <w:rPr>
          <w:rFonts w:ascii="標楷體" w:eastAsia="標楷體" w:hAnsi="標楷體" w:hint="eastAsia"/>
          <w:sz w:val="28"/>
          <w:szCs w:val="28"/>
        </w:rPr>
        <w:t>。</w:t>
      </w:r>
    </w:p>
    <w:p w:rsidR="002F6D38" w:rsidRDefault="002F6D38" w:rsidP="007078F4">
      <w:pPr>
        <w:numPr>
          <w:ilvl w:val="0"/>
          <w:numId w:val="22"/>
        </w:numPr>
        <w:spacing w:line="460" w:lineRule="exact"/>
        <w:ind w:leftChars="343" w:left="1243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076BA">
        <w:rPr>
          <w:rFonts w:ascii="標楷體" w:eastAsia="標楷體" w:hAnsi="標楷體" w:hint="eastAsia"/>
          <w:sz w:val="28"/>
          <w:szCs w:val="28"/>
        </w:rPr>
        <w:t>承辦人員於統計期間辦結公文</w:t>
      </w:r>
      <w:r w:rsidR="008C5474" w:rsidRPr="00D076BA">
        <w:rPr>
          <w:rFonts w:ascii="標楷體" w:eastAsia="標楷體" w:hAnsi="標楷體" w:hint="eastAsia"/>
          <w:sz w:val="28"/>
          <w:szCs w:val="28"/>
        </w:rPr>
        <w:t>量</w:t>
      </w:r>
      <w:r w:rsidRPr="00D076BA">
        <w:rPr>
          <w:rFonts w:ascii="標楷體" w:eastAsia="標楷體" w:hAnsi="標楷體" w:hint="eastAsia"/>
          <w:sz w:val="28"/>
          <w:szCs w:val="28"/>
        </w:rPr>
        <w:t>超過所屬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="004A1945"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Pr="00D076BA">
        <w:rPr>
          <w:rFonts w:ascii="標楷體" w:eastAsia="標楷體" w:hAnsi="標楷體" w:hint="eastAsia"/>
          <w:sz w:val="28"/>
          <w:szCs w:val="28"/>
        </w:rPr>
        <w:t>平均公文量</w:t>
      </w:r>
      <w:r w:rsidR="009153E7" w:rsidRPr="00D076BA">
        <w:rPr>
          <w:rFonts w:ascii="標楷體" w:eastAsia="標楷體" w:hAnsi="標楷體" w:hint="eastAsia"/>
          <w:sz w:val="28"/>
          <w:szCs w:val="28"/>
        </w:rPr>
        <w:t>，</w:t>
      </w:r>
      <w:r w:rsidRPr="00D076BA">
        <w:rPr>
          <w:rFonts w:ascii="標楷體" w:eastAsia="標楷體" w:hAnsi="標楷體" w:hint="eastAsia"/>
          <w:sz w:val="28"/>
          <w:szCs w:val="28"/>
        </w:rPr>
        <w:t>公文品質良好且四類公文均未逾期者，嘉獎一次。</w:t>
      </w:r>
    </w:p>
    <w:p w:rsidR="002F6D38" w:rsidRDefault="002F6D38" w:rsidP="007078F4">
      <w:pPr>
        <w:numPr>
          <w:ilvl w:val="0"/>
          <w:numId w:val="22"/>
        </w:numPr>
        <w:spacing w:line="460" w:lineRule="exact"/>
        <w:ind w:leftChars="343" w:left="1243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076BA">
        <w:rPr>
          <w:rFonts w:ascii="標楷體" w:eastAsia="標楷體" w:hAnsi="標楷體" w:hint="eastAsia"/>
          <w:sz w:val="28"/>
          <w:szCs w:val="28"/>
        </w:rPr>
        <w:t>承辦人員於統計期間辦理案情特殊之公文，品質良好且四類公文逾期率</w:t>
      </w:r>
      <w:r w:rsidR="006E066F" w:rsidRPr="00D076BA">
        <w:rPr>
          <w:rFonts w:ascii="標楷體" w:eastAsia="標楷體" w:hAnsi="標楷體" w:hint="eastAsia"/>
          <w:sz w:val="28"/>
          <w:szCs w:val="28"/>
        </w:rPr>
        <w:t>均</w:t>
      </w:r>
      <w:r w:rsidRPr="00D076BA">
        <w:rPr>
          <w:rFonts w:ascii="標楷體" w:eastAsia="標楷體" w:hAnsi="標楷體" w:hint="eastAsia"/>
          <w:sz w:val="28"/>
          <w:szCs w:val="28"/>
        </w:rPr>
        <w:t>未超過百分之三者，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="004A1945"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Pr="00D076BA">
        <w:rPr>
          <w:rFonts w:ascii="標楷體" w:eastAsia="標楷體" w:hAnsi="標楷體" w:hint="eastAsia"/>
          <w:sz w:val="28"/>
          <w:szCs w:val="28"/>
        </w:rPr>
        <w:t>主管得擇優推薦</w:t>
      </w:r>
      <w:r w:rsidR="005072A7" w:rsidRPr="00D076BA">
        <w:rPr>
          <w:rFonts w:ascii="標楷體" w:eastAsia="標楷體" w:hAnsi="標楷體" w:hint="eastAsia"/>
          <w:sz w:val="28"/>
          <w:szCs w:val="28"/>
        </w:rPr>
        <w:t>一</w:t>
      </w:r>
      <w:r w:rsidRPr="00D076BA">
        <w:rPr>
          <w:rFonts w:ascii="標楷體" w:eastAsia="標楷體" w:hAnsi="標楷體" w:hint="eastAsia"/>
          <w:sz w:val="28"/>
          <w:szCs w:val="28"/>
        </w:rPr>
        <w:t>員，嘉獎一次(推薦表如附表)。</w:t>
      </w:r>
    </w:p>
    <w:p w:rsidR="00E55039" w:rsidRDefault="00334B02" w:rsidP="007078F4">
      <w:pPr>
        <w:numPr>
          <w:ilvl w:val="0"/>
          <w:numId w:val="22"/>
        </w:numPr>
        <w:spacing w:line="460" w:lineRule="exact"/>
        <w:ind w:leftChars="343" w:left="1243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076BA">
        <w:rPr>
          <w:rFonts w:ascii="標楷體" w:eastAsia="標楷體" w:hAnsi="標楷體" w:hint="eastAsia"/>
          <w:sz w:val="28"/>
          <w:szCs w:val="28"/>
        </w:rPr>
        <w:t>各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="004A1945"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Pr="00D076BA">
        <w:rPr>
          <w:rFonts w:ascii="標楷體" w:eastAsia="標楷體" w:hAnsi="標楷體" w:hint="eastAsia"/>
          <w:sz w:val="28"/>
          <w:szCs w:val="28"/>
        </w:rPr>
        <w:t>於統計期間，</w:t>
      </w:r>
      <w:r w:rsidR="007E0132">
        <w:rPr>
          <w:rFonts w:ascii="標楷體" w:eastAsia="標楷體" w:hAnsi="標楷體" w:hint="eastAsia"/>
          <w:sz w:val="28"/>
          <w:szCs w:val="28"/>
        </w:rPr>
        <w:t>每</w:t>
      </w:r>
      <w:r w:rsidR="007E0132">
        <w:rPr>
          <w:rFonts w:ascii="標楷體" w:eastAsia="標楷體" w:hAnsi="標楷體"/>
          <w:sz w:val="28"/>
          <w:szCs w:val="28"/>
        </w:rPr>
        <w:t>月</w:t>
      </w:r>
      <w:r w:rsidRPr="00D076BA">
        <w:rPr>
          <w:rFonts w:ascii="標楷體" w:eastAsia="標楷體" w:hAnsi="標楷體" w:hint="eastAsia"/>
          <w:sz w:val="28"/>
          <w:szCs w:val="28"/>
        </w:rPr>
        <w:t>四類公文之逾期率均未超過百分之三者，該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="004A1945"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="00A3304F">
        <w:rPr>
          <w:rFonts w:ascii="標楷體" w:eastAsia="標楷體" w:hAnsi="標楷體" w:hint="eastAsia"/>
          <w:sz w:val="28"/>
          <w:szCs w:val="28"/>
        </w:rPr>
        <w:t>主管</w:t>
      </w:r>
      <w:r w:rsidRPr="00D076BA">
        <w:rPr>
          <w:rFonts w:ascii="標楷體" w:eastAsia="標楷體" w:hAnsi="標楷體" w:hint="eastAsia"/>
          <w:sz w:val="28"/>
          <w:szCs w:val="28"/>
        </w:rPr>
        <w:t>各嘉獎一次。</w:t>
      </w:r>
    </w:p>
    <w:p w:rsidR="002944E1" w:rsidRDefault="00334B02" w:rsidP="007078F4">
      <w:pPr>
        <w:numPr>
          <w:ilvl w:val="0"/>
          <w:numId w:val="22"/>
        </w:numPr>
        <w:spacing w:line="460" w:lineRule="exact"/>
        <w:ind w:leftChars="343" w:left="1243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076BA">
        <w:rPr>
          <w:rFonts w:ascii="標楷體" w:eastAsia="標楷體" w:hAnsi="標楷體" w:hint="eastAsia"/>
          <w:sz w:val="28"/>
          <w:szCs w:val="28"/>
        </w:rPr>
        <w:t>各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="004A1945"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="00AE384F">
        <w:rPr>
          <w:rFonts w:ascii="標楷體" w:eastAsia="標楷體" w:hAnsi="標楷體" w:hint="eastAsia"/>
          <w:sz w:val="28"/>
          <w:szCs w:val="28"/>
        </w:rPr>
        <w:t>四</w:t>
      </w:r>
      <w:r w:rsidRPr="00D076BA">
        <w:rPr>
          <w:rFonts w:ascii="標楷體" w:eastAsia="標楷體" w:hAnsi="標楷體" w:hint="eastAsia"/>
          <w:sz w:val="28"/>
          <w:szCs w:val="28"/>
        </w:rPr>
        <w:t>類公文平均逾期率與上次統計期間，</w:t>
      </w:r>
      <w:r w:rsidR="007E0132">
        <w:rPr>
          <w:rFonts w:ascii="標楷體" w:eastAsia="標楷體" w:hAnsi="標楷體" w:hint="eastAsia"/>
          <w:sz w:val="28"/>
          <w:szCs w:val="28"/>
        </w:rPr>
        <w:t>均</w:t>
      </w:r>
      <w:r w:rsidR="007E0132">
        <w:rPr>
          <w:rFonts w:ascii="標楷體" w:eastAsia="標楷體" w:hAnsi="標楷體"/>
          <w:sz w:val="28"/>
          <w:szCs w:val="28"/>
        </w:rPr>
        <w:t>在前</w:t>
      </w:r>
      <w:r w:rsidR="00AC49EB">
        <w:rPr>
          <w:rFonts w:ascii="標楷體" w:eastAsia="標楷體" w:hAnsi="標楷體" w:hint="eastAsia"/>
          <w:sz w:val="28"/>
          <w:szCs w:val="28"/>
        </w:rPr>
        <w:t>三</w:t>
      </w:r>
      <w:r w:rsidR="007E0132">
        <w:rPr>
          <w:rFonts w:ascii="標楷體" w:eastAsia="標楷體" w:hAnsi="標楷體" w:hint="eastAsia"/>
          <w:sz w:val="28"/>
          <w:szCs w:val="28"/>
        </w:rPr>
        <w:t>名</w:t>
      </w:r>
      <w:r w:rsidRPr="00D076BA">
        <w:rPr>
          <w:rFonts w:ascii="標楷體" w:eastAsia="標楷體" w:hAnsi="標楷體" w:hint="eastAsia"/>
          <w:sz w:val="28"/>
          <w:szCs w:val="28"/>
        </w:rPr>
        <w:t>，該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="004A1945"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="00A3304F">
        <w:rPr>
          <w:rFonts w:ascii="標楷體" w:eastAsia="標楷體" w:hAnsi="標楷體" w:hint="eastAsia"/>
          <w:sz w:val="28"/>
          <w:szCs w:val="28"/>
        </w:rPr>
        <w:t>主</w:t>
      </w:r>
      <w:r w:rsidR="00A3304F">
        <w:rPr>
          <w:rFonts w:ascii="標楷體" w:eastAsia="標楷體" w:hAnsi="標楷體"/>
          <w:sz w:val="28"/>
          <w:szCs w:val="28"/>
        </w:rPr>
        <w:t>管</w:t>
      </w:r>
      <w:r w:rsidRPr="00D076BA">
        <w:rPr>
          <w:rFonts w:ascii="標楷體" w:eastAsia="標楷體" w:hAnsi="標楷體" w:hint="eastAsia"/>
          <w:sz w:val="28"/>
          <w:szCs w:val="28"/>
        </w:rPr>
        <w:t>各嘉獎</w:t>
      </w:r>
      <w:r w:rsidR="00AE384F">
        <w:rPr>
          <w:rFonts w:ascii="標楷體" w:eastAsia="標楷體" w:hAnsi="標楷體" w:hint="eastAsia"/>
          <w:sz w:val="28"/>
          <w:szCs w:val="28"/>
        </w:rPr>
        <w:t>二</w:t>
      </w:r>
      <w:r w:rsidRPr="00D076BA">
        <w:rPr>
          <w:rFonts w:ascii="標楷體" w:eastAsia="標楷體" w:hAnsi="標楷體" w:hint="eastAsia"/>
          <w:sz w:val="28"/>
          <w:szCs w:val="28"/>
        </w:rPr>
        <w:t>次。</w:t>
      </w:r>
    </w:p>
    <w:p w:rsidR="00F14B21" w:rsidRPr="00D076BA" w:rsidRDefault="00F14B21" w:rsidP="007078F4">
      <w:pPr>
        <w:numPr>
          <w:ilvl w:val="1"/>
          <w:numId w:val="1"/>
        </w:numPr>
        <w:adjustRightInd w:val="0"/>
        <w:snapToGrid w:val="0"/>
        <w:spacing w:line="460" w:lineRule="exact"/>
        <w:ind w:leftChars="176" w:left="1256" w:hangingChars="298" w:hanging="834"/>
        <w:jc w:val="both"/>
        <w:rPr>
          <w:rFonts w:ascii="標楷體" w:eastAsia="標楷體" w:hAnsi="標楷體"/>
          <w:sz w:val="28"/>
          <w:szCs w:val="28"/>
        </w:rPr>
      </w:pPr>
      <w:r w:rsidRPr="00D076BA">
        <w:rPr>
          <w:rFonts w:ascii="標楷體" w:eastAsia="標楷體" w:hAnsi="標楷體" w:hint="eastAsia"/>
          <w:sz w:val="28"/>
          <w:szCs w:val="28"/>
        </w:rPr>
        <w:t>懲處部分</w:t>
      </w:r>
      <w:r w:rsidR="00A24F96">
        <w:rPr>
          <w:rFonts w:ascii="標楷體" w:eastAsia="標楷體" w:hAnsi="標楷體" w:hint="eastAsia"/>
          <w:sz w:val="28"/>
          <w:szCs w:val="28"/>
        </w:rPr>
        <w:t>：</w:t>
      </w:r>
    </w:p>
    <w:p w:rsidR="00F14B21" w:rsidRDefault="00F14B21" w:rsidP="007078F4">
      <w:pPr>
        <w:numPr>
          <w:ilvl w:val="0"/>
          <w:numId w:val="23"/>
        </w:numPr>
        <w:spacing w:line="460" w:lineRule="exact"/>
        <w:ind w:leftChars="343" w:left="1243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076BA">
        <w:rPr>
          <w:rFonts w:ascii="標楷體" w:eastAsia="標楷體" w:hAnsi="標楷體" w:hint="eastAsia"/>
          <w:sz w:val="28"/>
          <w:szCs w:val="28"/>
        </w:rPr>
        <w:t>本局當月</w:t>
      </w:r>
      <w:r w:rsidR="006E066F" w:rsidRPr="00D076BA">
        <w:rPr>
          <w:rFonts w:ascii="標楷體" w:eastAsia="標楷體" w:hAnsi="標楷體" w:hint="eastAsia"/>
          <w:sz w:val="28"/>
          <w:szCs w:val="28"/>
        </w:rPr>
        <w:t>四類公文</w:t>
      </w:r>
      <w:r w:rsidR="0086287E" w:rsidRPr="0086287E">
        <w:rPr>
          <w:rFonts w:ascii="標楷體" w:eastAsia="標楷體" w:hAnsi="標楷體" w:hint="eastAsia"/>
          <w:sz w:val="28"/>
          <w:szCs w:val="28"/>
        </w:rPr>
        <w:t>等各類案件</w:t>
      </w:r>
      <w:r w:rsidR="00D25EE2" w:rsidRPr="00D076BA">
        <w:rPr>
          <w:rFonts w:ascii="標楷體" w:eastAsia="標楷體" w:hAnsi="標楷體" w:hint="eastAsia"/>
          <w:sz w:val="28"/>
          <w:szCs w:val="28"/>
        </w:rPr>
        <w:t>逾</w:t>
      </w:r>
      <w:r w:rsidRPr="00D076BA">
        <w:rPr>
          <w:rFonts w:ascii="標楷體" w:eastAsia="標楷體" w:hAnsi="標楷體" w:hint="eastAsia"/>
          <w:sz w:val="28"/>
          <w:szCs w:val="28"/>
        </w:rPr>
        <w:t>期率超過</w:t>
      </w:r>
      <w:r w:rsidR="00B62A37" w:rsidRPr="00D076BA">
        <w:rPr>
          <w:rFonts w:ascii="標楷體" w:eastAsia="標楷體" w:hAnsi="標楷體" w:hint="eastAsia"/>
          <w:sz w:val="28"/>
          <w:szCs w:val="28"/>
        </w:rPr>
        <w:t>百分之三</w:t>
      </w:r>
      <w:r w:rsidRPr="00D076BA">
        <w:rPr>
          <w:rFonts w:ascii="標楷體" w:eastAsia="標楷體" w:hAnsi="標楷體" w:hint="eastAsia"/>
          <w:sz w:val="28"/>
          <w:szCs w:val="28"/>
        </w:rPr>
        <w:t>者，由該類別公文逾期率超過</w:t>
      </w:r>
      <w:r w:rsidR="00B62A37" w:rsidRPr="00D076BA">
        <w:rPr>
          <w:rFonts w:ascii="標楷體" w:eastAsia="標楷體" w:hAnsi="標楷體" w:hint="eastAsia"/>
          <w:sz w:val="28"/>
          <w:szCs w:val="28"/>
        </w:rPr>
        <w:t>百分之三</w:t>
      </w:r>
      <w:r w:rsidRPr="00D076BA">
        <w:rPr>
          <w:rFonts w:ascii="標楷體" w:eastAsia="標楷體" w:hAnsi="標楷體" w:hint="eastAsia"/>
          <w:sz w:val="28"/>
          <w:szCs w:val="28"/>
        </w:rPr>
        <w:t>以上最後三名之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="004A1945"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Pr="00D076BA">
        <w:rPr>
          <w:rFonts w:ascii="標楷體" w:eastAsia="標楷體" w:hAnsi="標楷體" w:hint="eastAsia"/>
          <w:sz w:val="28"/>
          <w:szCs w:val="28"/>
        </w:rPr>
        <w:t>各提報</w:t>
      </w:r>
      <w:r w:rsidR="00B62A37" w:rsidRPr="00D076BA">
        <w:rPr>
          <w:rFonts w:ascii="標楷體" w:eastAsia="標楷體" w:hAnsi="標楷體" w:hint="eastAsia"/>
          <w:sz w:val="28"/>
          <w:szCs w:val="28"/>
        </w:rPr>
        <w:t>一</w:t>
      </w:r>
      <w:r w:rsidRPr="00D076BA">
        <w:rPr>
          <w:rFonts w:ascii="標楷體" w:eastAsia="標楷體" w:hAnsi="標楷體" w:hint="eastAsia"/>
          <w:sz w:val="28"/>
          <w:szCs w:val="28"/>
        </w:rPr>
        <w:t>名懲處人員名單</w:t>
      </w:r>
      <w:r w:rsidR="00D25EE2" w:rsidRPr="00D076BA">
        <w:rPr>
          <w:rFonts w:ascii="標楷體" w:eastAsia="標楷體" w:hAnsi="標楷體" w:hint="eastAsia"/>
          <w:sz w:val="28"/>
          <w:szCs w:val="28"/>
        </w:rPr>
        <w:t>。</w:t>
      </w:r>
    </w:p>
    <w:p w:rsidR="00D25EE2" w:rsidRDefault="00D25EE2" w:rsidP="007078F4">
      <w:pPr>
        <w:numPr>
          <w:ilvl w:val="0"/>
          <w:numId w:val="23"/>
        </w:numPr>
        <w:spacing w:line="460" w:lineRule="exact"/>
        <w:ind w:leftChars="343" w:left="1243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076BA">
        <w:rPr>
          <w:rFonts w:ascii="標楷體" w:eastAsia="標楷體" w:hAnsi="標楷體" w:hint="eastAsia"/>
          <w:sz w:val="28"/>
          <w:szCs w:val="28"/>
        </w:rPr>
        <w:t>各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="004A1945"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="006E066F" w:rsidRPr="00D076BA">
        <w:rPr>
          <w:rFonts w:ascii="標楷體" w:eastAsia="標楷體" w:hAnsi="標楷體" w:hint="eastAsia"/>
          <w:sz w:val="28"/>
          <w:szCs w:val="28"/>
        </w:rPr>
        <w:t>四類公文</w:t>
      </w:r>
      <w:r w:rsidR="00BD63E3">
        <w:rPr>
          <w:rFonts w:ascii="標楷體" w:eastAsia="標楷體" w:hAnsi="標楷體" w:hint="eastAsia"/>
          <w:sz w:val="28"/>
          <w:szCs w:val="28"/>
        </w:rPr>
        <w:t>中</w:t>
      </w:r>
      <w:r w:rsidR="0086287E" w:rsidRPr="0086287E">
        <w:rPr>
          <w:rFonts w:ascii="標楷體" w:eastAsia="標楷體" w:hAnsi="標楷體" w:hint="eastAsia"/>
          <w:sz w:val="28"/>
          <w:szCs w:val="28"/>
        </w:rPr>
        <w:t>各類案件，該類別</w:t>
      </w:r>
      <w:r w:rsidRPr="00D076BA">
        <w:rPr>
          <w:rFonts w:ascii="標楷體" w:eastAsia="標楷體" w:hAnsi="標楷體" w:hint="eastAsia"/>
          <w:sz w:val="28"/>
          <w:szCs w:val="28"/>
        </w:rPr>
        <w:t>逾期率連續</w:t>
      </w:r>
      <w:r w:rsidR="00B62A37" w:rsidRPr="00D076BA">
        <w:rPr>
          <w:rFonts w:ascii="標楷體" w:eastAsia="標楷體" w:hAnsi="標楷體" w:hint="eastAsia"/>
          <w:sz w:val="28"/>
          <w:szCs w:val="28"/>
        </w:rPr>
        <w:t>三</w:t>
      </w:r>
      <w:r w:rsidRPr="00D076BA">
        <w:rPr>
          <w:rFonts w:ascii="標楷體" w:eastAsia="標楷體" w:hAnsi="標楷體" w:hint="eastAsia"/>
          <w:sz w:val="28"/>
          <w:szCs w:val="28"/>
        </w:rPr>
        <w:t>個月超過</w:t>
      </w:r>
      <w:r w:rsidR="00B62A37" w:rsidRPr="00D076BA">
        <w:rPr>
          <w:rFonts w:ascii="標楷體" w:eastAsia="標楷體" w:hAnsi="標楷體" w:hint="eastAsia"/>
          <w:sz w:val="28"/>
          <w:szCs w:val="28"/>
        </w:rPr>
        <w:t>百分之三</w:t>
      </w:r>
      <w:r w:rsidRPr="00D076BA">
        <w:rPr>
          <w:rFonts w:ascii="標楷體" w:eastAsia="標楷體" w:hAnsi="標楷體" w:hint="eastAsia"/>
          <w:sz w:val="28"/>
          <w:szCs w:val="28"/>
        </w:rPr>
        <w:t>且未改善者，該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="004A1945"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="00A3304F">
        <w:rPr>
          <w:rFonts w:ascii="標楷體" w:eastAsia="標楷體" w:hAnsi="標楷體" w:hint="eastAsia"/>
          <w:sz w:val="28"/>
          <w:szCs w:val="28"/>
        </w:rPr>
        <w:t>主管</w:t>
      </w:r>
      <w:r w:rsidRPr="00D076BA">
        <w:rPr>
          <w:rFonts w:ascii="標楷體" w:eastAsia="標楷體" w:hAnsi="標楷體" w:hint="eastAsia"/>
          <w:sz w:val="28"/>
          <w:szCs w:val="28"/>
        </w:rPr>
        <w:t>應分級(次)連帶處分。</w:t>
      </w:r>
    </w:p>
    <w:p w:rsidR="005B5C41" w:rsidRDefault="005B5C41" w:rsidP="007078F4">
      <w:pPr>
        <w:numPr>
          <w:ilvl w:val="1"/>
          <w:numId w:val="1"/>
        </w:numPr>
        <w:adjustRightInd w:val="0"/>
        <w:snapToGrid w:val="0"/>
        <w:spacing w:line="460" w:lineRule="exact"/>
        <w:ind w:leftChars="176" w:left="1256" w:hangingChars="298" w:hanging="834"/>
        <w:jc w:val="both"/>
        <w:rPr>
          <w:rFonts w:ascii="標楷體" w:eastAsia="標楷體" w:hAnsi="標楷體"/>
          <w:sz w:val="28"/>
          <w:szCs w:val="28"/>
        </w:rPr>
      </w:pPr>
      <w:r w:rsidRPr="00D076BA">
        <w:rPr>
          <w:rFonts w:ascii="標楷體" w:eastAsia="標楷體" w:hAnsi="標楷體" w:hint="eastAsia"/>
          <w:sz w:val="28"/>
          <w:szCs w:val="28"/>
        </w:rPr>
        <w:t>上開獎懲名單由各</w:t>
      </w:r>
      <w:r w:rsidR="00251858" w:rsidRPr="00876095">
        <w:rPr>
          <w:rFonts w:ascii="標楷體" w:eastAsia="標楷體" w:hAnsi="標楷體" w:hint="eastAsia"/>
          <w:sz w:val="28"/>
          <w:szCs w:val="28"/>
        </w:rPr>
        <w:t>科</w:t>
      </w:r>
      <w:r w:rsidR="004A1945">
        <w:rPr>
          <w:rFonts w:ascii="標楷體" w:eastAsia="標楷體" w:hAnsi="標楷體" w:hint="eastAsia"/>
          <w:sz w:val="28"/>
          <w:szCs w:val="28"/>
        </w:rPr>
        <w:t>(</w:t>
      </w:r>
      <w:r w:rsidR="004A1945" w:rsidRPr="00876095">
        <w:rPr>
          <w:rFonts w:ascii="標楷體" w:eastAsia="標楷體" w:hAnsi="標楷體"/>
          <w:sz w:val="28"/>
          <w:szCs w:val="28"/>
        </w:rPr>
        <w:t>室</w:t>
      </w:r>
      <w:r w:rsidR="004A1945">
        <w:rPr>
          <w:rFonts w:ascii="標楷體" w:eastAsia="標楷體" w:hAnsi="標楷體" w:hint="eastAsia"/>
          <w:sz w:val="28"/>
          <w:szCs w:val="28"/>
        </w:rPr>
        <w:t>)</w:t>
      </w:r>
      <w:r w:rsidRPr="00D076BA">
        <w:rPr>
          <w:rFonts w:ascii="標楷體" w:eastAsia="標楷體" w:hAnsi="標楷體" w:hint="eastAsia"/>
          <w:sz w:val="28"/>
          <w:szCs w:val="28"/>
        </w:rPr>
        <w:t>提報，經秘書室彙整後移請人事室提報本局考績委員會審議</w:t>
      </w:r>
      <w:r w:rsidR="00A3304F">
        <w:rPr>
          <w:rFonts w:ascii="標楷體" w:eastAsia="標楷體" w:hAnsi="標楷體" w:hint="eastAsia"/>
          <w:sz w:val="28"/>
          <w:szCs w:val="28"/>
        </w:rPr>
        <w:t>。</w:t>
      </w:r>
    </w:p>
    <w:sectPr w:rsidR="005B5C41" w:rsidSect="001B5051">
      <w:footerReference w:type="default" r:id="rId7"/>
      <w:pgSz w:w="11906" w:h="16838"/>
      <w:pgMar w:top="1418" w:right="1418" w:bottom="1418" w:left="1701" w:header="851" w:footer="75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35D1" w:rsidRDefault="000835D1" w:rsidP="005816F8">
      <w:r>
        <w:separator/>
      </w:r>
    </w:p>
  </w:endnote>
  <w:endnote w:type="continuationSeparator" w:id="0">
    <w:p w:rsidR="000835D1" w:rsidRDefault="000835D1" w:rsidP="00581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16D" w:rsidRDefault="00B8316D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884581" w:rsidRPr="00884581">
      <w:rPr>
        <w:noProof/>
        <w:lang w:val="zh-TW"/>
      </w:rPr>
      <w:t>1</w:t>
    </w:r>
    <w:r>
      <w:fldChar w:fldCharType="end"/>
    </w:r>
  </w:p>
  <w:p w:rsidR="00B8316D" w:rsidRDefault="00B8316D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35D1" w:rsidRDefault="000835D1" w:rsidP="005816F8">
      <w:r>
        <w:separator/>
      </w:r>
    </w:p>
  </w:footnote>
  <w:footnote w:type="continuationSeparator" w:id="0">
    <w:p w:rsidR="000835D1" w:rsidRDefault="000835D1" w:rsidP="005816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9D6DF0"/>
    <w:multiLevelType w:val="hybridMultilevel"/>
    <w:tmpl w:val="3FA62CC6"/>
    <w:lvl w:ilvl="0" w:tplc="3F9EFFB4">
      <w:start w:val="1"/>
      <w:numFmt w:val="decimal"/>
      <w:suff w:val="nothing"/>
      <w:lvlText w:val="%1、"/>
      <w:lvlJc w:val="left"/>
      <w:pPr>
        <w:ind w:left="510" w:hanging="51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1" w15:restartNumberingAfterBreak="0">
    <w:nsid w:val="12C70389"/>
    <w:multiLevelType w:val="hybridMultilevel"/>
    <w:tmpl w:val="3FA62CC6"/>
    <w:lvl w:ilvl="0" w:tplc="3F9EFFB4">
      <w:start w:val="1"/>
      <w:numFmt w:val="decimal"/>
      <w:suff w:val="nothing"/>
      <w:lvlText w:val="%1、"/>
      <w:lvlJc w:val="left"/>
      <w:pPr>
        <w:ind w:left="2496" w:hanging="51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92" w:hanging="480"/>
      </w:pPr>
    </w:lvl>
    <w:lvl w:ilvl="2" w:tplc="0409001B" w:tentative="1">
      <w:start w:val="1"/>
      <w:numFmt w:val="lowerRoman"/>
      <w:lvlText w:val="%3."/>
      <w:lvlJc w:val="right"/>
      <w:pPr>
        <w:ind w:left="1772" w:hanging="480"/>
      </w:pPr>
    </w:lvl>
    <w:lvl w:ilvl="3" w:tplc="0409000F" w:tentative="1">
      <w:start w:val="1"/>
      <w:numFmt w:val="decimal"/>
      <w:lvlText w:val="%4."/>
      <w:lvlJc w:val="left"/>
      <w:pPr>
        <w:ind w:left="22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2" w:hanging="480"/>
      </w:pPr>
    </w:lvl>
    <w:lvl w:ilvl="5" w:tplc="0409001B" w:tentative="1">
      <w:start w:val="1"/>
      <w:numFmt w:val="lowerRoman"/>
      <w:lvlText w:val="%6."/>
      <w:lvlJc w:val="right"/>
      <w:pPr>
        <w:ind w:left="3212" w:hanging="480"/>
      </w:pPr>
    </w:lvl>
    <w:lvl w:ilvl="6" w:tplc="0409000F" w:tentative="1">
      <w:start w:val="1"/>
      <w:numFmt w:val="decimal"/>
      <w:lvlText w:val="%7."/>
      <w:lvlJc w:val="left"/>
      <w:pPr>
        <w:ind w:left="36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2" w:hanging="480"/>
      </w:pPr>
    </w:lvl>
    <w:lvl w:ilvl="8" w:tplc="0409001B" w:tentative="1">
      <w:start w:val="1"/>
      <w:numFmt w:val="lowerRoman"/>
      <w:lvlText w:val="%9."/>
      <w:lvlJc w:val="right"/>
      <w:pPr>
        <w:ind w:left="4652" w:hanging="480"/>
      </w:pPr>
    </w:lvl>
  </w:abstractNum>
  <w:abstractNum w:abstractNumId="2" w15:restartNumberingAfterBreak="0">
    <w:nsid w:val="17B35802"/>
    <w:multiLevelType w:val="hybridMultilevel"/>
    <w:tmpl w:val="3FA62CC6"/>
    <w:lvl w:ilvl="0" w:tplc="3F9EFFB4">
      <w:start w:val="1"/>
      <w:numFmt w:val="decimal"/>
      <w:suff w:val="nothing"/>
      <w:lvlText w:val="%1、"/>
      <w:lvlJc w:val="left"/>
      <w:pPr>
        <w:ind w:left="510" w:hanging="51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3" w15:restartNumberingAfterBreak="0">
    <w:nsid w:val="1D2258F5"/>
    <w:multiLevelType w:val="hybridMultilevel"/>
    <w:tmpl w:val="E976ED14"/>
    <w:lvl w:ilvl="0" w:tplc="BA8C234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D4C113B"/>
    <w:multiLevelType w:val="hybridMultilevel"/>
    <w:tmpl w:val="D0B08082"/>
    <w:lvl w:ilvl="0" w:tplc="15C82228">
      <w:start w:val="1"/>
      <w:numFmt w:val="decimal"/>
      <w:lvlText w:val="(%1)"/>
      <w:lvlJc w:val="left"/>
      <w:pPr>
        <w:ind w:left="17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5" w15:restartNumberingAfterBreak="0">
    <w:nsid w:val="1E944778"/>
    <w:multiLevelType w:val="hybridMultilevel"/>
    <w:tmpl w:val="3FA62CC6"/>
    <w:lvl w:ilvl="0" w:tplc="3F9EFFB4">
      <w:start w:val="1"/>
      <w:numFmt w:val="decimal"/>
      <w:suff w:val="nothing"/>
      <w:lvlText w:val="%1、"/>
      <w:lvlJc w:val="left"/>
      <w:pPr>
        <w:ind w:left="510" w:hanging="51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6" w15:restartNumberingAfterBreak="0">
    <w:nsid w:val="226A76C4"/>
    <w:multiLevelType w:val="hybridMultilevel"/>
    <w:tmpl w:val="26CCB114"/>
    <w:lvl w:ilvl="0" w:tplc="CFDA98CC">
      <w:start w:val="1"/>
      <w:numFmt w:val="decimal"/>
      <w:suff w:val="nothing"/>
      <w:lvlText w:val="(%1)"/>
      <w:lvlJc w:val="left"/>
      <w:pPr>
        <w:ind w:left="3346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714A8E"/>
    <w:multiLevelType w:val="hybridMultilevel"/>
    <w:tmpl w:val="569AE3C2"/>
    <w:lvl w:ilvl="0" w:tplc="4D3C6D80">
      <w:start w:val="4"/>
      <w:numFmt w:val="taiwaneseCountingThousand"/>
      <w:suff w:val="nothing"/>
      <w:lvlText w:val="%1、"/>
      <w:lvlJc w:val="left"/>
      <w:pPr>
        <w:ind w:left="680" w:hanging="6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D13C59"/>
    <w:multiLevelType w:val="hybridMultilevel"/>
    <w:tmpl w:val="C2723E8C"/>
    <w:lvl w:ilvl="0" w:tplc="9000F3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40" w:hanging="480"/>
      </w:pPr>
    </w:lvl>
    <w:lvl w:ilvl="2" w:tplc="0409001B" w:tentative="1">
      <w:start w:val="1"/>
      <w:numFmt w:val="lowerRoman"/>
      <w:lvlText w:val="%3."/>
      <w:lvlJc w:val="right"/>
      <w:pPr>
        <w:ind w:left="2120" w:hanging="480"/>
      </w:pPr>
    </w:lvl>
    <w:lvl w:ilvl="3" w:tplc="0409000F" w:tentative="1">
      <w:start w:val="1"/>
      <w:numFmt w:val="decimal"/>
      <w:lvlText w:val="%4."/>
      <w:lvlJc w:val="left"/>
      <w:pPr>
        <w:ind w:left="2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0" w:hanging="480"/>
      </w:pPr>
    </w:lvl>
    <w:lvl w:ilvl="5" w:tplc="0409001B" w:tentative="1">
      <w:start w:val="1"/>
      <w:numFmt w:val="lowerRoman"/>
      <w:lvlText w:val="%6."/>
      <w:lvlJc w:val="right"/>
      <w:pPr>
        <w:ind w:left="3560" w:hanging="480"/>
      </w:pPr>
    </w:lvl>
    <w:lvl w:ilvl="6" w:tplc="0409000F" w:tentative="1">
      <w:start w:val="1"/>
      <w:numFmt w:val="decimal"/>
      <w:lvlText w:val="%7."/>
      <w:lvlJc w:val="left"/>
      <w:pPr>
        <w:ind w:left="4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0" w:hanging="480"/>
      </w:pPr>
    </w:lvl>
    <w:lvl w:ilvl="8" w:tplc="0409001B" w:tentative="1">
      <w:start w:val="1"/>
      <w:numFmt w:val="lowerRoman"/>
      <w:lvlText w:val="%9."/>
      <w:lvlJc w:val="right"/>
      <w:pPr>
        <w:ind w:left="5000" w:hanging="480"/>
      </w:pPr>
    </w:lvl>
  </w:abstractNum>
  <w:abstractNum w:abstractNumId="9" w15:restartNumberingAfterBreak="0">
    <w:nsid w:val="2BBC7E82"/>
    <w:multiLevelType w:val="hybridMultilevel"/>
    <w:tmpl w:val="42C296CC"/>
    <w:lvl w:ilvl="0" w:tplc="FC0AD27C">
      <w:start w:val="2"/>
      <w:numFmt w:val="taiwaneseCountingThousand"/>
      <w:suff w:val="nothing"/>
      <w:lvlText w:val="%1、"/>
      <w:lvlJc w:val="left"/>
      <w:pPr>
        <w:ind w:left="1417" w:hanging="6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3F01BE"/>
    <w:multiLevelType w:val="hybridMultilevel"/>
    <w:tmpl w:val="3AF63FDE"/>
    <w:lvl w:ilvl="0" w:tplc="71263160">
      <w:start w:val="1"/>
      <w:numFmt w:val="decimal"/>
      <w:lvlText w:val="(%1)"/>
      <w:lvlJc w:val="left"/>
      <w:pPr>
        <w:ind w:left="1247" w:hanging="51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11" w15:restartNumberingAfterBreak="0">
    <w:nsid w:val="3C583774"/>
    <w:multiLevelType w:val="hybridMultilevel"/>
    <w:tmpl w:val="3FA62CC6"/>
    <w:lvl w:ilvl="0" w:tplc="3F9EFFB4">
      <w:start w:val="1"/>
      <w:numFmt w:val="decimal"/>
      <w:suff w:val="nothing"/>
      <w:lvlText w:val="%1、"/>
      <w:lvlJc w:val="left"/>
      <w:pPr>
        <w:ind w:left="4197" w:hanging="51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3" w:hanging="480"/>
      </w:pPr>
    </w:lvl>
    <w:lvl w:ilvl="2" w:tplc="0409001B" w:tentative="1">
      <w:start w:val="1"/>
      <w:numFmt w:val="lowerRoman"/>
      <w:lvlText w:val="%3."/>
      <w:lvlJc w:val="right"/>
      <w:pPr>
        <w:ind w:left="3473" w:hanging="480"/>
      </w:pPr>
    </w:lvl>
    <w:lvl w:ilvl="3" w:tplc="0409000F" w:tentative="1">
      <w:start w:val="1"/>
      <w:numFmt w:val="decimal"/>
      <w:lvlText w:val="%4."/>
      <w:lvlJc w:val="left"/>
      <w:pPr>
        <w:ind w:left="39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3" w:hanging="480"/>
      </w:pPr>
    </w:lvl>
    <w:lvl w:ilvl="5" w:tplc="0409001B" w:tentative="1">
      <w:start w:val="1"/>
      <w:numFmt w:val="lowerRoman"/>
      <w:lvlText w:val="%6."/>
      <w:lvlJc w:val="right"/>
      <w:pPr>
        <w:ind w:left="4913" w:hanging="480"/>
      </w:pPr>
    </w:lvl>
    <w:lvl w:ilvl="6" w:tplc="0409000F" w:tentative="1">
      <w:start w:val="1"/>
      <w:numFmt w:val="decimal"/>
      <w:lvlText w:val="%7."/>
      <w:lvlJc w:val="left"/>
      <w:pPr>
        <w:ind w:left="53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3" w:hanging="480"/>
      </w:pPr>
    </w:lvl>
    <w:lvl w:ilvl="8" w:tplc="0409001B" w:tentative="1">
      <w:start w:val="1"/>
      <w:numFmt w:val="lowerRoman"/>
      <w:lvlText w:val="%9."/>
      <w:lvlJc w:val="right"/>
      <w:pPr>
        <w:ind w:left="6353" w:hanging="480"/>
      </w:pPr>
    </w:lvl>
  </w:abstractNum>
  <w:abstractNum w:abstractNumId="12" w15:restartNumberingAfterBreak="0">
    <w:nsid w:val="3FAA26F2"/>
    <w:multiLevelType w:val="hybridMultilevel"/>
    <w:tmpl w:val="3FA62CC6"/>
    <w:lvl w:ilvl="0" w:tplc="3F9EFFB4">
      <w:start w:val="1"/>
      <w:numFmt w:val="decimal"/>
      <w:suff w:val="nothing"/>
      <w:lvlText w:val="%1、"/>
      <w:lvlJc w:val="left"/>
      <w:pPr>
        <w:ind w:left="2496" w:hanging="51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92" w:hanging="480"/>
      </w:pPr>
    </w:lvl>
    <w:lvl w:ilvl="2" w:tplc="0409001B" w:tentative="1">
      <w:start w:val="1"/>
      <w:numFmt w:val="lowerRoman"/>
      <w:lvlText w:val="%3."/>
      <w:lvlJc w:val="right"/>
      <w:pPr>
        <w:ind w:left="1772" w:hanging="480"/>
      </w:pPr>
    </w:lvl>
    <w:lvl w:ilvl="3" w:tplc="0409000F" w:tentative="1">
      <w:start w:val="1"/>
      <w:numFmt w:val="decimal"/>
      <w:lvlText w:val="%4."/>
      <w:lvlJc w:val="left"/>
      <w:pPr>
        <w:ind w:left="22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2" w:hanging="480"/>
      </w:pPr>
    </w:lvl>
    <w:lvl w:ilvl="5" w:tplc="0409001B" w:tentative="1">
      <w:start w:val="1"/>
      <w:numFmt w:val="lowerRoman"/>
      <w:lvlText w:val="%6."/>
      <w:lvlJc w:val="right"/>
      <w:pPr>
        <w:ind w:left="3212" w:hanging="480"/>
      </w:pPr>
    </w:lvl>
    <w:lvl w:ilvl="6" w:tplc="0409000F" w:tentative="1">
      <w:start w:val="1"/>
      <w:numFmt w:val="decimal"/>
      <w:lvlText w:val="%7."/>
      <w:lvlJc w:val="left"/>
      <w:pPr>
        <w:ind w:left="36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2" w:hanging="480"/>
      </w:pPr>
    </w:lvl>
    <w:lvl w:ilvl="8" w:tplc="0409001B" w:tentative="1">
      <w:start w:val="1"/>
      <w:numFmt w:val="lowerRoman"/>
      <w:lvlText w:val="%9."/>
      <w:lvlJc w:val="right"/>
      <w:pPr>
        <w:ind w:left="4652" w:hanging="480"/>
      </w:pPr>
    </w:lvl>
  </w:abstractNum>
  <w:abstractNum w:abstractNumId="13" w15:restartNumberingAfterBreak="0">
    <w:nsid w:val="4B7924DC"/>
    <w:multiLevelType w:val="hybridMultilevel"/>
    <w:tmpl w:val="0E7C00F2"/>
    <w:lvl w:ilvl="0" w:tplc="1004AF32">
      <w:start w:val="1"/>
      <w:numFmt w:val="taiwaneseCountingThousand"/>
      <w:suff w:val="nothing"/>
      <w:lvlText w:val="%1、"/>
      <w:lvlJc w:val="left"/>
      <w:pPr>
        <w:ind w:left="680" w:hanging="680"/>
      </w:pPr>
      <w:rPr>
        <w:rFonts w:hint="default"/>
        <w:lang w:val="en-US"/>
      </w:rPr>
    </w:lvl>
    <w:lvl w:ilvl="1" w:tplc="7AB60B4E">
      <w:start w:val="1"/>
      <w:numFmt w:val="taiwaneseCountingThousand"/>
      <w:suff w:val="nothing"/>
      <w:lvlText w:val="（%2）"/>
      <w:lvlJc w:val="left"/>
      <w:pPr>
        <w:ind w:left="1308" w:hanging="828"/>
      </w:pPr>
      <w:rPr>
        <w:rFonts w:ascii="Calibri"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8376B8"/>
    <w:multiLevelType w:val="hybridMultilevel"/>
    <w:tmpl w:val="841CD046"/>
    <w:lvl w:ilvl="0" w:tplc="E286E930">
      <w:start w:val="1"/>
      <w:numFmt w:val="decimal"/>
      <w:suff w:val="nothing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D254D2"/>
    <w:multiLevelType w:val="hybridMultilevel"/>
    <w:tmpl w:val="3FA62CC6"/>
    <w:lvl w:ilvl="0" w:tplc="3F9EFFB4">
      <w:start w:val="1"/>
      <w:numFmt w:val="decimal"/>
      <w:suff w:val="nothing"/>
      <w:lvlText w:val="%1、"/>
      <w:lvlJc w:val="left"/>
      <w:pPr>
        <w:ind w:left="2496" w:hanging="51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92" w:hanging="480"/>
      </w:pPr>
    </w:lvl>
    <w:lvl w:ilvl="2" w:tplc="0409001B" w:tentative="1">
      <w:start w:val="1"/>
      <w:numFmt w:val="lowerRoman"/>
      <w:lvlText w:val="%3."/>
      <w:lvlJc w:val="right"/>
      <w:pPr>
        <w:ind w:left="1772" w:hanging="480"/>
      </w:pPr>
    </w:lvl>
    <w:lvl w:ilvl="3" w:tplc="0409000F" w:tentative="1">
      <w:start w:val="1"/>
      <w:numFmt w:val="decimal"/>
      <w:lvlText w:val="%4."/>
      <w:lvlJc w:val="left"/>
      <w:pPr>
        <w:ind w:left="22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2" w:hanging="480"/>
      </w:pPr>
    </w:lvl>
    <w:lvl w:ilvl="5" w:tplc="0409001B" w:tentative="1">
      <w:start w:val="1"/>
      <w:numFmt w:val="lowerRoman"/>
      <w:lvlText w:val="%6."/>
      <w:lvlJc w:val="right"/>
      <w:pPr>
        <w:ind w:left="3212" w:hanging="480"/>
      </w:pPr>
    </w:lvl>
    <w:lvl w:ilvl="6" w:tplc="0409000F" w:tentative="1">
      <w:start w:val="1"/>
      <w:numFmt w:val="decimal"/>
      <w:lvlText w:val="%7."/>
      <w:lvlJc w:val="left"/>
      <w:pPr>
        <w:ind w:left="36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2" w:hanging="480"/>
      </w:pPr>
    </w:lvl>
    <w:lvl w:ilvl="8" w:tplc="0409001B" w:tentative="1">
      <w:start w:val="1"/>
      <w:numFmt w:val="lowerRoman"/>
      <w:lvlText w:val="%9."/>
      <w:lvlJc w:val="right"/>
      <w:pPr>
        <w:ind w:left="4652" w:hanging="480"/>
      </w:pPr>
    </w:lvl>
  </w:abstractNum>
  <w:abstractNum w:abstractNumId="16" w15:restartNumberingAfterBreak="0">
    <w:nsid w:val="551B3D3B"/>
    <w:multiLevelType w:val="hybridMultilevel"/>
    <w:tmpl w:val="3FA62CC6"/>
    <w:lvl w:ilvl="0" w:tplc="3F9EFFB4">
      <w:start w:val="1"/>
      <w:numFmt w:val="decimal"/>
      <w:suff w:val="nothing"/>
      <w:lvlText w:val="%1、"/>
      <w:lvlJc w:val="left"/>
      <w:pPr>
        <w:ind w:left="2496" w:hanging="51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92" w:hanging="480"/>
      </w:pPr>
    </w:lvl>
    <w:lvl w:ilvl="2" w:tplc="0409001B" w:tentative="1">
      <w:start w:val="1"/>
      <w:numFmt w:val="lowerRoman"/>
      <w:lvlText w:val="%3."/>
      <w:lvlJc w:val="right"/>
      <w:pPr>
        <w:ind w:left="1772" w:hanging="480"/>
      </w:pPr>
    </w:lvl>
    <w:lvl w:ilvl="3" w:tplc="0409000F" w:tentative="1">
      <w:start w:val="1"/>
      <w:numFmt w:val="decimal"/>
      <w:lvlText w:val="%4."/>
      <w:lvlJc w:val="left"/>
      <w:pPr>
        <w:ind w:left="22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2" w:hanging="480"/>
      </w:pPr>
    </w:lvl>
    <w:lvl w:ilvl="5" w:tplc="0409001B" w:tentative="1">
      <w:start w:val="1"/>
      <w:numFmt w:val="lowerRoman"/>
      <w:lvlText w:val="%6."/>
      <w:lvlJc w:val="right"/>
      <w:pPr>
        <w:ind w:left="3212" w:hanging="480"/>
      </w:pPr>
    </w:lvl>
    <w:lvl w:ilvl="6" w:tplc="0409000F" w:tentative="1">
      <w:start w:val="1"/>
      <w:numFmt w:val="decimal"/>
      <w:lvlText w:val="%7."/>
      <w:lvlJc w:val="left"/>
      <w:pPr>
        <w:ind w:left="36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2" w:hanging="480"/>
      </w:pPr>
    </w:lvl>
    <w:lvl w:ilvl="8" w:tplc="0409001B" w:tentative="1">
      <w:start w:val="1"/>
      <w:numFmt w:val="lowerRoman"/>
      <w:lvlText w:val="%9."/>
      <w:lvlJc w:val="right"/>
      <w:pPr>
        <w:ind w:left="4652" w:hanging="480"/>
      </w:pPr>
    </w:lvl>
  </w:abstractNum>
  <w:abstractNum w:abstractNumId="17" w15:restartNumberingAfterBreak="0">
    <w:nsid w:val="5E72074F"/>
    <w:multiLevelType w:val="hybridMultilevel"/>
    <w:tmpl w:val="8E84E8EC"/>
    <w:lvl w:ilvl="0" w:tplc="C5F6E396">
      <w:start w:val="1"/>
      <w:numFmt w:val="decimal"/>
      <w:lvlText w:val="(%1)"/>
      <w:lvlJc w:val="left"/>
      <w:pPr>
        <w:ind w:left="1247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18" w15:restartNumberingAfterBreak="0">
    <w:nsid w:val="6D5D615B"/>
    <w:multiLevelType w:val="hybridMultilevel"/>
    <w:tmpl w:val="F4142562"/>
    <w:lvl w:ilvl="0" w:tplc="D94CE3FC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40" w:hanging="480"/>
      </w:pPr>
    </w:lvl>
    <w:lvl w:ilvl="2" w:tplc="0409001B" w:tentative="1">
      <w:start w:val="1"/>
      <w:numFmt w:val="lowerRoman"/>
      <w:lvlText w:val="%3."/>
      <w:lvlJc w:val="right"/>
      <w:pPr>
        <w:ind w:left="2120" w:hanging="480"/>
      </w:pPr>
    </w:lvl>
    <w:lvl w:ilvl="3" w:tplc="0409000F" w:tentative="1">
      <w:start w:val="1"/>
      <w:numFmt w:val="decimal"/>
      <w:lvlText w:val="%4."/>
      <w:lvlJc w:val="left"/>
      <w:pPr>
        <w:ind w:left="2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0" w:hanging="480"/>
      </w:pPr>
    </w:lvl>
    <w:lvl w:ilvl="5" w:tplc="0409001B" w:tentative="1">
      <w:start w:val="1"/>
      <w:numFmt w:val="lowerRoman"/>
      <w:lvlText w:val="%6."/>
      <w:lvlJc w:val="right"/>
      <w:pPr>
        <w:ind w:left="3560" w:hanging="480"/>
      </w:pPr>
    </w:lvl>
    <w:lvl w:ilvl="6" w:tplc="0409000F" w:tentative="1">
      <w:start w:val="1"/>
      <w:numFmt w:val="decimal"/>
      <w:lvlText w:val="%7."/>
      <w:lvlJc w:val="left"/>
      <w:pPr>
        <w:ind w:left="4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0" w:hanging="480"/>
      </w:pPr>
    </w:lvl>
    <w:lvl w:ilvl="8" w:tplc="0409001B" w:tentative="1">
      <w:start w:val="1"/>
      <w:numFmt w:val="lowerRoman"/>
      <w:lvlText w:val="%9."/>
      <w:lvlJc w:val="right"/>
      <w:pPr>
        <w:ind w:left="5000" w:hanging="480"/>
      </w:pPr>
    </w:lvl>
  </w:abstractNum>
  <w:abstractNum w:abstractNumId="19" w15:restartNumberingAfterBreak="0">
    <w:nsid w:val="70442794"/>
    <w:multiLevelType w:val="hybridMultilevel"/>
    <w:tmpl w:val="2446D582"/>
    <w:lvl w:ilvl="0" w:tplc="E042D354">
      <w:start w:val="1"/>
      <w:numFmt w:val="decimal"/>
      <w:suff w:val="nothing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0FC425D"/>
    <w:multiLevelType w:val="hybridMultilevel"/>
    <w:tmpl w:val="3FA62CC6"/>
    <w:lvl w:ilvl="0" w:tplc="3F9EFFB4">
      <w:start w:val="1"/>
      <w:numFmt w:val="decimal"/>
      <w:suff w:val="nothing"/>
      <w:lvlText w:val="%1、"/>
      <w:lvlJc w:val="left"/>
      <w:pPr>
        <w:ind w:left="510" w:hanging="51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21" w15:restartNumberingAfterBreak="0">
    <w:nsid w:val="74D31E8A"/>
    <w:multiLevelType w:val="hybridMultilevel"/>
    <w:tmpl w:val="8E84E8EC"/>
    <w:lvl w:ilvl="0" w:tplc="C5F6E396">
      <w:start w:val="1"/>
      <w:numFmt w:val="decimal"/>
      <w:lvlText w:val="(%1)"/>
      <w:lvlJc w:val="left"/>
      <w:pPr>
        <w:ind w:left="1247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22" w15:restartNumberingAfterBreak="0">
    <w:nsid w:val="7EF37277"/>
    <w:multiLevelType w:val="hybridMultilevel"/>
    <w:tmpl w:val="1D8867C2"/>
    <w:lvl w:ilvl="0" w:tplc="7A188EF0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17"/>
  </w:num>
  <w:num w:numId="5">
    <w:abstractNumId w:val="18"/>
  </w:num>
  <w:num w:numId="6">
    <w:abstractNumId w:val="4"/>
  </w:num>
  <w:num w:numId="7">
    <w:abstractNumId w:val="21"/>
  </w:num>
  <w:num w:numId="8">
    <w:abstractNumId w:val="10"/>
  </w:num>
  <w:num w:numId="9">
    <w:abstractNumId w:val="14"/>
  </w:num>
  <w:num w:numId="10">
    <w:abstractNumId w:val="6"/>
  </w:num>
  <w:num w:numId="11">
    <w:abstractNumId w:val="19"/>
  </w:num>
  <w:num w:numId="12">
    <w:abstractNumId w:val="3"/>
  </w:num>
  <w:num w:numId="13">
    <w:abstractNumId w:val="7"/>
  </w:num>
  <w:num w:numId="14">
    <w:abstractNumId w:val="9"/>
  </w:num>
  <w:num w:numId="15">
    <w:abstractNumId w:val="20"/>
  </w:num>
  <w:num w:numId="16">
    <w:abstractNumId w:val="0"/>
  </w:num>
  <w:num w:numId="17">
    <w:abstractNumId w:val="5"/>
  </w:num>
  <w:num w:numId="18">
    <w:abstractNumId w:val="22"/>
  </w:num>
  <w:num w:numId="19">
    <w:abstractNumId w:val="1"/>
  </w:num>
  <w:num w:numId="20">
    <w:abstractNumId w:val="2"/>
  </w:num>
  <w:num w:numId="21">
    <w:abstractNumId w:val="16"/>
  </w:num>
  <w:num w:numId="22">
    <w:abstractNumId w:val="15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6DA"/>
    <w:rsid w:val="00000784"/>
    <w:rsid w:val="00046DBE"/>
    <w:rsid w:val="00050E85"/>
    <w:rsid w:val="0005118E"/>
    <w:rsid w:val="000835D1"/>
    <w:rsid w:val="000C4258"/>
    <w:rsid w:val="000C4693"/>
    <w:rsid w:val="000F0755"/>
    <w:rsid w:val="000F13D5"/>
    <w:rsid w:val="0010316A"/>
    <w:rsid w:val="001036DA"/>
    <w:rsid w:val="001159F3"/>
    <w:rsid w:val="00143220"/>
    <w:rsid w:val="00152793"/>
    <w:rsid w:val="00170C38"/>
    <w:rsid w:val="001B5051"/>
    <w:rsid w:val="001B776A"/>
    <w:rsid w:val="001C005A"/>
    <w:rsid w:val="001D37C6"/>
    <w:rsid w:val="001F7AAE"/>
    <w:rsid w:val="001F7E84"/>
    <w:rsid w:val="00233488"/>
    <w:rsid w:val="00251858"/>
    <w:rsid w:val="00251BC5"/>
    <w:rsid w:val="00280950"/>
    <w:rsid w:val="002944E1"/>
    <w:rsid w:val="002A0732"/>
    <w:rsid w:val="002A635C"/>
    <w:rsid w:val="002C04EA"/>
    <w:rsid w:val="002C2413"/>
    <w:rsid w:val="002E460E"/>
    <w:rsid w:val="002E788E"/>
    <w:rsid w:val="002F6D38"/>
    <w:rsid w:val="0033409F"/>
    <w:rsid w:val="00334B02"/>
    <w:rsid w:val="0033718D"/>
    <w:rsid w:val="00340945"/>
    <w:rsid w:val="00353D12"/>
    <w:rsid w:val="00364CA6"/>
    <w:rsid w:val="00375932"/>
    <w:rsid w:val="00395A98"/>
    <w:rsid w:val="003F5102"/>
    <w:rsid w:val="00401E34"/>
    <w:rsid w:val="00423915"/>
    <w:rsid w:val="00436964"/>
    <w:rsid w:val="004413CB"/>
    <w:rsid w:val="0047716A"/>
    <w:rsid w:val="0048297B"/>
    <w:rsid w:val="004A1945"/>
    <w:rsid w:val="004B2F2D"/>
    <w:rsid w:val="004D2467"/>
    <w:rsid w:val="004F0B69"/>
    <w:rsid w:val="005072A7"/>
    <w:rsid w:val="0053434C"/>
    <w:rsid w:val="00535690"/>
    <w:rsid w:val="005420FA"/>
    <w:rsid w:val="0054395D"/>
    <w:rsid w:val="0056372E"/>
    <w:rsid w:val="00575266"/>
    <w:rsid w:val="005816F8"/>
    <w:rsid w:val="00582460"/>
    <w:rsid w:val="005940A2"/>
    <w:rsid w:val="005B5C41"/>
    <w:rsid w:val="005E476B"/>
    <w:rsid w:val="006206A6"/>
    <w:rsid w:val="00626102"/>
    <w:rsid w:val="00640180"/>
    <w:rsid w:val="0064240A"/>
    <w:rsid w:val="00654332"/>
    <w:rsid w:val="00656B62"/>
    <w:rsid w:val="00680EE8"/>
    <w:rsid w:val="0069550E"/>
    <w:rsid w:val="006B64F1"/>
    <w:rsid w:val="006B6F07"/>
    <w:rsid w:val="006E066F"/>
    <w:rsid w:val="006E0BA2"/>
    <w:rsid w:val="0070636F"/>
    <w:rsid w:val="007078F4"/>
    <w:rsid w:val="00720EDE"/>
    <w:rsid w:val="00726987"/>
    <w:rsid w:val="00733840"/>
    <w:rsid w:val="00740FCB"/>
    <w:rsid w:val="007509B2"/>
    <w:rsid w:val="0076721E"/>
    <w:rsid w:val="00787365"/>
    <w:rsid w:val="007A4B1E"/>
    <w:rsid w:val="007B381B"/>
    <w:rsid w:val="007D1FBC"/>
    <w:rsid w:val="007D4680"/>
    <w:rsid w:val="007E0132"/>
    <w:rsid w:val="007E7363"/>
    <w:rsid w:val="007F6421"/>
    <w:rsid w:val="008045F6"/>
    <w:rsid w:val="00804D79"/>
    <w:rsid w:val="00816D68"/>
    <w:rsid w:val="00843484"/>
    <w:rsid w:val="00861E5B"/>
    <w:rsid w:val="0086287E"/>
    <w:rsid w:val="008670E2"/>
    <w:rsid w:val="00876095"/>
    <w:rsid w:val="00884581"/>
    <w:rsid w:val="00894116"/>
    <w:rsid w:val="008945E3"/>
    <w:rsid w:val="00895727"/>
    <w:rsid w:val="00897316"/>
    <w:rsid w:val="008A7757"/>
    <w:rsid w:val="008C5474"/>
    <w:rsid w:val="008D693B"/>
    <w:rsid w:val="009153E7"/>
    <w:rsid w:val="00926DC8"/>
    <w:rsid w:val="009701BE"/>
    <w:rsid w:val="00991776"/>
    <w:rsid w:val="009A291D"/>
    <w:rsid w:val="009A428F"/>
    <w:rsid w:val="009A5FF4"/>
    <w:rsid w:val="009B5078"/>
    <w:rsid w:val="009C1414"/>
    <w:rsid w:val="009E1BD4"/>
    <w:rsid w:val="009F1121"/>
    <w:rsid w:val="009F1574"/>
    <w:rsid w:val="00A24F96"/>
    <w:rsid w:val="00A307EE"/>
    <w:rsid w:val="00A3304F"/>
    <w:rsid w:val="00A60E3F"/>
    <w:rsid w:val="00A8269D"/>
    <w:rsid w:val="00A84707"/>
    <w:rsid w:val="00A920AE"/>
    <w:rsid w:val="00AB4DDA"/>
    <w:rsid w:val="00AC49EB"/>
    <w:rsid w:val="00AD418F"/>
    <w:rsid w:val="00AE384F"/>
    <w:rsid w:val="00B43E6D"/>
    <w:rsid w:val="00B62A37"/>
    <w:rsid w:val="00B8316D"/>
    <w:rsid w:val="00BB3491"/>
    <w:rsid w:val="00BD00C7"/>
    <w:rsid w:val="00BD63E3"/>
    <w:rsid w:val="00BF1799"/>
    <w:rsid w:val="00C233AA"/>
    <w:rsid w:val="00C250EC"/>
    <w:rsid w:val="00C25824"/>
    <w:rsid w:val="00C428CA"/>
    <w:rsid w:val="00CB3BF7"/>
    <w:rsid w:val="00CE5492"/>
    <w:rsid w:val="00CF30F7"/>
    <w:rsid w:val="00D076BA"/>
    <w:rsid w:val="00D25EE2"/>
    <w:rsid w:val="00D5248D"/>
    <w:rsid w:val="00D72622"/>
    <w:rsid w:val="00D729A3"/>
    <w:rsid w:val="00DA77B7"/>
    <w:rsid w:val="00DA7AB7"/>
    <w:rsid w:val="00DB1148"/>
    <w:rsid w:val="00DB5C36"/>
    <w:rsid w:val="00DB62BE"/>
    <w:rsid w:val="00E01615"/>
    <w:rsid w:val="00E16184"/>
    <w:rsid w:val="00E27714"/>
    <w:rsid w:val="00E32EFA"/>
    <w:rsid w:val="00E55039"/>
    <w:rsid w:val="00E674A9"/>
    <w:rsid w:val="00E803AC"/>
    <w:rsid w:val="00EC049D"/>
    <w:rsid w:val="00EC37C4"/>
    <w:rsid w:val="00EE6FF0"/>
    <w:rsid w:val="00F14B21"/>
    <w:rsid w:val="00F25021"/>
    <w:rsid w:val="00F40D44"/>
    <w:rsid w:val="00F76859"/>
    <w:rsid w:val="00F9111D"/>
    <w:rsid w:val="00F94DF5"/>
    <w:rsid w:val="00F95E7E"/>
    <w:rsid w:val="00FA0D4E"/>
    <w:rsid w:val="00FA5FD8"/>
    <w:rsid w:val="00FC36C2"/>
    <w:rsid w:val="00FE7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0F8E2A9-AA81-45CF-AF95-818746150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0EE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121"/>
    <w:pPr>
      <w:ind w:leftChars="200" w:left="480"/>
    </w:pPr>
  </w:style>
  <w:style w:type="character" w:styleId="a4">
    <w:name w:val="annotation reference"/>
    <w:uiPriority w:val="99"/>
    <w:semiHidden/>
    <w:unhideWhenUsed/>
    <w:rsid w:val="0028095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80950"/>
  </w:style>
  <w:style w:type="character" w:customStyle="1" w:styleId="a6">
    <w:name w:val="註解文字 字元"/>
    <w:basedOn w:val="a0"/>
    <w:link w:val="a5"/>
    <w:uiPriority w:val="99"/>
    <w:semiHidden/>
    <w:rsid w:val="00280950"/>
  </w:style>
  <w:style w:type="paragraph" w:styleId="a7">
    <w:name w:val="annotation subject"/>
    <w:basedOn w:val="a5"/>
    <w:next w:val="a5"/>
    <w:link w:val="a8"/>
    <w:uiPriority w:val="99"/>
    <w:semiHidden/>
    <w:unhideWhenUsed/>
    <w:rsid w:val="00280950"/>
    <w:rPr>
      <w:b/>
      <w:bCs/>
    </w:rPr>
  </w:style>
  <w:style w:type="character" w:customStyle="1" w:styleId="a8">
    <w:name w:val="註解主旨 字元"/>
    <w:link w:val="a7"/>
    <w:uiPriority w:val="99"/>
    <w:semiHidden/>
    <w:rsid w:val="0028095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80950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280950"/>
    <w:rPr>
      <w:rFonts w:ascii="Calibri Light" w:eastAsia="新細明體" w:hAnsi="Calibri Light" w:cs="Times New Roman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581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uiPriority w:val="99"/>
    <w:rsid w:val="005816F8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581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link w:val="ad"/>
    <w:uiPriority w:val="99"/>
    <w:rsid w:val="005816F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1103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</dc:creator>
  <cp:keywords/>
  <cp:lastModifiedBy>陳嘉胤</cp:lastModifiedBy>
  <cp:revision>2</cp:revision>
  <cp:lastPrinted>2018-11-23T02:30:00Z</cp:lastPrinted>
  <dcterms:created xsi:type="dcterms:W3CDTF">2018-12-13T02:50:00Z</dcterms:created>
  <dcterms:modified xsi:type="dcterms:W3CDTF">2018-12-13T02:50:00Z</dcterms:modified>
</cp:coreProperties>
</file>