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944" w:rsidRDefault="002B3944" w:rsidP="002B3944">
      <w:pPr>
        <w:pStyle w:val="Default"/>
        <w:adjustRightInd/>
        <w:snapToGrid w:val="0"/>
        <w:spacing w:line="440" w:lineRule="atLeast"/>
      </w:pPr>
    </w:p>
    <w:p w:rsidR="002B3944" w:rsidRDefault="002B3944" w:rsidP="002B3944">
      <w:pPr>
        <w:pStyle w:val="Default"/>
        <w:adjustRightInd/>
        <w:snapToGrid w:val="0"/>
        <w:spacing w:line="440" w:lineRule="atLeast"/>
        <w:rPr>
          <w:sz w:val="34"/>
          <w:szCs w:val="34"/>
        </w:rPr>
      </w:pPr>
      <w:bookmarkStart w:id="0" w:name="_GoBack"/>
      <w:r>
        <w:rPr>
          <w:rFonts w:hint="eastAsia"/>
          <w:sz w:val="34"/>
          <w:szCs w:val="34"/>
        </w:rPr>
        <w:t>臺中市政府辦理老人及身心障礙者敬老愛心卡乘車及各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rPr>
          <w:sz w:val="34"/>
          <w:szCs w:val="34"/>
        </w:rPr>
      </w:pPr>
      <w:r>
        <w:rPr>
          <w:rFonts w:hint="eastAsia"/>
          <w:sz w:val="34"/>
          <w:szCs w:val="34"/>
        </w:rPr>
        <w:t>項補助要點</w:t>
      </w:r>
    </w:p>
    <w:bookmarkEnd w:id="0"/>
    <w:p w:rsidR="002B3944" w:rsidRDefault="002B3944" w:rsidP="002B3944">
      <w:pPr>
        <w:pStyle w:val="Default"/>
        <w:adjustRightInd/>
        <w:snapToGrid w:val="0"/>
        <w:spacing w:line="240" w:lineRule="atLeast"/>
        <w:jc w:val="right"/>
        <w:rPr>
          <w:sz w:val="20"/>
          <w:szCs w:val="20"/>
        </w:rPr>
      </w:pPr>
      <w:r>
        <w:rPr>
          <w:rFonts w:hint="eastAsia"/>
          <w:sz w:val="20"/>
          <w:szCs w:val="20"/>
        </w:rPr>
        <w:t>中華民國</w:t>
      </w:r>
      <w:r>
        <w:rPr>
          <w:sz w:val="20"/>
          <w:szCs w:val="20"/>
        </w:rPr>
        <w:t>100</w:t>
      </w:r>
      <w:r>
        <w:rPr>
          <w:rFonts w:hint="eastAsia"/>
          <w:sz w:val="20"/>
          <w:szCs w:val="20"/>
        </w:rPr>
        <w:t>年</w:t>
      </w:r>
      <w:r>
        <w:rPr>
          <w:sz w:val="20"/>
          <w:szCs w:val="20"/>
        </w:rPr>
        <w:t>02</w:t>
      </w:r>
      <w:r>
        <w:rPr>
          <w:rFonts w:hint="eastAsia"/>
          <w:sz w:val="20"/>
          <w:szCs w:val="20"/>
        </w:rPr>
        <w:t>月</w:t>
      </w:r>
      <w:r>
        <w:rPr>
          <w:sz w:val="20"/>
          <w:szCs w:val="20"/>
        </w:rPr>
        <w:t>16</w:t>
      </w:r>
      <w:r>
        <w:rPr>
          <w:rFonts w:hint="eastAsia"/>
          <w:sz w:val="20"/>
          <w:szCs w:val="20"/>
        </w:rPr>
        <w:t>日府授社青字第</w:t>
      </w:r>
      <w:r>
        <w:rPr>
          <w:sz w:val="20"/>
          <w:szCs w:val="20"/>
        </w:rPr>
        <w:t>1000025524</w:t>
      </w:r>
      <w:r>
        <w:rPr>
          <w:rFonts w:hint="eastAsia"/>
          <w:sz w:val="20"/>
          <w:szCs w:val="20"/>
        </w:rPr>
        <w:t>號函訂定。</w:t>
      </w:r>
    </w:p>
    <w:p w:rsidR="002B3944" w:rsidRDefault="002B3944" w:rsidP="002B3944">
      <w:pPr>
        <w:pStyle w:val="Default"/>
        <w:adjustRightInd/>
        <w:snapToGrid w:val="0"/>
        <w:spacing w:line="240" w:lineRule="atLeast"/>
        <w:jc w:val="right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    中華民國</w:t>
      </w:r>
      <w:r>
        <w:rPr>
          <w:sz w:val="20"/>
          <w:szCs w:val="20"/>
        </w:rPr>
        <w:t>101</w:t>
      </w:r>
      <w:r>
        <w:rPr>
          <w:rFonts w:hint="eastAsia"/>
          <w:sz w:val="20"/>
          <w:szCs w:val="20"/>
        </w:rPr>
        <w:t>年</w:t>
      </w:r>
      <w:r>
        <w:rPr>
          <w:sz w:val="20"/>
          <w:szCs w:val="20"/>
        </w:rPr>
        <w:t>04</w:t>
      </w:r>
      <w:r>
        <w:rPr>
          <w:rFonts w:hint="eastAsia"/>
          <w:sz w:val="20"/>
          <w:szCs w:val="20"/>
        </w:rPr>
        <w:t>月</w:t>
      </w:r>
      <w:r>
        <w:rPr>
          <w:sz w:val="20"/>
          <w:szCs w:val="20"/>
        </w:rPr>
        <w:t>06</w:t>
      </w:r>
      <w:r>
        <w:rPr>
          <w:rFonts w:hint="eastAsia"/>
          <w:sz w:val="20"/>
          <w:szCs w:val="20"/>
        </w:rPr>
        <w:t>日府授社青字第</w:t>
      </w:r>
      <w:r>
        <w:rPr>
          <w:sz w:val="20"/>
          <w:szCs w:val="20"/>
        </w:rPr>
        <w:t>1010054178</w:t>
      </w:r>
      <w:r>
        <w:rPr>
          <w:rFonts w:hint="eastAsia"/>
          <w:sz w:val="20"/>
          <w:szCs w:val="20"/>
        </w:rPr>
        <w:t>號函修正第二、五點。</w:t>
      </w:r>
    </w:p>
    <w:p w:rsidR="002B3944" w:rsidRDefault="002B3944" w:rsidP="002B3944">
      <w:pPr>
        <w:pStyle w:val="Default"/>
        <w:adjustRightInd/>
        <w:snapToGrid w:val="0"/>
        <w:spacing w:line="240" w:lineRule="atLeast"/>
        <w:jc w:val="right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                   中華民國</w:t>
      </w:r>
      <w:r>
        <w:rPr>
          <w:sz w:val="20"/>
          <w:szCs w:val="20"/>
        </w:rPr>
        <w:t>103</w:t>
      </w:r>
      <w:r>
        <w:rPr>
          <w:rFonts w:hint="eastAsia"/>
          <w:sz w:val="20"/>
          <w:szCs w:val="20"/>
        </w:rPr>
        <w:t>年</w:t>
      </w:r>
      <w:r>
        <w:rPr>
          <w:sz w:val="20"/>
          <w:szCs w:val="20"/>
        </w:rPr>
        <w:t>09</w:t>
      </w:r>
      <w:r>
        <w:rPr>
          <w:rFonts w:hint="eastAsia"/>
          <w:sz w:val="20"/>
          <w:szCs w:val="20"/>
        </w:rPr>
        <w:t>月</w:t>
      </w:r>
      <w:r>
        <w:rPr>
          <w:sz w:val="20"/>
          <w:szCs w:val="20"/>
        </w:rPr>
        <w:t>03</w:t>
      </w:r>
      <w:r>
        <w:rPr>
          <w:rFonts w:hint="eastAsia"/>
          <w:sz w:val="20"/>
          <w:szCs w:val="20"/>
        </w:rPr>
        <w:t>日府授社青字第</w:t>
      </w:r>
      <w:r>
        <w:rPr>
          <w:sz w:val="20"/>
          <w:szCs w:val="20"/>
        </w:rPr>
        <w:t>1030170045</w:t>
      </w:r>
      <w:r>
        <w:rPr>
          <w:rFonts w:hint="eastAsia"/>
          <w:sz w:val="20"/>
          <w:szCs w:val="20"/>
        </w:rPr>
        <w:t>號函修正第一、二、三、四、六、七、十二、十三點。</w:t>
      </w:r>
    </w:p>
    <w:p w:rsidR="002B3944" w:rsidRDefault="002B3944" w:rsidP="002B3944">
      <w:pPr>
        <w:pStyle w:val="Default"/>
        <w:adjustRightInd/>
        <w:snapToGrid w:val="0"/>
        <w:spacing w:line="240" w:lineRule="atLeast"/>
        <w:jc w:val="right"/>
        <w:rPr>
          <w:sz w:val="20"/>
          <w:szCs w:val="20"/>
        </w:rPr>
      </w:pPr>
      <w:r>
        <w:rPr>
          <w:rFonts w:hint="eastAsia"/>
          <w:sz w:val="20"/>
          <w:szCs w:val="20"/>
        </w:rPr>
        <w:t>中華民國</w:t>
      </w:r>
      <w:r>
        <w:rPr>
          <w:sz w:val="20"/>
          <w:szCs w:val="20"/>
        </w:rPr>
        <w:t>105</w:t>
      </w:r>
      <w:r>
        <w:rPr>
          <w:rFonts w:hint="eastAsia"/>
          <w:sz w:val="20"/>
          <w:szCs w:val="20"/>
        </w:rPr>
        <w:t>年</w:t>
      </w:r>
      <w:r>
        <w:rPr>
          <w:sz w:val="20"/>
          <w:szCs w:val="20"/>
        </w:rPr>
        <w:t>10</w:t>
      </w:r>
      <w:r>
        <w:rPr>
          <w:rFonts w:hint="eastAsia"/>
          <w:sz w:val="20"/>
          <w:szCs w:val="20"/>
        </w:rPr>
        <w:t>月</w:t>
      </w:r>
      <w:r>
        <w:rPr>
          <w:sz w:val="20"/>
          <w:szCs w:val="20"/>
        </w:rPr>
        <w:t>21</w:t>
      </w:r>
      <w:r>
        <w:rPr>
          <w:rFonts w:hint="eastAsia"/>
          <w:sz w:val="20"/>
          <w:szCs w:val="20"/>
        </w:rPr>
        <w:t>日府授社青字第</w:t>
      </w:r>
      <w:r>
        <w:rPr>
          <w:sz w:val="20"/>
          <w:szCs w:val="20"/>
        </w:rPr>
        <w:t>1050230140</w:t>
      </w:r>
      <w:r>
        <w:rPr>
          <w:rFonts w:hint="eastAsia"/>
          <w:sz w:val="20"/>
          <w:szCs w:val="20"/>
        </w:rPr>
        <w:t>號函修正。</w:t>
      </w:r>
    </w:p>
    <w:p w:rsidR="002B3944" w:rsidRDefault="002B3944" w:rsidP="002B3944">
      <w:pPr>
        <w:pStyle w:val="Default"/>
        <w:adjustRightInd/>
        <w:snapToGrid w:val="0"/>
        <w:spacing w:line="240" w:lineRule="atLeast"/>
        <w:jc w:val="right"/>
        <w:rPr>
          <w:sz w:val="20"/>
          <w:szCs w:val="20"/>
        </w:rPr>
      </w:pPr>
      <w:r>
        <w:rPr>
          <w:rFonts w:hint="eastAsia"/>
          <w:sz w:val="20"/>
          <w:szCs w:val="20"/>
        </w:rPr>
        <w:t>中華民國</w:t>
      </w:r>
      <w:r>
        <w:rPr>
          <w:sz w:val="20"/>
          <w:szCs w:val="20"/>
        </w:rPr>
        <w:t>107</w:t>
      </w:r>
      <w:r>
        <w:rPr>
          <w:rFonts w:hint="eastAsia"/>
          <w:sz w:val="20"/>
          <w:szCs w:val="20"/>
        </w:rPr>
        <w:t>年</w:t>
      </w:r>
      <w:r>
        <w:rPr>
          <w:sz w:val="20"/>
          <w:szCs w:val="20"/>
        </w:rPr>
        <w:t>7</w:t>
      </w:r>
      <w:r>
        <w:rPr>
          <w:rFonts w:hint="eastAsia"/>
          <w:sz w:val="20"/>
          <w:szCs w:val="20"/>
        </w:rPr>
        <w:t>月</w:t>
      </w:r>
      <w:r>
        <w:rPr>
          <w:sz w:val="20"/>
          <w:szCs w:val="20"/>
        </w:rPr>
        <w:t>10</w:t>
      </w:r>
      <w:r>
        <w:rPr>
          <w:rFonts w:hint="eastAsia"/>
          <w:sz w:val="20"/>
          <w:szCs w:val="20"/>
        </w:rPr>
        <w:t>日府授社青字第</w:t>
      </w:r>
      <w:r>
        <w:rPr>
          <w:sz w:val="20"/>
          <w:szCs w:val="20"/>
        </w:rPr>
        <w:t>1070159859</w:t>
      </w:r>
      <w:r>
        <w:rPr>
          <w:rFonts w:hint="eastAsia"/>
          <w:sz w:val="20"/>
          <w:szCs w:val="20"/>
        </w:rPr>
        <w:t>號函修正。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ind w:left="566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一、臺中市政府（以下簡稱本府</w:t>
      </w:r>
      <w:r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>為照顧老人及身心障礙者，補助其  搭乘公車、國道客運、臺中市（以下簡稱本市）捷運、計程車、醫療院所就醫部分負擔、掛號費及其他相關福利事項，特訂定本要點。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ind w:left="566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二、設籍本市且符合下列條件之一者，得依本要點申請敬老愛心卡：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ind w:leftChars="177" w:left="425"/>
        <w:rPr>
          <w:sz w:val="28"/>
          <w:szCs w:val="28"/>
        </w:rPr>
      </w:pPr>
      <w:r>
        <w:rPr>
          <w:rFonts w:hint="eastAsia"/>
          <w:sz w:val="28"/>
          <w:szCs w:val="28"/>
        </w:rPr>
        <w:t>（一）年滿六十五歲以上。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ind w:leftChars="177" w:left="425"/>
        <w:rPr>
          <w:sz w:val="28"/>
          <w:szCs w:val="28"/>
        </w:rPr>
      </w:pPr>
      <w:r>
        <w:rPr>
          <w:rFonts w:hint="eastAsia"/>
          <w:sz w:val="28"/>
          <w:szCs w:val="28"/>
        </w:rPr>
        <w:t>（二）年滿五十五歲以上原住民。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ind w:leftChars="177" w:left="425"/>
        <w:rPr>
          <w:sz w:val="28"/>
          <w:szCs w:val="28"/>
        </w:rPr>
      </w:pPr>
      <w:r>
        <w:rPr>
          <w:rFonts w:hint="eastAsia"/>
          <w:sz w:val="28"/>
          <w:szCs w:val="28"/>
        </w:rPr>
        <w:t>（三）領有身心障礙證明。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ind w:left="566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三、申請人應填具申請表並檢附下列文件向本市各區公所提出申請：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ind w:leftChars="177" w:left="425"/>
        <w:rPr>
          <w:sz w:val="28"/>
          <w:szCs w:val="28"/>
        </w:rPr>
      </w:pPr>
      <w:r>
        <w:rPr>
          <w:rFonts w:hint="eastAsia"/>
          <w:sz w:val="28"/>
          <w:szCs w:val="28"/>
        </w:rPr>
        <w:t>（一）國民身分證正反面影本。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ind w:leftChars="177" w:left="425"/>
        <w:rPr>
          <w:sz w:val="28"/>
          <w:szCs w:val="28"/>
        </w:rPr>
      </w:pPr>
      <w:r>
        <w:rPr>
          <w:rFonts w:hint="eastAsia"/>
          <w:sz w:val="28"/>
          <w:szCs w:val="28"/>
        </w:rPr>
        <w:t>（二）最近二年內二吋彩色照片一張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ind w:leftChars="177" w:left="425"/>
        <w:rPr>
          <w:sz w:val="28"/>
          <w:szCs w:val="28"/>
        </w:rPr>
      </w:pPr>
      <w:r>
        <w:rPr>
          <w:rFonts w:hint="eastAsia"/>
          <w:sz w:val="28"/>
          <w:szCs w:val="28"/>
        </w:rPr>
        <w:t>（三）身心障礙證明（身心障礙者檢附）。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四、敬老愛心卡每月自動儲值，本府得視該年度預算每月給予定額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ind w:leftChars="236" w:left="566"/>
        <w:rPr>
          <w:sz w:val="28"/>
          <w:szCs w:val="28"/>
        </w:rPr>
      </w:pPr>
      <w:r>
        <w:rPr>
          <w:rFonts w:hint="eastAsia"/>
          <w:sz w:val="28"/>
          <w:szCs w:val="28"/>
        </w:rPr>
        <w:t>之票款，限當月有效，不得累計至次月使用。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五、本府各機關權責分工如下：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ind w:leftChars="177" w:left="425"/>
        <w:rPr>
          <w:sz w:val="28"/>
          <w:szCs w:val="28"/>
        </w:rPr>
      </w:pPr>
      <w:r>
        <w:rPr>
          <w:rFonts w:hint="eastAsia"/>
          <w:sz w:val="28"/>
          <w:szCs w:val="28"/>
        </w:rPr>
        <w:t>（一）臺中市政府交通局：老人及身心障礙者搭乘公車、國道客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ind w:leftChars="531" w:left="1274" w:firstLine="2"/>
        <w:rPr>
          <w:sz w:val="28"/>
          <w:szCs w:val="28"/>
        </w:rPr>
      </w:pPr>
      <w:r>
        <w:rPr>
          <w:rFonts w:hint="eastAsia"/>
          <w:sz w:val="28"/>
          <w:szCs w:val="28"/>
        </w:rPr>
        <w:t>運及本市捷運、計程車之規劃、監督事項、推動時程及補助須知之訂定、敬老愛心卡之製作、交易表冊之查核、經費之撥付及業者之監督事項。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ind w:leftChars="1" w:left="1276" w:hangingChars="455" w:hanging="1274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（二）臺中市政府社會局：老人及身心障礙者敬老愛心卡乘車及各項補助政策擬定、申請資格規劃、經費之編列及相關協調聯繫事項。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ind w:leftChars="1" w:left="1133" w:hangingChars="404" w:hanging="1131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（三）臺中市政府衛生局：老人及身心障礙者至本市醫療院所就</w:t>
      </w:r>
      <w:r>
        <w:rPr>
          <w:rFonts w:hint="eastAsia"/>
          <w:sz w:val="28"/>
          <w:szCs w:val="28"/>
        </w:rPr>
        <w:lastRenderedPageBreak/>
        <w:t>醫部分負擔及掛號費補助之規劃、簽約、推動時程及補助須知之訂定，及醫療院所經費撥付之監督事項。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ind w:firstLineChars="101" w:firstLine="283"/>
        <w:rPr>
          <w:sz w:val="28"/>
          <w:szCs w:val="28"/>
        </w:rPr>
      </w:pPr>
      <w:r>
        <w:rPr>
          <w:rFonts w:hint="eastAsia"/>
          <w:sz w:val="28"/>
          <w:szCs w:val="28"/>
        </w:rPr>
        <w:t>（四）本市各區公所：核（換）發敬老愛心卡相關事項。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ind w:left="566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六、本市各區公所核（換）發敬老愛心卡應就老人及身心障礙者分別造冊，並登記領用人之身分證字號或身心障礙手冊字號、領用日期，並由領用人蓋章或簽名領取。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ind w:leftChars="1" w:left="568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七、敬老愛心卡每月額度使用完畢後，持卡人得自費於本府公告之加值機加值後繼續使用。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ind w:leftChars="1" w:left="568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八、敬老愛心卡限本人使用，不得有轉讓或轉借他人使用。違者，本府得停止使用一年，第二次查獲者，停止使用三年；查獲第三次以上者，停止使用五年。但已依第十點規定於查獲前辦理掛失者，不在此限。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九、敬老愛心卡持有人，有下列情形之一者，應停止使用：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ind w:leftChars="177" w:left="425"/>
        <w:rPr>
          <w:sz w:val="28"/>
          <w:szCs w:val="28"/>
        </w:rPr>
      </w:pPr>
      <w:r>
        <w:rPr>
          <w:rFonts w:hint="eastAsia"/>
          <w:sz w:val="28"/>
          <w:szCs w:val="28"/>
        </w:rPr>
        <w:t>（一）死亡。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ind w:leftChars="177" w:left="425"/>
        <w:rPr>
          <w:sz w:val="28"/>
          <w:szCs w:val="28"/>
        </w:rPr>
      </w:pPr>
      <w:r>
        <w:rPr>
          <w:rFonts w:hint="eastAsia"/>
          <w:sz w:val="28"/>
          <w:szCs w:val="28"/>
        </w:rPr>
        <w:t>（二）戶籍遷出本市。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ind w:leftChars="177" w:left="425"/>
        <w:rPr>
          <w:sz w:val="28"/>
          <w:szCs w:val="28"/>
        </w:rPr>
      </w:pPr>
      <w:r>
        <w:rPr>
          <w:rFonts w:hint="eastAsia"/>
          <w:sz w:val="28"/>
          <w:szCs w:val="28"/>
        </w:rPr>
        <w:t>（三）身心障礙資格喪失。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ind w:leftChars="1" w:left="568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十、敬老愛心卡遺失時，持有人應向本市各區公所辦理掛失；敬老愛心卡經掛失者，應重新辦理申請，每個月以一次為限。</w:t>
      </w:r>
    </w:p>
    <w:p w:rsidR="002B3944" w:rsidRDefault="002B3944" w:rsidP="002B3944">
      <w:pPr>
        <w:pStyle w:val="Default"/>
        <w:adjustRightInd/>
        <w:snapToGrid w:val="0"/>
        <w:spacing w:line="440" w:lineRule="atLeast"/>
        <w:ind w:leftChars="236" w:left="566"/>
        <w:rPr>
          <w:sz w:val="28"/>
          <w:szCs w:val="28"/>
        </w:rPr>
      </w:pPr>
      <w:r>
        <w:rPr>
          <w:rFonts w:hint="eastAsia"/>
          <w:sz w:val="28"/>
          <w:szCs w:val="28"/>
        </w:rPr>
        <w:t>敬老愛心卡掛失起二十四小時內遭冒用所生之損失，由敬老愛心卡持有人自行負擔。</w:t>
      </w:r>
    </w:p>
    <w:p w:rsidR="00613D31" w:rsidRPr="002B3944" w:rsidRDefault="002B3944" w:rsidP="002B3944">
      <w:pPr>
        <w:pStyle w:val="Default"/>
        <w:adjustRightInd/>
        <w:snapToGrid w:val="0"/>
        <w:spacing w:line="4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十一、本要點所需經費，由本府逐年編列預算辦理。</w:t>
      </w:r>
    </w:p>
    <w:sectPr w:rsidR="00613D31" w:rsidRPr="002B394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113" w:rsidRDefault="00605113" w:rsidP="001A00AB">
      <w:r>
        <w:separator/>
      </w:r>
    </w:p>
  </w:endnote>
  <w:endnote w:type="continuationSeparator" w:id="0">
    <w:p w:rsidR="00605113" w:rsidRDefault="00605113" w:rsidP="001A0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113" w:rsidRDefault="00605113" w:rsidP="001A00AB">
      <w:r>
        <w:separator/>
      </w:r>
    </w:p>
  </w:footnote>
  <w:footnote w:type="continuationSeparator" w:id="0">
    <w:p w:rsidR="00605113" w:rsidRDefault="00605113" w:rsidP="001A00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944"/>
    <w:rsid w:val="001A00AB"/>
    <w:rsid w:val="002B3944"/>
    <w:rsid w:val="00605113"/>
    <w:rsid w:val="0061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F5E5D41-1EE6-4525-AD29-10CF58324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B394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1A00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A00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A00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A00A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李春杉</dc:creator>
  <cp:keywords/>
  <dc:description/>
  <cp:lastModifiedBy>陳嘉胤</cp:lastModifiedBy>
  <cp:revision>2</cp:revision>
  <dcterms:created xsi:type="dcterms:W3CDTF">2018-11-09T00:52:00Z</dcterms:created>
  <dcterms:modified xsi:type="dcterms:W3CDTF">2018-11-09T00:52:00Z</dcterms:modified>
</cp:coreProperties>
</file>