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8EB" w:rsidRPr="007E32EB" w:rsidRDefault="0099385F" w:rsidP="00A77D45">
      <w:pPr>
        <w:spacing w:line="460" w:lineRule="exact"/>
        <w:rPr>
          <w:rFonts w:ascii="標楷體" w:eastAsia="標楷體" w:hAnsi="標楷體"/>
          <w:bCs/>
          <w:color w:val="000000"/>
          <w:sz w:val="40"/>
          <w:szCs w:val="40"/>
        </w:rPr>
      </w:pPr>
      <w:bookmarkStart w:id="0" w:name="_GoBack"/>
      <w:r w:rsidRPr="00C038AA">
        <w:rPr>
          <w:rFonts w:ascii="標楷體" w:eastAsia="標楷體" w:hAnsi="標楷體" w:hint="eastAsia"/>
          <w:bCs/>
          <w:color w:val="000000"/>
          <w:sz w:val="40"/>
          <w:szCs w:val="40"/>
        </w:rPr>
        <w:t>臺中市</w:t>
      </w:r>
      <w:r w:rsidR="001E7D7D">
        <w:rPr>
          <w:rFonts w:ascii="標楷體" w:eastAsia="標楷體" w:hAnsi="標楷體" w:hint="eastAsia"/>
          <w:bCs/>
          <w:color w:val="000000"/>
          <w:sz w:val="40"/>
          <w:szCs w:val="40"/>
        </w:rPr>
        <w:t>私有歷史建築聚落文化景觀地價稅及房屋稅減徵</w:t>
      </w:r>
      <w:r w:rsidRPr="00C038AA">
        <w:rPr>
          <w:rFonts w:ascii="標楷體" w:eastAsia="標楷體" w:hAnsi="標楷體" w:hint="eastAsia"/>
          <w:bCs/>
          <w:color w:val="000000"/>
          <w:sz w:val="40"/>
          <w:szCs w:val="40"/>
        </w:rPr>
        <w:t>自治條例</w:t>
      </w:r>
      <w:r w:rsidR="004F2871">
        <w:rPr>
          <w:rFonts w:ascii="標楷體" w:eastAsia="標楷體" w:hAnsi="標楷體" w:hint="eastAsia"/>
          <w:color w:val="000000"/>
          <w:sz w:val="40"/>
          <w:szCs w:val="40"/>
        </w:rPr>
        <w:t>修正</w:t>
      </w:r>
      <w:r w:rsidR="002062AD">
        <w:rPr>
          <w:rFonts w:ascii="標楷體" w:eastAsia="標楷體" w:hAnsi="標楷體" w:hint="eastAsia"/>
          <w:color w:val="000000"/>
          <w:sz w:val="40"/>
          <w:szCs w:val="40"/>
        </w:rPr>
        <w:t>草案</w:t>
      </w:r>
      <w:r w:rsidR="00714941">
        <w:rPr>
          <w:rFonts w:ascii="標楷體" w:eastAsia="標楷體" w:hAnsi="標楷體" w:hint="eastAsia"/>
          <w:color w:val="000000"/>
          <w:sz w:val="40"/>
          <w:szCs w:val="40"/>
        </w:rPr>
        <w:t>條文</w:t>
      </w:r>
      <w:r w:rsidR="004F2871">
        <w:rPr>
          <w:rFonts w:ascii="標楷體" w:eastAsia="標楷體" w:hAnsi="標楷體" w:hint="eastAsia"/>
          <w:color w:val="000000"/>
          <w:sz w:val="40"/>
          <w:szCs w:val="40"/>
        </w:rPr>
        <w:t>對照</w:t>
      </w:r>
      <w:r w:rsidR="005E28EB">
        <w:rPr>
          <w:rFonts w:ascii="標楷體" w:eastAsia="標楷體" w:hAnsi="標楷體" w:hint="eastAsia"/>
          <w:color w:val="000000"/>
          <w:sz w:val="40"/>
          <w:szCs w:val="40"/>
        </w:rPr>
        <w:t>表</w:t>
      </w:r>
      <w:r w:rsidR="005E28EB">
        <w:rPr>
          <w:rFonts w:ascii="標楷體" w:eastAsia="標楷體" w:hAnsi="標楷體" w:hint="eastAsia"/>
          <w:color w:val="000000"/>
          <w:szCs w:val="24"/>
        </w:rPr>
        <w:t xml:space="preserve">     </w:t>
      </w:r>
      <w:bookmarkEnd w:id="0"/>
      <w:r w:rsidR="005E28EB">
        <w:rPr>
          <w:rFonts w:ascii="標楷體" w:eastAsia="標楷體" w:hAnsi="標楷體" w:hint="eastAsia"/>
          <w:color w:val="000000"/>
          <w:szCs w:val="24"/>
        </w:rPr>
        <w:t xml:space="preserve">                                     </w:t>
      </w:r>
    </w:p>
    <w:tbl>
      <w:tblPr>
        <w:tblW w:w="51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08"/>
        <w:gridCol w:w="3108"/>
        <w:gridCol w:w="3109"/>
      </w:tblGrid>
      <w:tr w:rsidR="002F2719" w:rsidRPr="00740223" w:rsidTr="00740223">
        <w:trPr>
          <w:trHeight w:val="435"/>
        </w:trPr>
        <w:tc>
          <w:tcPr>
            <w:tcW w:w="1666" w:type="pct"/>
            <w:vAlign w:val="center"/>
          </w:tcPr>
          <w:p w:rsidR="002F2719" w:rsidRPr="002D7575" w:rsidRDefault="002F2719" w:rsidP="0074022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D7575">
              <w:rPr>
                <w:rFonts w:ascii="標楷體" w:eastAsia="標楷體" w:hAnsi="標楷體" w:hint="eastAsia"/>
                <w:szCs w:val="24"/>
              </w:rPr>
              <w:t>修正自治條例名稱</w:t>
            </w:r>
          </w:p>
        </w:tc>
        <w:tc>
          <w:tcPr>
            <w:tcW w:w="1666" w:type="pct"/>
            <w:vAlign w:val="center"/>
          </w:tcPr>
          <w:p w:rsidR="002F2719" w:rsidRPr="002D7575" w:rsidRDefault="002F2719" w:rsidP="0074022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D7575">
              <w:rPr>
                <w:rFonts w:ascii="標楷體" w:eastAsia="標楷體" w:hAnsi="標楷體" w:hint="eastAsia"/>
                <w:szCs w:val="24"/>
              </w:rPr>
              <w:t>現行自治條例名稱</w:t>
            </w:r>
          </w:p>
        </w:tc>
        <w:tc>
          <w:tcPr>
            <w:tcW w:w="1667" w:type="pct"/>
            <w:vAlign w:val="center"/>
          </w:tcPr>
          <w:p w:rsidR="002F2719" w:rsidRPr="002D7575" w:rsidRDefault="002F2719" w:rsidP="0074022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D7575">
              <w:rPr>
                <w:rFonts w:ascii="標楷體" w:eastAsia="標楷體" w:hAnsi="標楷體" w:hint="eastAsia"/>
                <w:szCs w:val="24"/>
              </w:rPr>
              <w:t>說</w:t>
            </w:r>
            <w:r w:rsidR="00EC101C" w:rsidRPr="002D7575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2D7575">
              <w:rPr>
                <w:rFonts w:ascii="標楷體" w:eastAsia="標楷體" w:hAnsi="標楷體" w:hint="eastAsia"/>
                <w:szCs w:val="24"/>
              </w:rPr>
              <w:t>明</w:t>
            </w:r>
          </w:p>
        </w:tc>
      </w:tr>
      <w:tr w:rsidR="002F2719" w:rsidRPr="00740223" w:rsidTr="00C72589">
        <w:trPr>
          <w:trHeight w:val="990"/>
        </w:trPr>
        <w:tc>
          <w:tcPr>
            <w:tcW w:w="1666" w:type="pct"/>
          </w:tcPr>
          <w:p w:rsidR="002F2719" w:rsidRPr="00740223" w:rsidRDefault="002F2719" w:rsidP="00740223">
            <w:pPr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740223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臺中市私有</w:t>
            </w:r>
            <w:r w:rsidR="00BE7341" w:rsidRPr="00BE7341">
              <w:rPr>
                <w:rFonts w:ascii="標楷體" w:eastAsia="標楷體" w:hAnsi="標楷體" w:hint="eastAsia"/>
                <w:bCs/>
                <w:color w:val="000000"/>
                <w:szCs w:val="24"/>
                <w:u w:val="single"/>
              </w:rPr>
              <w:t>有形文化資產</w:t>
            </w:r>
            <w:r w:rsidRPr="00740223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地價</w:t>
            </w:r>
            <w:r w:rsidR="008C2187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稅</w:t>
            </w:r>
            <w:r w:rsidRPr="00740223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及房屋稅減徵自治條例</w:t>
            </w:r>
          </w:p>
          <w:p w:rsidR="002F2719" w:rsidRPr="00740223" w:rsidRDefault="002F2719" w:rsidP="0074022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66" w:type="pct"/>
          </w:tcPr>
          <w:p w:rsidR="002F2719" w:rsidRPr="00740223" w:rsidRDefault="002F2719" w:rsidP="00740223">
            <w:pPr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740223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臺中市私有歷史建築聚落文化景觀地價</w:t>
            </w:r>
            <w:r w:rsidR="008C2187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稅</w:t>
            </w:r>
            <w:r w:rsidRPr="00740223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及房屋稅減徵自治條例</w:t>
            </w:r>
          </w:p>
          <w:p w:rsidR="002F2719" w:rsidRPr="00740223" w:rsidRDefault="002F2719" w:rsidP="0074022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67" w:type="pct"/>
          </w:tcPr>
          <w:p w:rsidR="002F2719" w:rsidRPr="00740223" w:rsidRDefault="002F2719" w:rsidP="00740223">
            <w:pPr>
              <w:pStyle w:val="Web"/>
              <w:spacing w:line="240" w:lineRule="auto"/>
              <w:rPr>
                <w:rFonts w:ascii="標楷體" w:eastAsia="標楷體" w:hAnsi="標楷體"/>
              </w:rPr>
            </w:pPr>
            <w:r w:rsidRPr="00740223">
              <w:rPr>
                <w:rFonts w:ascii="標楷體" w:eastAsia="標楷體" w:hAnsi="標楷體" w:hint="eastAsia"/>
              </w:rPr>
              <w:t>依文化資產保存法</w:t>
            </w:r>
            <w:r w:rsidR="006F7649" w:rsidRPr="00740223">
              <w:rPr>
                <w:rFonts w:ascii="標楷體" w:eastAsia="標楷體" w:hAnsi="標楷體" w:hint="eastAsia"/>
              </w:rPr>
              <w:t>（以下簡稱本法）</w:t>
            </w:r>
            <w:r w:rsidR="002062AD" w:rsidRPr="00740223">
              <w:rPr>
                <w:rFonts w:ascii="標楷體" w:eastAsia="標楷體" w:hAnsi="標楷體" w:hint="eastAsia"/>
              </w:rPr>
              <w:t>第九十九條第二項規定：「私有歷史建</w:t>
            </w:r>
            <w:r w:rsidR="002062AD" w:rsidRPr="00740223">
              <w:rPr>
                <w:rFonts w:eastAsia="標楷體" w:hint="eastAsia"/>
                <w:color w:val="000000"/>
              </w:rPr>
              <w:t>築、紀念建築、聚落建築群、</w:t>
            </w:r>
            <w:r w:rsidR="000B6FA3" w:rsidRPr="00740223">
              <w:rPr>
                <w:rFonts w:eastAsia="標楷體" w:hint="eastAsia"/>
                <w:color w:val="000000"/>
              </w:rPr>
              <w:t>史蹟、</w:t>
            </w:r>
            <w:r w:rsidR="002062AD" w:rsidRPr="00740223">
              <w:rPr>
                <w:rFonts w:eastAsia="標楷體" w:hint="eastAsia"/>
                <w:color w:val="000000"/>
              </w:rPr>
              <w:t>文化景觀及其所定著土地，得在百分之五十範圍內減徵房屋稅及地價稅</w:t>
            </w:r>
            <w:r w:rsidR="00C70DD5" w:rsidRPr="00740223">
              <w:rPr>
                <w:rFonts w:eastAsia="標楷體" w:hint="eastAsia"/>
                <w:color w:val="000000"/>
              </w:rPr>
              <w:t>；</w:t>
            </w:r>
            <w:r w:rsidR="00C70DD5" w:rsidRPr="00740223">
              <w:rPr>
                <w:rFonts w:eastAsia="標楷體"/>
                <w:color w:val="000000"/>
              </w:rPr>
              <w:t>…</w:t>
            </w:r>
            <w:r w:rsidR="000B6FA3" w:rsidRPr="00740223">
              <w:rPr>
                <w:rFonts w:eastAsia="標楷體" w:hint="eastAsia"/>
                <w:color w:val="000000"/>
              </w:rPr>
              <w:t>」</w:t>
            </w:r>
            <w:r w:rsidR="00C70DD5" w:rsidRPr="00740223">
              <w:rPr>
                <w:rFonts w:eastAsia="標楷體" w:hint="eastAsia"/>
                <w:color w:val="000000"/>
              </w:rPr>
              <w:t>爰</w:t>
            </w:r>
            <w:r w:rsidR="000B6FA3" w:rsidRPr="00740223">
              <w:rPr>
                <w:rFonts w:eastAsia="標楷體" w:hint="eastAsia"/>
                <w:color w:val="000000"/>
              </w:rPr>
              <w:t>依減徵</w:t>
            </w:r>
            <w:r w:rsidR="002062AD" w:rsidRPr="00740223">
              <w:rPr>
                <w:rFonts w:eastAsia="標楷體" w:hint="eastAsia"/>
                <w:color w:val="000000"/>
              </w:rPr>
              <w:t>範圍</w:t>
            </w:r>
            <w:r w:rsidR="000B6FA3" w:rsidRPr="00740223">
              <w:rPr>
                <w:rFonts w:eastAsia="標楷體" w:hint="eastAsia"/>
                <w:color w:val="000000"/>
              </w:rPr>
              <w:t>修正自治條例名稱</w:t>
            </w:r>
            <w:r w:rsidR="002062AD" w:rsidRPr="00740223">
              <w:rPr>
                <w:rFonts w:eastAsia="標楷體" w:hint="eastAsia"/>
                <w:color w:val="000000"/>
              </w:rPr>
              <w:t>。</w:t>
            </w:r>
          </w:p>
        </w:tc>
      </w:tr>
      <w:tr w:rsidR="002F2719" w:rsidRPr="00740223" w:rsidTr="00740223">
        <w:trPr>
          <w:trHeight w:val="435"/>
        </w:trPr>
        <w:tc>
          <w:tcPr>
            <w:tcW w:w="1666" w:type="pct"/>
            <w:vAlign w:val="center"/>
          </w:tcPr>
          <w:p w:rsidR="002F2719" w:rsidRPr="002D7575" w:rsidRDefault="002F2719" w:rsidP="0074022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D7575">
              <w:rPr>
                <w:rFonts w:ascii="標楷體" w:eastAsia="標楷體" w:hAnsi="標楷體" w:hint="eastAsia"/>
                <w:szCs w:val="24"/>
              </w:rPr>
              <w:t>修正條文</w:t>
            </w:r>
          </w:p>
        </w:tc>
        <w:tc>
          <w:tcPr>
            <w:tcW w:w="1666" w:type="pct"/>
            <w:vAlign w:val="center"/>
          </w:tcPr>
          <w:p w:rsidR="002F2719" w:rsidRPr="002D7575" w:rsidRDefault="002F2719" w:rsidP="0074022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D7575">
              <w:rPr>
                <w:rFonts w:ascii="標楷體" w:eastAsia="標楷體" w:hAnsi="標楷體" w:hint="eastAsia"/>
                <w:szCs w:val="24"/>
              </w:rPr>
              <w:t>現行條文</w:t>
            </w:r>
          </w:p>
        </w:tc>
        <w:tc>
          <w:tcPr>
            <w:tcW w:w="1667" w:type="pct"/>
            <w:vAlign w:val="center"/>
          </w:tcPr>
          <w:p w:rsidR="002F2719" w:rsidRPr="002D7575" w:rsidRDefault="002F2719" w:rsidP="0074022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D7575">
              <w:rPr>
                <w:rFonts w:ascii="標楷體" w:eastAsia="標楷體" w:hAnsi="標楷體" w:hint="eastAsia"/>
                <w:szCs w:val="24"/>
              </w:rPr>
              <w:t>說</w:t>
            </w:r>
            <w:r w:rsidR="00EC101C" w:rsidRPr="002D7575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2D7575">
              <w:rPr>
                <w:rFonts w:ascii="標楷體" w:eastAsia="標楷體" w:hAnsi="標楷體" w:hint="eastAsia"/>
                <w:szCs w:val="24"/>
              </w:rPr>
              <w:t>明</w:t>
            </w:r>
          </w:p>
        </w:tc>
      </w:tr>
      <w:tr w:rsidR="002F2719" w:rsidRPr="00740223" w:rsidTr="00C72589">
        <w:tc>
          <w:tcPr>
            <w:tcW w:w="1666" w:type="pct"/>
          </w:tcPr>
          <w:p w:rsidR="002F2719" w:rsidRPr="00740223" w:rsidRDefault="00DE38DD" w:rsidP="007E32EB">
            <w:pPr>
              <w:widowControl/>
              <w:ind w:left="240" w:hangingChars="100" w:hanging="240"/>
              <w:rPr>
                <w:rFonts w:ascii="標楷體" w:eastAsia="標楷體" w:hAnsi="標楷體" w:cs="新細明體"/>
                <w:bCs/>
                <w:kern w:val="0"/>
                <w:szCs w:val="24"/>
                <w:bdr w:val="none" w:sz="0" w:space="0" w:color="auto" w:frame="1"/>
              </w:rPr>
            </w:pPr>
            <w:hyperlink r:id="rId7" w:history="1">
              <w:r w:rsidR="002F2719" w:rsidRPr="00740223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第一條</w:t>
              </w:r>
            </w:hyperlink>
            <w:r w:rsidR="00C72589" w:rsidRPr="00740223">
              <w:rPr>
                <w:rFonts w:ascii="標楷體" w:eastAsia="標楷體" w:hAnsi="標楷體" w:cs="新細明體" w:hint="eastAsia"/>
                <w:bCs/>
                <w:kern w:val="0"/>
                <w:szCs w:val="24"/>
                <w:bdr w:val="none" w:sz="0" w:space="0" w:color="auto" w:frame="1"/>
              </w:rPr>
              <w:t xml:space="preserve">  </w:t>
            </w:r>
            <w:r w:rsidR="002F2719" w:rsidRPr="00740223">
              <w:rPr>
                <w:rFonts w:ascii="標楷體" w:eastAsia="標楷體" w:hAnsi="標楷體" w:cs="細明體"/>
                <w:kern w:val="0"/>
                <w:szCs w:val="24"/>
                <w:bdr w:val="none" w:sz="0" w:space="0" w:color="auto" w:frame="1"/>
              </w:rPr>
              <w:t>本自治條例依文化資產保存法</w:t>
            </w:r>
            <w:r w:rsidR="002F2719" w:rsidRPr="009B4700">
              <w:rPr>
                <w:rFonts w:ascii="標楷體" w:eastAsia="標楷體" w:hAnsi="標楷體" w:cs="細明體"/>
                <w:kern w:val="0"/>
                <w:szCs w:val="24"/>
                <w:bdr w:val="none" w:sz="0" w:space="0" w:color="auto" w:frame="1"/>
              </w:rPr>
              <w:t>第九十</w:t>
            </w:r>
            <w:r w:rsidR="002F2719" w:rsidRPr="009B4700">
              <w:rPr>
                <w:rFonts w:ascii="標楷體" w:eastAsia="標楷體" w:hAnsi="標楷體" w:cs="細明體" w:hint="eastAsia"/>
                <w:kern w:val="0"/>
                <w:szCs w:val="24"/>
                <w:u w:val="single"/>
                <w:bdr w:val="none" w:sz="0" w:space="0" w:color="auto" w:frame="1"/>
              </w:rPr>
              <w:t>九</w:t>
            </w:r>
            <w:r w:rsidR="002F2719" w:rsidRPr="009B4700">
              <w:rPr>
                <w:rFonts w:ascii="標楷體" w:eastAsia="標楷體" w:hAnsi="標楷體" w:cs="細明體"/>
                <w:kern w:val="0"/>
                <w:szCs w:val="24"/>
                <w:bdr w:val="none" w:sz="0" w:space="0" w:color="auto" w:frame="1"/>
              </w:rPr>
              <w:t>條</w:t>
            </w:r>
            <w:r w:rsidR="002F2719" w:rsidRPr="00740223">
              <w:rPr>
                <w:rFonts w:ascii="標楷體" w:eastAsia="標楷體" w:hAnsi="標楷體" w:cs="細明體"/>
                <w:kern w:val="0"/>
                <w:szCs w:val="24"/>
                <w:bdr w:val="none" w:sz="0" w:space="0" w:color="auto" w:frame="1"/>
              </w:rPr>
              <w:t>第二項規定制定之。</w:t>
            </w:r>
          </w:p>
        </w:tc>
        <w:tc>
          <w:tcPr>
            <w:tcW w:w="1666" w:type="pct"/>
          </w:tcPr>
          <w:p w:rsidR="002F2719" w:rsidRPr="002D7575" w:rsidRDefault="00DE38DD" w:rsidP="007E32EB">
            <w:pPr>
              <w:widowControl/>
              <w:ind w:left="240" w:hangingChars="100" w:hanging="240"/>
              <w:rPr>
                <w:rFonts w:ascii="標楷體" w:eastAsia="標楷體" w:hAnsi="標楷體" w:cs="新細明體"/>
                <w:bCs/>
                <w:kern w:val="0"/>
                <w:szCs w:val="24"/>
                <w:bdr w:val="none" w:sz="0" w:space="0" w:color="auto" w:frame="1"/>
              </w:rPr>
            </w:pPr>
            <w:hyperlink r:id="rId8" w:history="1">
              <w:r w:rsidR="002F2719" w:rsidRPr="002D7575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第一條</w:t>
              </w:r>
            </w:hyperlink>
            <w:r w:rsidR="007E32EB" w:rsidRPr="002D7575">
              <w:rPr>
                <w:rFonts w:ascii="標楷體" w:eastAsia="標楷體" w:hAnsi="標楷體" w:cs="細明體" w:hint="eastAsia"/>
                <w:kern w:val="0"/>
                <w:szCs w:val="24"/>
                <w:bdr w:val="none" w:sz="0" w:space="0" w:color="auto" w:frame="1"/>
              </w:rPr>
              <w:t xml:space="preserve">  </w:t>
            </w:r>
            <w:r w:rsidR="002F2719" w:rsidRPr="002D7575">
              <w:rPr>
                <w:rFonts w:ascii="標楷體" w:eastAsia="標楷體" w:hAnsi="標楷體" w:cs="細明體"/>
                <w:kern w:val="0"/>
                <w:szCs w:val="24"/>
                <w:bdr w:val="none" w:sz="0" w:space="0" w:color="auto" w:frame="1"/>
              </w:rPr>
              <w:t>本自治條例依文化資產保存法第九十一條第二項規定制定之。</w:t>
            </w:r>
          </w:p>
        </w:tc>
        <w:tc>
          <w:tcPr>
            <w:tcW w:w="1667" w:type="pct"/>
          </w:tcPr>
          <w:p w:rsidR="00FA5D96" w:rsidRPr="00740223" w:rsidRDefault="00FA5D96" w:rsidP="00740223">
            <w:pPr>
              <w:pStyle w:val="Web"/>
              <w:spacing w:line="240" w:lineRule="auto"/>
              <w:rPr>
                <w:rFonts w:eastAsia="標楷體"/>
                <w:color w:val="000000"/>
              </w:rPr>
            </w:pPr>
            <w:r w:rsidRPr="00740223">
              <w:rPr>
                <w:rFonts w:ascii="標楷體" w:eastAsia="標楷體" w:hAnsi="標楷體" w:hint="eastAsia"/>
              </w:rPr>
              <w:t>配合</w:t>
            </w:r>
            <w:r w:rsidR="006F7649" w:rsidRPr="00740223">
              <w:rPr>
                <w:rFonts w:ascii="標楷體" w:eastAsia="標楷體" w:hAnsi="標楷體" w:hint="eastAsia"/>
              </w:rPr>
              <w:t>本</w:t>
            </w:r>
            <w:r w:rsidR="00C70DD5" w:rsidRPr="00740223">
              <w:rPr>
                <w:rFonts w:ascii="標楷體" w:eastAsia="標楷體" w:hAnsi="標楷體" w:hint="eastAsia"/>
              </w:rPr>
              <w:t>法</w:t>
            </w:r>
            <w:r w:rsidRPr="00740223">
              <w:rPr>
                <w:rFonts w:ascii="標楷體" w:eastAsia="標楷體" w:hAnsi="標楷體" w:hint="eastAsia"/>
              </w:rPr>
              <w:t>條</w:t>
            </w:r>
            <w:r w:rsidR="00C72589" w:rsidRPr="00740223">
              <w:rPr>
                <w:rFonts w:ascii="標楷體" w:eastAsia="標楷體" w:hAnsi="標楷體" w:hint="eastAsia"/>
              </w:rPr>
              <w:t>次</w:t>
            </w:r>
            <w:r w:rsidRPr="00740223">
              <w:rPr>
                <w:rFonts w:ascii="標楷體" w:eastAsia="標楷體" w:hAnsi="標楷體" w:hint="eastAsia"/>
              </w:rPr>
              <w:t>由第九十一條第二項移列至第九十九條第二項，</w:t>
            </w:r>
            <w:r w:rsidR="00C70DD5" w:rsidRPr="00740223">
              <w:rPr>
                <w:rFonts w:eastAsia="標楷體" w:hint="eastAsia"/>
                <w:color w:val="000000"/>
              </w:rPr>
              <w:t>爰</w:t>
            </w:r>
            <w:r w:rsidRPr="00740223">
              <w:rPr>
                <w:rFonts w:ascii="標楷體" w:eastAsia="標楷體" w:hAnsi="標楷體" w:hint="eastAsia"/>
              </w:rPr>
              <w:t>為文字修正。</w:t>
            </w:r>
          </w:p>
        </w:tc>
      </w:tr>
      <w:tr w:rsidR="002F2719" w:rsidRPr="00740223" w:rsidTr="00C72589">
        <w:tc>
          <w:tcPr>
            <w:tcW w:w="1666" w:type="pct"/>
          </w:tcPr>
          <w:p w:rsidR="002F2719" w:rsidRPr="00740223" w:rsidRDefault="00DE38DD" w:rsidP="007E32EB">
            <w:pPr>
              <w:widowControl/>
              <w:ind w:left="240" w:hangingChars="100" w:hanging="240"/>
              <w:rPr>
                <w:rFonts w:ascii="標楷體" w:eastAsia="標楷體" w:hAnsi="標楷體" w:cs="新細明體"/>
                <w:bCs/>
                <w:kern w:val="0"/>
                <w:szCs w:val="24"/>
                <w:bdr w:val="none" w:sz="0" w:space="0" w:color="auto" w:frame="1"/>
              </w:rPr>
            </w:pPr>
            <w:hyperlink r:id="rId9" w:history="1">
              <w:r w:rsidR="002F2719" w:rsidRPr="00740223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第二條</w:t>
              </w:r>
            </w:hyperlink>
            <w:r w:rsidR="002F2719" w:rsidRPr="00740223">
              <w:rPr>
                <w:rFonts w:ascii="標楷體" w:eastAsia="標楷體" w:hAnsi="標楷體" w:cs="細明體" w:hint="eastAsia"/>
                <w:kern w:val="0"/>
                <w:szCs w:val="24"/>
                <w:bdr w:val="none" w:sz="0" w:space="0" w:color="auto" w:frame="1"/>
              </w:rPr>
              <w:t xml:space="preserve">  </w:t>
            </w:r>
            <w:r w:rsidR="002F2719" w:rsidRPr="00740223">
              <w:rPr>
                <w:rFonts w:ascii="標楷體" w:eastAsia="標楷體" w:hAnsi="標楷體" w:cs="細明體"/>
                <w:kern w:val="0"/>
                <w:szCs w:val="24"/>
                <w:bdr w:val="none" w:sz="0" w:space="0" w:color="auto" w:frame="1"/>
              </w:rPr>
              <w:t>本自治條例之主管機關為臺中市政府（以下簡稱本府）地方稅務局（以下簡稱本局）。</w:t>
            </w:r>
          </w:p>
        </w:tc>
        <w:tc>
          <w:tcPr>
            <w:tcW w:w="1666" w:type="pct"/>
          </w:tcPr>
          <w:p w:rsidR="002F2719" w:rsidRPr="002D7575" w:rsidRDefault="00DE38DD" w:rsidP="007E32EB">
            <w:pPr>
              <w:widowControl/>
              <w:ind w:left="240" w:hangingChars="100" w:hanging="240"/>
              <w:rPr>
                <w:rFonts w:ascii="標楷體" w:eastAsia="標楷體" w:hAnsi="標楷體" w:cs="新細明體"/>
                <w:bCs/>
                <w:kern w:val="0"/>
                <w:szCs w:val="24"/>
                <w:bdr w:val="none" w:sz="0" w:space="0" w:color="auto" w:frame="1"/>
              </w:rPr>
            </w:pPr>
            <w:hyperlink r:id="rId10" w:history="1">
              <w:r w:rsidR="002F2719" w:rsidRPr="002D7575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第二條</w:t>
              </w:r>
            </w:hyperlink>
            <w:r w:rsidR="002F2719" w:rsidRPr="002D7575">
              <w:rPr>
                <w:rFonts w:ascii="標楷體" w:eastAsia="標楷體" w:hAnsi="標楷體" w:cs="細明體" w:hint="eastAsia"/>
                <w:kern w:val="0"/>
                <w:szCs w:val="24"/>
                <w:bdr w:val="none" w:sz="0" w:space="0" w:color="auto" w:frame="1"/>
              </w:rPr>
              <w:t xml:space="preserve">  </w:t>
            </w:r>
            <w:r w:rsidR="002F2719" w:rsidRPr="002D7575">
              <w:rPr>
                <w:rFonts w:ascii="標楷體" w:eastAsia="標楷體" w:hAnsi="標楷體" w:cs="細明體"/>
                <w:kern w:val="0"/>
                <w:szCs w:val="24"/>
                <w:bdr w:val="none" w:sz="0" w:space="0" w:color="auto" w:frame="1"/>
              </w:rPr>
              <w:t>本自治條例之主管機關為臺中市政府（以下簡稱本府）地方稅務局（以下簡稱本局）。</w:t>
            </w:r>
          </w:p>
        </w:tc>
        <w:tc>
          <w:tcPr>
            <w:tcW w:w="1667" w:type="pct"/>
          </w:tcPr>
          <w:p w:rsidR="002F2719" w:rsidRPr="00740223" w:rsidRDefault="002F2719" w:rsidP="00740223">
            <w:pPr>
              <w:pStyle w:val="ae"/>
              <w:rPr>
                <w:color w:val="auto"/>
                <w:kern w:val="0"/>
              </w:rPr>
            </w:pPr>
            <w:r w:rsidRPr="00740223">
              <w:rPr>
                <w:rFonts w:hint="eastAsia"/>
                <w:color w:val="auto"/>
              </w:rPr>
              <w:t>本條未修正。</w:t>
            </w:r>
          </w:p>
        </w:tc>
      </w:tr>
      <w:tr w:rsidR="002F2719" w:rsidRPr="00740223" w:rsidTr="00C72589">
        <w:trPr>
          <w:trHeight w:val="693"/>
        </w:trPr>
        <w:tc>
          <w:tcPr>
            <w:tcW w:w="1666" w:type="pct"/>
          </w:tcPr>
          <w:p w:rsidR="002F2719" w:rsidRPr="00740223" w:rsidRDefault="00DE38DD" w:rsidP="007E32EB">
            <w:pPr>
              <w:ind w:left="240" w:hangingChars="100" w:hanging="240"/>
              <w:rPr>
                <w:rFonts w:ascii="標楷體" w:eastAsia="標楷體" w:hAnsi="標楷體" w:cs="新細明體"/>
                <w:bCs/>
                <w:kern w:val="0"/>
                <w:szCs w:val="24"/>
                <w:bdr w:val="none" w:sz="0" w:space="0" w:color="auto" w:frame="1"/>
              </w:rPr>
            </w:pPr>
            <w:hyperlink r:id="rId11" w:history="1">
              <w:r w:rsidR="002F2719" w:rsidRPr="00740223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第三條</w:t>
              </w:r>
            </w:hyperlink>
            <w:r w:rsidR="002F2719" w:rsidRPr="00740223">
              <w:rPr>
                <w:rFonts w:ascii="標楷體" w:eastAsia="標楷體" w:hAnsi="標楷體" w:cs="細明體" w:hint="eastAsia"/>
                <w:kern w:val="0"/>
                <w:szCs w:val="24"/>
                <w:bdr w:val="none" w:sz="0" w:space="0" w:color="auto" w:frame="1"/>
              </w:rPr>
              <w:t xml:space="preserve">  </w:t>
            </w:r>
            <w:r w:rsidR="002F2719" w:rsidRPr="007D7E93">
              <w:rPr>
                <w:rFonts w:ascii="標楷體" w:eastAsia="標楷體" w:hAnsi="標楷體" w:cs="細明體"/>
                <w:kern w:val="0"/>
                <w:szCs w:val="24"/>
                <w:bdr w:val="none" w:sz="0" w:space="0" w:color="auto" w:frame="1"/>
              </w:rPr>
              <w:t>本自治條例所稱私有</w:t>
            </w:r>
            <w:r w:rsidR="00BE7341" w:rsidRPr="00BE7341">
              <w:rPr>
                <w:rFonts w:ascii="標楷體" w:eastAsia="標楷體" w:hAnsi="標楷體" w:hint="eastAsia"/>
                <w:bCs/>
                <w:color w:val="000000"/>
                <w:szCs w:val="24"/>
                <w:u w:val="single"/>
              </w:rPr>
              <w:t>有形文化資產</w:t>
            </w:r>
            <w:r w:rsidR="002F2719" w:rsidRPr="007D7E93">
              <w:rPr>
                <w:rFonts w:ascii="標楷體" w:eastAsia="標楷體" w:hAnsi="標楷體" w:cs="細明體"/>
                <w:kern w:val="0"/>
                <w:szCs w:val="24"/>
                <w:bdr w:val="none" w:sz="0" w:space="0" w:color="auto" w:frame="1"/>
              </w:rPr>
              <w:t>，係指經本府依文化資產保存法第十</w:t>
            </w:r>
            <w:r w:rsidR="002F2719" w:rsidRPr="007D7E93">
              <w:rPr>
                <w:rFonts w:ascii="標楷體" w:eastAsia="標楷體" w:hAnsi="標楷體" w:cs="細明體" w:hint="eastAsia"/>
                <w:kern w:val="0"/>
                <w:szCs w:val="24"/>
                <w:u w:val="single"/>
                <w:bdr w:val="none" w:sz="0" w:space="0" w:color="auto" w:frame="1"/>
              </w:rPr>
              <w:t>八</w:t>
            </w:r>
            <w:r w:rsidR="002F2719" w:rsidRPr="007D7E93">
              <w:rPr>
                <w:rFonts w:ascii="標楷體" w:eastAsia="標楷體" w:hAnsi="標楷體" w:cs="細明體"/>
                <w:kern w:val="0"/>
                <w:szCs w:val="24"/>
                <w:bdr w:val="none" w:sz="0" w:space="0" w:color="auto" w:frame="1"/>
              </w:rPr>
              <w:t>條第一項、第十</w:t>
            </w:r>
            <w:r w:rsidR="002F2719" w:rsidRPr="007D7E93">
              <w:rPr>
                <w:rFonts w:ascii="標楷體" w:eastAsia="標楷體" w:hAnsi="標楷體" w:cs="細明體" w:hint="eastAsia"/>
                <w:kern w:val="0"/>
                <w:szCs w:val="24"/>
                <w:u w:val="single"/>
                <w:bdr w:val="none" w:sz="0" w:space="0" w:color="auto" w:frame="1"/>
              </w:rPr>
              <w:t>九</w:t>
            </w:r>
            <w:r w:rsidR="002F2719" w:rsidRPr="007D7E93">
              <w:rPr>
                <w:rFonts w:ascii="標楷體" w:eastAsia="標楷體" w:hAnsi="標楷體" w:cs="細明體"/>
                <w:kern w:val="0"/>
                <w:szCs w:val="24"/>
                <w:bdr w:val="none" w:sz="0" w:space="0" w:color="auto" w:frame="1"/>
              </w:rPr>
              <w:t>條第一項及第</w:t>
            </w:r>
            <w:r w:rsidR="002F2719" w:rsidRPr="007D7E93">
              <w:rPr>
                <w:rFonts w:ascii="標楷體" w:eastAsia="標楷體" w:hAnsi="標楷體" w:cs="細明體" w:hint="eastAsia"/>
                <w:kern w:val="0"/>
                <w:szCs w:val="24"/>
                <w:u w:val="single"/>
                <w:bdr w:val="none" w:sz="0" w:space="0" w:color="auto" w:frame="1"/>
              </w:rPr>
              <w:t>六十一</w:t>
            </w:r>
            <w:r w:rsidR="002F2719" w:rsidRPr="007D7E93">
              <w:rPr>
                <w:rFonts w:ascii="標楷體" w:eastAsia="標楷體" w:hAnsi="標楷體" w:cs="細明體"/>
                <w:kern w:val="0"/>
                <w:szCs w:val="24"/>
                <w:bdr w:val="none" w:sz="0" w:space="0" w:color="auto" w:frame="1"/>
              </w:rPr>
              <w:t>條第一項規定登錄、公告之私有歷史建築</w:t>
            </w:r>
            <w:r w:rsidR="002F2719" w:rsidRPr="007D7E93">
              <w:rPr>
                <w:rFonts w:ascii="標楷體" w:eastAsia="標楷體" w:hAnsi="標楷體" w:cs="細明體"/>
                <w:kern w:val="0"/>
                <w:szCs w:val="24"/>
                <w:u w:val="single"/>
                <w:bdr w:val="none" w:sz="0" w:space="0" w:color="auto" w:frame="1"/>
              </w:rPr>
              <w:t>、</w:t>
            </w:r>
            <w:r w:rsidR="002221DB" w:rsidRPr="007D7E93">
              <w:rPr>
                <w:rFonts w:ascii="標楷體" w:eastAsia="標楷體" w:hAnsi="標楷體" w:cs="細明體" w:hint="eastAsia"/>
                <w:kern w:val="0"/>
                <w:szCs w:val="24"/>
                <w:u w:val="single"/>
                <w:bdr w:val="none" w:sz="0" w:space="0" w:color="auto" w:frame="1"/>
              </w:rPr>
              <w:t>紀念建築</w:t>
            </w:r>
            <w:r w:rsidR="002221DB" w:rsidRPr="007D7E93">
              <w:rPr>
                <w:rFonts w:ascii="標楷體" w:eastAsia="標楷體" w:hAnsi="標楷體" w:cs="細明體" w:hint="eastAsia"/>
                <w:kern w:val="0"/>
                <w:szCs w:val="24"/>
                <w:bdr w:val="none" w:sz="0" w:space="0" w:color="auto" w:frame="1"/>
              </w:rPr>
              <w:t>、</w:t>
            </w:r>
            <w:r w:rsidR="002F2719" w:rsidRPr="007D7E93">
              <w:rPr>
                <w:rFonts w:ascii="標楷體" w:eastAsia="標楷體" w:hAnsi="標楷體" w:cs="細明體"/>
                <w:kern w:val="0"/>
                <w:szCs w:val="24"/>
                <w:bdr w:val="none" w:sz="0" w:space="0" w:color="auto" w:frame="1"/>
              </w:rPr>
              <w:t>聚落</w:t>
            </w:r>
            <w:r w:rsidR="002221DB" w:rsidRPr="007D7E93">
              <w:rPr>
                <w:rFonts w:ascii="標楷體" w:eastAsia="標楷體" w:hAnsi="標楷體" w:cs="細明體" w:hint="eastAsia"/>
                <w:kern w:val="0"/>
                <w:szCs w:val="24"/>
                <w:u w:val="single"/>
                <w:bdr w:val="none" w:sz="0" w:space="0" w:color="auto" w:frame="1"/>
              </w:rPr>
              <w:t>建築群</w:t>
            </w:r>
            <w:r w:rsidR="00DE04AE" w:rsidRPr="007D7E93">
              <w:rPr>
                <w:rFonts w:ascii="標楷體" w:eastAsia="標楷體" w:hAnsi="標楷體" w:cs="細明體" w:hint="eastAsia"/>
                <w:kern w:val="0"/>
                <w:szCs w:val="24"/>
                <w:u w:val="single"/>
                <w:bdr w:val="none" w:sz="0" w:space="0" w:color="auto" w:frame="1"/>
              </w:rPr>
              <w:t>、</w:t>
            </w:r>
            <w:r w:rsidR="002221DB" w:rsidRPr="007D7E93">
              <w:rPr>
                <w:rFonts w:ascii="標楷體" w:eastAsia="標楷體" w:hAnsi="標楷體" w:cs="細明體" w:hint="eastAsia"/>
                <w:kern w:val="0"/>
                <w:szCs w:val="24"/>
                <w:u w:val="single"/>
                <w:bdr w:val="none" w:sz="0" w:space="0" w:color="auto" w:frame="1"/>
              </w:rPr>
              <w:t>史蹟</w:t>
            </w:r>
            <w:r w:rsidR="00DE04AE" w:rsidRPr="007D7E93">
              <w:rPr>
                <w:rFonts w:ascii="標楷體" w:eastAsia="標楷體" w:hAnsi="標楷體" w:cs="細明體"/>
                <w:kern w:val="0"/>
                <w:szCs w:val="24"/>
                <w:bdr w:val="none" w:sz="0" w:space="0" w:color="auto" w:frame="1"/>
              </w:rPr>
              <w:t>、</w:t>
            </w:r>
            <w:r w:rsidR="002F2719" w:rsidRPr="007D7E93">
              <w:rPr>
                <w:rFonts w:ascii="標楷體" w:eastAsia="標楷體" w:hAnsi="標楷體" w:cs="細明體"/>
                <w:kern w:val="0"/>
                <w:szCs w:val="24"/>
                <w:bdr w:val="none" w:sz="0" w:space="0" w:color="auto" w:frame="1"/>
              </w:rPr>
              <w:t>文化景觀。</w:t>
            </w:r>
          </w:p>
        </w:tc>
        <w:tc>
          <w:tcPr>
            <w:tcW w:w="1666" w:type="pct"/>
          </w:tcPr>
          <w:p w:rsidR="002F2719" w:rsidRPr="002D7575" w:rsidRDefault="00DE38DD" w:rsidP="007E32EB">
            <w:pPr>
              <w:ind w:left="240" w:hangingChars="100" w:hanging="240"/>
              <w:rPr>
                <w:rFonts w:ascii="標楷體" w:eastAsia="標楷體" w:hAnsi="標楷體" w:cs="新細明體"/>
                <w:bCs/>
                <w:kern w:val="0"/>
                <w:szCs w:val="24"/>
                <w:bdr w:val="none" w:sz="0" w:space="0" w:color="auto" w:frame="1"/>
              </w:rPr>
            </w:pPr>
            <w:hyperlink r:id="rId12" w:history="1">
              <w:r w:rsidR="002F2719" w:rsidRPr="002D7575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第三條</w:t>
              </w:r>
            </w:hyperlink>
            <w:r w:rsidR="002F2719" w:rsidRPr="002D7575">
              <w:rPr>
                <w:rFonts w:ascii="標楷體" w:eastAsia="標楷體" w:hAnsi="標楷體" w:cs="細明體" w:hint="eastAsia"/>
                <w:kern w:val="0"/>
                <w:szCs w:val="24"/>
                <w:bdr w:val="none" w:sz="0" w:space="0" w:color="auto" w:frame="1"/>
              </w:rPr>
              <w:t xml:space="preserve">  </w:t>
            </w:r>
            <w:r w:rsidR="002F2719" w:rsidRPr="002D7575">
              <w:rPr>
                <w:rFonts w:ascii="標楷體" w:eastAsia="標楷體" w:hAnsi="標楷體" w:cs="細明體"/>
                <w:kern w:val="0"/>
                <w:szCs w:val="24"/>
                <w:bdr w:val="none" w:sz="0" w:space="0" w:color="auto" w:frame="1"/>
              </w:rPr>
              <w:t>本自治條例所稱私有歷史建築、聚落、文化景觀，係指經本府依文化資產保存法第十五條第一項、第十六條第一項及第五十四條第一項規定登錄、公告之私有歷史建築、聚落、文化景觀。</w:t>
            </w:r>
          </w:p>
        </w:tc>
        <w:tc>
          <w:tcPr>
            <w:tcW w:w="1667" w:type="pct"/>
          </w:tcPr>
          <w:p w:rsidR="006F7649" w:rsidRDefault="009B4700" w:rsidP="009B4700">
            <w:pPr>
              <w:tabs>
                <w:tab w:val="left" w:pos="690"/>
              </w:tabs>
              <w:ind w:left="48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一、</w:t>
            </w:r>
            <w:r w:rsidR="006F7649" w:rsidRPr="009B4700">
              <w:rPr>
                <w:rFonts w:ascii="標楷體" w:eastAsia="標楷體" w:hAnsi="標楷體" w:hint="eastAsia"/>
                <w:szCs w:val="24"/>
              </w:rPr>
              <w:t>配合本法第九十九條第二項文化資產類別名稱變更，爰為文字修正。</w:t>
            </w:r>
          </w:p>
          <w:p w:rsidR="006F7649" w:rsidRDefault="009B4700" w:rsidP="009B4700">
            <w:pPr>
              <w:tabs>
                <w:tab w:val="left" w:pos="690"/>
              </w:tabs>
              <w:ind w:left="48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二、</w:t>
            </w:r>
            <w:r w:rsidR="006F7649" w:rsidRPr="009B4700">
              <w:rPr>
                <w:rFonts w:ascii="標楷體" w:eastAsia="標楷體" w:hAnsi="標楷體" w:hint="eastAsia"/>
                <w:szCs w:val="24"/>
              </w:rPr>
              <w:t>配合本法歷史建築、紀念建築登錄備查之條次變更，由第十五條第一項移列至第十八條第一項，爰為文字修正。</w:t>
            </w:r>
          </w:p>
          <w:p w:rsidR="00677819" w:rsidRDefault="009B4700" w:rsidP="007D7E93">
            <w:pPr>
              <w:tabs>
                <w:tab w:val="left" w:pos="690"/>
              </w:tabs>
              <w:ind w:left="48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三、</w:t>
            </w:r>
            <w:r w:rsidR="006F7649" w:rsidRPr="007D7E93">
              <w:rPr>
                <w:rFonts w:ascii="標楷體" w:eastAsia="標楷體" w:hAnsi="標楷體" w:hint="eastAsia"/>
                <w:szCs w:val="24"/>
              </w:rPr>
              <w:t>配合本法聚落建築群登錄備查之條次變更，由第十六條第一項移列至第十九條第一項，爰為文字修正。</w:t>
            </w:r>
          </w:p>
          <w:p w:rsidR="002F2719" w:rsidRPr="007D7E93" w:rsidRDefault="007D7E93" w:rsidP="007D7E93">
            <w:pPr>
              <w:tabs>
                <w:tab w:val="left" w:pos="690"/>
              </w:tabs>
              <w:ind w:left="48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四、</w:t>
            </w:r>
            <w:r w:rsidR="006F7649" w:rsidRPr="007D7E93">
              <w:rPr>
                <w:rFonts w:ascii="標楷體" w:eastAsia="標楷體" w:hAnsi="標楷體" w:hint="eastAsia"/>
                <w:szCs w:val="24"/>
              </w:rPr>
              <w:t>配合本法史蹟、文化景觀登錄備查之條次變更，由第五十四條第一項移列至第六十一條第一項，爰為文字修正</w:t>
            </w:r>
            <w:r w:rsidR="00C70DD5" w:rsidRPr="007D7E93">
              <w:rPr>
                <w:rFonts w:eastAsia="標楷體" w:hint="eastAsia"/>
                <w:color w:val="000000"/>
                <w:szCs w:val="24"/>
              </w:rPr>
              <w:t>。</w:t>
            </w:r>
          </w:p>
        </w:tc>
      </w:tr>
      <w:tr w:rsidR="002F2719" w:rsidRPr="00740223" w:rsidTr="00C72589">
        <w:trPr>
          <w:trHeight w:val="750"/>
        </w:trPr>
        <w:tc>
          <w:tcPr>
            <w:tcW w:w="1666" w:type="pct"/>
          </w:tcPr>
          <w:p w:rsidR="002F2719" w:rsidRPr="00740223" w:rsidRDefault="00DE38DD" w:rsidP="007E32EB">
            <w:pPr>
              <w:widowControl/>
              <w:ind w:left="240" w:hangingChars="100" w:hanging="240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13" w:history="1">
              <w:r w:rsidR="002F2719" w:rsidRPr="00740223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第四條</w:t>
              </w:r>
            </w:hyperlink>
            <w:r w:rsidR="002F2719" w:rsidRPr="00740223">
              <w:rPr>
                <w:rFonts w:ascii="標楷體" w:eastAsia="標楷體" w:hAnsi="標楷體" w:cs="細明體"/>
                <w:kern w:val="0"/>
                <w:szCs w:val="24"/>
                <w:bdr w:val="none" w:sz="0" w:space="0" w:color="auto" w:frame="1"/>
              </w:rPr>
              <w:t xml:space="preserve">  </w:t>
            </w:r>
            <w:r w:rsidR="002F2719" w:rsidRPr="007D7E93">
              <w:rPr>
                <w:rFonts w:ascii="標楷體" w:eastAsia="標楷體" w:hAnsi="標楷體" w:cs="細明體"/>
                <w:kern w:val="0"/>
                <w:szCs w:val="24"/>
                <w:bdr w:val="none" w:sz="0" w:space="0" w:color="auto" w:frame="1"/>
              </w:rPr>
              <w:t>經登錄之私有</w:t>
            </w:r>
            <w:r w:rsidR="00BE7341" w:rsidRPr="00BE7341">
              <w:rPr>
                <w:rFonts w:ascii="標楷體" w:eastAsia="標楷體" w:hAnsi="標楷體" w:hint="eastAsia"/>
                <w:bCs/>
                <w:color w:val="000000"/>
                <w:szCs w:val="24"/>
                <w:u w:val="single"/>
              </w:rPr>
              <w:t>有形文化資產</w:t>
            </w:r>
            <w:r w:rsidR="002F2719" w:rsidRPr="007D7E93">
              <w:rPr>
                <w:rFonts w:ascii="標楷體" w:eastAsia="標楷體" w:hAnsi="標楷體" w:cs="細明體"/>
                <w:kern w:val="0"/>
                <w:szCs w:val="24"/>
                <w:bdr w:val="none" w:sz="0" w:space="0" w:color="auto" w:frame="1"/>
              </w:rPr>
              <w:t>及其所定著土地，其</w:t>
            </w:r>
            <w:r w:rsidR="002F2719" w:rsidRPr="00740223">
              <w:rPr>
                <w:rFonts w:ascii="標楷體" w:eastAsia="標楷體" w:hAnsi="標楷體" w:cs="細明體"/>
                <w:kern w:val="0"/>
                <w:szCs w:val="24"/>
                <w:bdr w:val="none" w:sz="0" w:space="0" w:color="auto" w:frame="1"/>
              </w:rPr>
              <w:t>地價稅及房屋稅減</w:t>
            </w:r>
            <w:r w:rsidR="002F2719" w:rsidRPr="00740223">
              <w:rPr>
                <w:rFonts w:ascii="標楷體" w:eastAsia="標楷體" w:hAnsi="標楷體" w:cs="細明體"/>
                <w:kern w:val="0"/>
                <w:szCs w:val="24"/>
                <w:bdr w:val="none" w:sz="0" w:space="0" w:color="auto" w:frame="1"/>
              </w:rPr>
              <w:lastRenderedPageBreak/>
              <w:t>徵標準如下：</w:t>
            </w:r>
          </w:p>
          <w:p w:rsidR="002F2719" w:rsidRPr="00740223" w:rsidRDefault="002F2719" w:rsidP="007E32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Chars="100" w:left="720" w:hangingChars="200" w:hanging="480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740223">
              <w:rPr>
                <w:rFonts w:ascii="標楷體" w:eastAsia="標楷體" w:hAnsi="標楷體" w:cs="細明體"/>
                <w:kern w:val="0"/>
                <w:szCs w:val="24"/>
                <w:bdr w:val="none" w:sz="0" w:space="0" w:color="auto" w:frame="1"/>
              </w:rPr>
              <w:t>一、地價稅減徵百分之五十。</w:t>
            </w:r>
          </w:p>
          <w:p w:rsidR="002F2719" w:rsidRPr="00740223" w:rsidRDefault="002F2719" w:rsidP="007E32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Chars="100" w:left="720" w:hangingChars="200" w:hanging="480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740223">
              <w:rPr>
                <w:rFonts w:ascii="標楷體" w:eastAsia="標楷體" w:hAnsi="標楷體" w:cs="細明體"/>
                <w:kern w:val="0"/>
                <w:szCs w:val="24"/>
                <w:bdr w:val="none" w:sz="0" w:space="0" w:color="auto" w:frame="1"/>
              </w:rPr>
              <w:t>二、房屋稅減徵百分之五十。</w:t>
            </w:r>
          </w:p>
        </w:tc>
        <w:tc>
          <w:tcPr>
            <w:tcW w:w="1666" w:type="pct"/>
          </w:tcPr>
          <w:p w:rsidR="002F2719" w:rsidRPr="002D7575" w:rsidRDefault="00DE38DD" w:rsidP="007E32EB">
            <w:pPr>
              <w:widowControl/>
              <w:ind w:left="240" w:hangingChars="100" w:hanging="240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14" w:history="1">
              <w:r w:rsidR="002F2719" w:rsidRPr="002D7575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第四條</w:t>
              </w:r>
            </w:hyperlink>
            <w:r w:rsidR="002F2719" w:rsidRPr="002D7575">
              <w:rPr>
                <w:rFonts w:ascii="標楷體" w:eastAsia="標楷體" w:hAnsi="標楷體" w:cs="細明體"/>
                <w:kern w:val="0"/>
                <w:szCs w:val="24"/>
                <w:bdr w:val="none" w:sz="0" w:space="0" w:color="auto" w:frame="1"/>
              </w:rPr>
              <w:t xml:space="preserve">  經登錄之私有歷史建築、聚落、文化景觀及其所定著土地，其地價稅</w:t>
            </w:r>
            <w:r w:rsidR="002F2719" w:rsidRPr="002D7575">
              <w:rPr>
                <w:rFonts w:ascii="標楷體" w:eastAsia="標楷體" w:hAnsi="標楷體" w:cs="細明體"/>
                <w:kern w:val="0"/>
                <w:szCs w:val="24"/>
                <w:bdr w:val="none" w:sz="0" w:space="0" w:color="auto" w:frame="1"/>
              </w:rPr>
              <w:lastRenderedPageBreak/>
              <w:t>及房屋稅減徵標準如下：</w:t>
            </w:r>
          </w:p>
          <w:p w:rsidR="002F2719" w:rsidRPr="002D7575" w:rsidRDefault="002F2719" w:rsidP="007E32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Chars="100" w:left="720" w:hangingChars="200" w:hanging="480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D7575">
              <w:rPr>
                <w:rFonts w:ascii="標楷體" w:eastAsia="標楷體" w:hAnsi="標楷體" w:cs="細明體"/>
                <w:kern w:val="0"/>
                <w:szCs w:val="24"/>
                <w:bdr w:val="none" w:sz="0" w:space="0" w:color="auto" w:frame="1"/>
              </w:rPr>
              <w:t>一、地價稅減徵百分之五十。</w:t>
            </w:r>
          </w:p>
          <w:p w:rsidR="002F2719" w:rsidRPr="002D7575" w:rsidRDefault="002F2719" w:rsidP="007E32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Chars="100" w:left="720" w:hangingChars="200" w:hanging="480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D7575">
              <w:rPr>
                <w:rFonts w:ascii="標楷體" w:eastAsia="標楷體" w:hAnsi="標楷體" w:cs="細明體"/>
                <w:kern w:val="0"/>
                <w:szCs w:val="24"/>
                <w:bdr w:val="none" w:sz="0" w:space="0" w:color="auto" w:frame="1"/>
              </w:rPr>
              <w:t>二、房屋稅減徵百分之五十。</w:t>
            </w:r>
          </w:p>
        </w:tc>
        <w:tc>
          <w:tcPr>
            <w:tcW w:w="1667" w:type="pct"/>
          </w:tcPr>
          <w:p w:rsidR="002F2719" w:rsidRPr="00740223" w:rsidRDefault="00C72589" w:rsidP="00740223">
            <w:pPr>
              <w:pStyle w:val="ae"/>
              <w:ind w:left="0" w:firstLineChars="0" w:firstLine="0"/>
              <w:jc w:val="left"/>
              <w:rPr>
                <w:color w:val="auto"/>
              </w:rPr>
            </w:pPr>
            <w:r w:rsidRPr="00740223">
              <w:rPr>
                <w:rFonts w:hint="eastAsia"/>
              </w:rPr>
              <w:lastRenderedPageBreak/>
              <w:t>配合本法第九十九條第二項文化資產類別名稱變更，爰為文字修正。</w:t>
            </w:r>
          </w:p>
        </w:tc>
      </w:tr>
      <w:tr w:rsidR="002F2719" w:rsidRPr="00740223" w:rsidTr="00C72589">
        <w:trPr>
          <w:trHeight w:val="630"/>
        </w:trPr>
        <w:tc>
          <w:tcPr>
            <w:tcW w:w="1666" w:type="pct"/>
          </w:tcPr>
          <w:p w:rsidR="002F2719" w:rsidRPr="007D7E93" w:rsidRDefault="00DE38DD" w:rsidP="007E32EB">
            <w:pPr>
              <w:widowControl/>
              <w:ind w:left="240" w:hangingChars="100" w:hanging="240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15" w:history="1">
              <w:r w:rsidR="002F2719" w:rsidRPr="007D7E93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第五條</w:t>
              </w:r>
            </w:hyperlink>
            <w:r w:rsidR="002F2719" w:rsidRPr="007D7E93">
              <w:rPr>
                <w:rFonts w:ascii="標楷體" w:eastAsia="標楷體" w:hAnsi="標楷體" w:cs="細明體"/>
                <w:kern w:val="0"/>
                <w:szCs w:val="24"/>
                <w:bdr w:val="none" w:sz="0" w:space="0" w:color="auto" w:frame="1"/>
              </w:rPr>
              <w:t xml:space="preserve">  經登錄、公告之私有</w:t>
            </w:r>
            <w:r w:rsidR="00BE7341" w:rsidRPr="00BE7341">
              <w:rPr>
                <w:rFonts w:ascii="標楷體" w:eastAsia="標楷體" w:hAnsi="標楷體" w:hint="eastAsia"/>
                <w:bCs/>
                <w:color w:val="000000"/>
                <w:szCs w:val="24"/>
                <w:u w:val="single"/>
              </w:rPr>
              <w:t>有形文化資產</w:t>
            </w:r>
            <w:r w:rsidR="002F2719" w:rsidRPr="007D7E93">
              <w:rPr>
                <w:rFonts w:ascii="標楷體" w:eastAsia="標楷體" w:hAnsi="標楷體" w:cs="細明體"/>
                <w:kern w:val="0"/>
                <w:szCs w:val="24"/>
                <w:bdr w:val="none" w:sz="0" w:space="0" w:color="auto" w:frame="1"/>
              </w:rPr>
              <w:t>，本府該管主管機關應於登錄、公告後三十日內，將建物及基地坐落面積通知本局。登錄有變更、註銷時亦同。</w:t>
            </w:r>
          </w:p>
        </w:tc>
        <w:tc>
          <w:tcPr>
            <w:tcW w:w="1666" w:type="pct"/>
          </w:tcPr>
          <w:p w:rsidR="002F2719" w:rsidRPr="002D7575" w:rsidRDefault="00DE38DD" w:rsidP="007E32EB">
            <w:pPr>
              <w:widowControl/>
              <w:ind w:left="240" w:hangingChars="100" w:hanging="240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16" w:history="1">
              <w:r w:rsidR="002F2719" w:rsidRPr="002D7575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第五條</w:t>
              </w:r>
            </w:hyperlink>
            <w:r w:rsidR="002F2719" w:rsidRPr="002D7575">
              <w:rPr>
                <w:rFonts w:ascii="標楷體" w:eastAsia="標楷體" w:hAnsi="標楷體" w:cs="細明體"/>
                <w:kern w:val="0"/>
                <w:szCs w:val="24"/>
                <w:bdr w:val="none" w:sz="0" w:space="0" w:color="auto" w:frame="1"/>
              </w:rPr>
              <w:t xml:space="preserve">  經登錄、公告之私有歷史建築、聚落、文化景觀，本府該管主管機關應於登錄、公告後三十日內，將建物及基地坐落面積通知本局。登錄有變更、註銷時亦同。</w:t>
            </w:r>
          </w:p>
          <w:p w:rsidR="002F2719" w:rsidRPr="002D7575" w:rsidRDefault="002F2719" w:rsidP="007E32EB">
            <w:pPr>
              <w:pStyle w:val="ae"/>
              <w:ind w:left="240" w:hangingChars="100" w:hanging="240"/>
              <w:rPr>
                <w:color w:val="auto"/>
              </w:rPr>
            </w:pPr>
          </w:p>
        </w:tc>
        <w:tc>
          <w:tcPr>
            <w:tcW w:w="1667" w:type="pct"/>
          </w:tcPr>
          <w:p w:rsidR="002F2719" w:rsidRPr="00740223" w:rsidRDefault="00C72589" w:rsidP="00740223">
            <w:pPr>
              <w:pStyle w:val="ae"/>
              <w:ind w:left="0" w:firstLineChars="0" w:firstLine="0"/>
              <w:jc w:val="left"/>
              <w:rPr>
                <w:color w:val="auto"/>
              </w:rPr>
            </w:pPr>
            <w:r w:rsidRPr="00740223">
              <w:rPr>
                <w:rFonts w:hint="eastAsia"/>
              </w:rPr>
              <w:t>配合本法第九十九條第二項文化資產類別名稱變更，爰為文字修正。</w:t>
            </w:r>
          </w:p>
        </w:tc>
      </w:tr>
      <w:tr w:rsidR="002F2719" w:rsidRPr="00740223" w:rsidTr="00C72589">
        <w:trPr>
          <w:trHeight w:val="780"/>
        </w:trPr>
        <w:tc>
          <w:tcPr>
            <w:tcW w:w="1666" w:type="pct"/>
          </w:tcPr>
          <w:p w:rsidR="002F2719" w:rsidRPr="002B116D" w:rsidRDefault="00DE38DD" w:rsidP="008A2932">
            <w:pPr>
              <w:widowControl/>
              <w:ind w:left="240" w:hangingChars="100" w:hanging="240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17" w:history="1">
              <w:r w:rsidR="002F2719" w:rsidRPr="007D7E93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第六條</w:t>
              </w:r>
            </w:hyperlink>
            <w:r w:rsidR="002F2719" w:rsidRPr="007D7E93">
              <w:rPr>
                <w:rFonts w:ascii="標楷體" w:eastAsia="標楷體" w:hAnsi="標楷體" w:cs="細明體"/>
                <w:kern w:val="0"/>
                <w:szCs w:val="24"/>
                <w:bdr w:val="none" w:sz="0" w:space="0" w:color="auto" w:frame="1"/>
              </w:rPr>
              <w:t xml:space="preserve">  私有</w:t>
            </w:r>
            <w:r w:rsidR="00BE7341" w:rsidRPr="00BE7341">
              <w:rPr>
                <w:rFonts w:ascii="標楷體" w:eastAsia="標楷體" w:hAnsi="標楷體" w:hint="eastAsia"/>
                <w:bCs/>
                <w:color w:val="000000"/>
                <w:szCs w:val="24"/>
                <w:u w:val="single"/>
              </w:rPr>
              <w:t>有形文化資產</w:t>
            </w:r>
            <w:r w:rsidR="002F2719" w:rsidRPr="007D7E93">
              <w:rPr>
                <w:rFonts w:ascii="標楷體" w:eastAsia="標楷體" w:hAnsi="標楷體" w:cs="細明體"/>
                <w:kern w:val="0"/>
                <w:szCs w:val="24"/>
                <w:bdr w:val="none" w:sz="0" w:space="0" w:color="auto" w:frame="1"/>
              </w:rPr>
              <w:t>，自公告</w:t>
            </w:r>
            <w:r w:rsidR="00E21811">
              <w:rPr>
                <w:rFonts w:ascii="標楷體" w:eastAsia="標楷體" w:hAnsi="標楷體" w:cs="細明體" w:hint="eastAsia"/>
                <w:kern w:val="0"/>
                <w:szCs w:val="24"/>
                <w:u w:val="single"/>
                <w:bdr w:val="none" w:sz="0" w:space="0" w:color="auto" w:frame="1"/>
              </w:rPr>
              <w:t>日</w:t>
            </w:r>
            <w:r w:rsidR="002F2719" w:rsidRPr="007D7E93">
              <w:rPr>
                <w:rFonts w:ascii="標楷體" w:eastAsia="標楷體" w:hAnsi="標楷體" w:cs="細明體"/>
                <w:kern w:val="0"/>
                <w:szCs w:val="24"/>
                <w:bdr w:val="none" w:sz="0" w:space="0" w:color="auto" w:frame="1"/>
              </w:rPr>
              <w:t>當年期起減徵地價稅，</w:t>
            </w:r>
            <w:r w:rsidR="008A2932" w:rsidRPr="008A2932">
              <w:rPr>
                <w:rFonts w:ascii="標楷體" w:eastAsia="標楷體" w:hAnsi="標楷體" w:cs="細明體" w:hint="eastAsia"/>
                <w:kern w:val="0"/>
                <w:szCs w:val="24"/>
                <w:u w:val="single"/>
                <w:bdr w:val="none" w:sz="0" w:space="0" w:color="auto" w:frame="1"/>
              </w:rPr>
              <w:t>公告</w:t>
            </w:r>
            <w:r w:rsidR="00E21811">
              <w:rPr>
                <w:rFonts w:ascii="標楷體" w:eastAsia="標楷體" w:hAnsi="標楷體" w:cs="細明體" w:hint="eastAsia"/>
                <w:kern w:val="0"/>
                <w:szCs w:val="24"/>
                <w:u w:val="single"/>
                <w:bdr w:val="none" w:sz="0" w:space="0" w:color="auto" w:frame="1"/>
              </w:rPr>
              <w:t>日</w:t>
            </w:r>
            <w:r w:rsidR="002F2719" w:rsidRPr="007D7E93">
              <w:rPr>
                <w:rFonts w:ascii="標楷體" w:eastAsia="標楷體" w:hAnsi="標楷體" w:cs="細明體"/>
                <w:kern w:val="0"/>
                <w:szCs w:val="24"/>
                <w:bdr w:val="none" w:sz="0" w:space="0" w:color="auto" w:frame="1"/>
              </w:rPr>
              <w:t>當月起減徵房屋稅；減徵原因變更或消滅者，地價稅自次年期起變更或恢復徵收，房屋稅自次月起變更或恢復徵收。</w:t>
            </w:r>
          </w:p>
        </w:tc>
        <w:tc>
          <w:tcPr>
            <w:tcW w:w="1666" w:type="pct"/>
          </w:tcPr>
          <w:p w:rsidR="002F2719" w:rsidRPr="002B116D" w:rsidRDefault="00DE38DD" w:rsidP="002B116D">
            <w:pPr>
              <w:widowControl/>
              <w:ind w:left="240" w:hangingChars="100" w:hanging="240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18" w:history="1">
              <w:r w:rsidR="002F2719" w:rsidRPr="002D7575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第六條</w:t>
              </w:r>
            </w:hyperlink>
            <w:r w:rsidR="002F2719" w:rsidRPr="002D7575">
              <w:rPr>
                <w:rFonts w:ascii="標楷體" w:eastAsia="標楷體" w:hAnsi="標楷體" w:cs="細明體"/>
                <w:kern w:val="0"/>
                <w:szCs w:val="24"/>
                <w:bdr w:val="none" w:sz="0" w:space="0" w:color="auto" w:frame="1"/>
              </w:rPr>
              <w:t xml:space="preserve">  私有歷史建築、聚落、文化景觀，自登錄、公告當年期起減徵地價稅，登錄當月起減徵房屋稅；減徵原因變更或消滅者，地價稅自次年期起變更或恢復徵收，房屋稅自次月起變更或恢復徵收。</w:t>
            </w:r>
          </w:p>
        </w:tc>
        <w:tc>
          <w:tcPr>
            <w:tcW w:w="1667" w:type="pct"/>
          </w:tcPr>
          <w:p w:rsidR="002F2719" w:rsidRDefault="008A2932" w:rsidP="008A2932">
            <w:pPr>
              <w:pStyle w:val="ae"/>
              <w:ind w:left="480" w:hangingChars="200" w:hanging="480"/>
            </w:pPr>
            <w:r>
              <w:rPr>
                <w:rFonts w:hint="eastAsia"/>
              </w:rPr>
              <w:t>一、</w:t>
            </w:r>
            <w:r w:rsidR="00C72589" w:rsidRPr="00740223">
              <w:rPr>
                <w:rFonts w:hint="eastAsia"/>
              </w:rPr>
              <w:t>配合本法第九十九條第二項文化資產類別名稱變更，爰為文字修正。</w:t>
            </w:r>
          </w:p>
          <w:p w:rsidR="008A2932" w:rsidRPr="008A2932" w:rsidRDefault="008A2932" w:rsidP="00E21811">
            <w:pPr>
              <w:pStyle w:val="ae"/>
              <w:ind w:left="480" w:hangingChars="200" w:hanging="480"/>
              <w:rPr>
                <w:color w:val="auto"/>
              </w:rPr>
            </w:pPr>
            <w:r>
              <w:rPr>
                <w:rFonts w:hint="eastAsia"/>
                <w:color w:val="auto"/>
              </w:rPr>
              <w:t>二、配合主管機關</w:t>
            </w:r>
            <w:r w:rsidR="00E21811">
              <w:rPr>
                <w:rFonts w:hint="eastAsia"/>
                <w:color w:val="auto"/>
              </w:rPr>
              <w:t>應於</w:t>
            </w:r>
            <w:r>
              <w:rPr>
                <w:rFonts w:hint="eastAsia"/>
                <w:color w:val="auto"/>
              </w:rPr>
              <w:t>公告</w:t>
            </w:r>
            <w:r w:rsidR="00E21811">
              <w:rPr>
                <w:rFonts w:hint="eastAsia"/>
                <w:color w:val="auto"/>
              </w:rPr>
              <w:t>後</w:t>
            </w:r>
            <w:r w:rsidR="00766305">
              <w:rPr>
                <w:rFonts w:hint="eastAsia"/>
                <w:color w:val="auto"/>
              </w:rPr>
              <w:t>三十</w:t>
            </w:r>
            <w:r w:rsidR="00E21811">
              <w:rPr>
                <w:rFonts w:hint="eastAsia"/>
                <w:color w:val="auto"/>
              </w:rPr>
              <w:t>日內將建物及基地坐落面積通知本局，減徵地價稅及房屋稅基準日為公告日，爰為文字修正。</w:t>
            </w:r>
          </w:p>
        </w:tc>
      </w:tr>
      <w:tr w:rsidR="002F2719" w:rsidRPr="00740223" w:rsidTr="00C72589">
        <w:tc>
          <w:tcPr>
            <w:tcW w:w="1666" w:type="pct"/>
          </w:tcPr>
          <w:p w:rsidR="002F2719" w:rsidRPr="00740223" w:rsidRDefault="00DE38DD" w:rsidP="007E32EB">
            <w:pPr>
              <w:widowControl/>
              <w:ind w:left="240" w:hangingChars="100" w:hanging="240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19" w:history="1">
              <w:r w:rsidR="002F2719" w:rsidRPr="00740223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第七條</w:t>
              </w:r>
            </w:hyperlink>
            <w:r w:rsidR="002F2719" w:rsidRPr="00740223">
              <w:rPr>
                <w:rFonts w:ascii="標楷體" w:eastAsia="標楷體" w:hAnsi="標楷體" w:cs="細明體"/>
                <w:kern w:val="0"/>
                <w:szCs w:val="24"/>
                <w:bdr w:val="none" w:sz="0" w:space="0" w:color="auto" w:frame="1"/>
              </w:rPr>
              <w:t xml:space="preserve">  本自治條例自公布日施行。</w:t>
            </w:r>
          </w:p>
        </w:tc>
        <w:tc>
          <w:tcPr>
            <w:tcW w:w="1666" w:type="pct"/>
          </w:tcPr>
          <w:p w:rsidR="002F2719" w:rsidRPr="002D7575" w:rsidRDefault="00DE38DD" w:rsidP="007E32EB">
            <w:pPr>
              <w:widowControl/>
              <w:ind w:left="240" w:hangingChars="100" w:hanging="240"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20" w:history="1">
              <w:r w:rsidR="002F2719" w:rsidRPr="002D7575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第七條</w:t>
              </w:r>
            </w:hyperlink>
            <w:r w:rsidR="002F2719" w:rsidRPr="002D7575">
              <w:rPr>
                <w:rFonts w:ascii="標楷體" w:eastAsia="標楷體" w:hAnsi="標楷體" w:cs="細明體"/>
                <w:kern w:val="0"/>
                <w:szCs w:val="24"/>
                <w:bdr w:val="none" w:sz="0" w:space="0" w:color="auto" w:frame="1"/>
              </w:rPr>
              <w:t xml:space="preserve">  本自治條例自公布日施行。</w:t>
            </w:r>
          </w:p>
        </w:tc>
        <w:tc>
          <w:tcPr>
            <w:tcW w:w="1667" w:type="pct"/>
          </w:tcPr>
          <w:p w:rsidR="002F2719" w:rsidRPr="00740223" w:rsidRDefault="002F2719" w:rsidP="00740223">
            <w:pPr>
              <w:pStyle w:val="ae"/>
              <w:ind w:left="0" w:firstLineChars="0" w:firstLine="0"/>
              <w:rPr>
                <w:color w:val="auto"/>
              </w:rPr>
            </w:pPr>
            <w:r w:rsidRPr="00740223">
              <w:rPr>
                <w:rFonts w:hint="eastAsia"/>
                <w:color w:val="auto"/>
              </w:rPr>
              <w:t>本條未修正。</w:t>
            </w:r>
          </w:p>
        </w:tc>
      </w:tr>
    </w:tbl>
    <w:p w:rsidR="0051698F" w:rsidRPr="00C038AA" w:rsidRDefault="0051698F" w:rsidP="004058FD">
      <w:pPr>
        <w:jc w:val="both"/>
        <w:rPr>
          <w:rFonts w:ascii="標楷體" w:eastAsia="標楷體" w:hAnsi="標楷體"/>
          <w:color w:val="000000"/>
        </w:rPr>
      </w:pPr>
    </w:p>
    <w:p w:rsidR="00043425" w:rsidRPr="001E7D7D" w:rsidRDefault="00043425" w:rsidP="00D27041">
      <w:pPr>
        <w:spacing w:line="480" w:lineRule="exact"/>
        <w:rPr>
          <w:rFonts w:ascii="標楷體" w:eastAsia="標楷體" w:hAnsi="標楷體"/>
          <w:color w:val="000000"/>
          <w:sz w:val="28"/>
          <w:szCs w:val="28"/>
        </w:rPr>
      </w:pPr>
    </w:p>
    <w:sectPr w:rsidR="00043425" w:rsidRPr="001E7D7D" w:rsidSect="000660D1">
      <w:footerReference w:type="even" r:id="rId21"/>
      <w:footerReference w:type="default" r:id="rId22"/>
      <w:pgSz w:w="11907" w:h="16840" w:code="9"/>
      <w:pgMar w:top="1418" w:right="1418" w:bottom="1418" w:left="1701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38DD" w:rsidRDefault="00DE38DD">
      <w:r>
        <w:separator/>
      </w:r>
    </w:p>
  </w:endnote>
  <w:endnote w:type="continuationSeparator" w:id="0">
    <w:p w:rsidR="00DE38DD" w:rsidRDefault="00DE3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5924" w:rsidRDefault="00047800" w:rsidP="004846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59592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95924">
      <w:rPr>
        <w:rStyle w:val="a6"/>
        <w:noProof/>
      </w:rPr>
      <w:t>1</w:t>
    </w:r>
    <w:r>
      <w:rPr>
        <w:rStyle w:val="a6"/>
      </w:rPr>
      <w:fldChar w:fldCharType="end"/>
    </w:r>
  </w:p>
  <w:p w:rsidR="00595924" w:rsidRDefault="00595924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469F" w:rsidRDefault="00047800" w:rsidP="002D752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48469F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E38DD">
      <w:rPr>
        <w:rStyle w:val="a6"/>
        <w:noProof/>
      </w:rPr>
      <w:t>1</w:t>
    </w:r>
    <w:r>
      <w:rPr>
        <w:rStyle w:val="a6"/>
      </w:rPr>
      <w:fldChar w:fldCharType="end"/>
    </w:r>
  </w:p>
  <w:p w:rsidR="00595924" w:rsidRDefault="00595924" w:rsidP="00CD7BA4">
    <w:pPr>
      <w:pStyle w:val="a4"/>
    </w:pPr>
  </w:p>
  <w:p w:rsidR="00595924" w:rsidRDefault="00595924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38DD" w:rsidRDefault="00DE38DD">
      <w:r>
        <w:separator/>
      </w:r>
    </w:p>
  </w:footnote>
  <w:footnote w:type="continuationSeparator" w:id="0">
    <w:p w:rsidR="00DE38DD" w:rsidRDefault="00DE38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1183E"/>
    <w:multiLevelType w:val="singleLevel"/>
    <w:tmpl w:val="4E86D8AA"/>
    <w:lvl w:ilvl="0">
      <w:start w:val="10"/>
      <w:numFmt w:val="taiwaneseCountingThousand"/>
      <w:lvlText w:val="第%1條"/>
      <w:lvlJc w:val="left"/>
      <w:pPr>
        <w:tabs>
          <w:tab w:val="num" w:pos="1080"/>
        </w:tabs>
        <w:ind w:left="1080" w:hanging="1080"/>
      </w:pPr>
      <w:rPr>
        <w:rFonts w:hint="eastAsia"/>
      </w:rPr>
    </w:lvl>
  </w:abstractNum>
  <w:abstractNum w:abstractNumId="1" w15:restartNumberingAfterBreak="0">
    <w:nsid w:val="02867123"/>
    <w:multiLevelType w:val="singleLevel"/>
    <w:tmpl w:val="4894B0E6"/>
    <w:lvl w:ilvl="0">
      <w:start w:val="12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2" w15:restartNumberingAfterBreak="0">
    <w:nsid w:val="0AFA436E"/>
    <w:multiLevelType w:val="hybridMultilevel"/>
    <w:tmpl w:val="331C39C0"/>
    <w:lvl w:ilvl="0" w:tplc="DA7AF2FC">
      <w:start w:val="8"/>
      <w:numFmt w:val="taiwaneseCountingThousand"/>
      <w:lvlText w:val="第%1條"/>
      <w:lvlJc w:val="left"/>
      <w:pPr>
        <w:tabs>
          <w:tab w:val="num" w:pos="1260"/>
        </w:tabs>
        <w:ind w:left="1260" w:hanging="12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F2352F1"/>
    <w:multiLevelType w:val="hybridMultilevel"/>
    <w:tmpl w:val="2C24ABD8"/>
    <w:lvl w:ilvl="0" w:tplc="F468F7CA">
      <w:start w:val="3"/>
      <w:numFmt w:val="taiwaneseCountingThousand"/>
      <w:lvlText w:val="第%1條"/>
      <w:lvlJc w:val="left"/>
      <w:pPr>
        <w:tabs>
          <w:tab w:val="num" w:pos="958"/>
        </w:tabs>
        <w:ind w:left="958" w:hanging="960"/>
      </w:pPr>
      <w:rPr>
        <w:rFonts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58"/>
        </w:tabs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38"/>
        </w:tabs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8"/>
        </w:tabs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98"/>
        </w:tabs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78"/>
        </w:tabs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58"/>
        </w:tabs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38"/>
        </w:tabs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18"/>
        </w:tabs>
        <w:ind w:left="4318" w:hanging="480"/>
      </w:pPr>
    </w:lvl>
  </w:abstractNum>
  <w:abstractNum w:abstractNumId="4" w15:restartNumberingAfterBreak="0">
    <w:nsid w:val="112A36D4"/>
    <w:multiLevelType w:val="hybridMultilevel"/>
    <w:tmpl w:val="E92A8C8C"/>
    <w:lvl w:ilvl="0" w:tplc="EAD8E544">
      <w:start w:val="1"/>
      <w:numFmt w:val="taiwaneseCountingThousand"/>
      <w:lvlText w:val="（%1）"/>
      <w:lvlJc w:val="left"/>
      <w:pPr>
        <w:tabs>
          <w:tab w:val="num" w:pos="-182"/>
        </w:tabs>
        <w:ind w:left="-182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58"/>
        </w:tabs>
        <w:ind w:left="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38"/>
        </w:tabs>
        <w:ind w:left="5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18"/>
        </w:tabs>
        <w:ind w:left="10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498"/>
        </w:tabs>
        <w:ind w:left="14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78"/>
        </w:tabs>
        <w:ind w:left="19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458"/>
        </w:tabs>
        <w:ind w:left="24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938"/>
        </w:tabs>
        <w:ind w:left="29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418"/>
        </w:tabs>
        <w:ind w:left="3418" w:hanging="480"/>
      </w:pPr>
    </w:lvl>
  </w:abstractNum>
  <w:abstractNum w:abstractNumId="5" w15:restartNumberingAfterBreak="0">
    <w:nsid w:val="13DE679B"/>
    <w:multiLevelType w:val="singleLevel"/>
    <w:tmpl w:val="EE7CB2F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6" w15:restartNumberingAfterBreak="0">
    <w:nsid w:val="14967237"/>
    <w:multiLevelType w:val="singleLevel"/>
    <w:tmpl w:val="E5DA6E16"/>
    <w:lvl w:ilvl="0">
      <w:start w:val="1"/>
      <w:numFmt w:val="decimal"/>
      <w:lvlText w:val="%1."/>
      <w:lvlJc w:val="left"/>
      <w:pPr>
        <w:tabs>
          <w:tab w:val="num" w:pos="345"/>
        </w:tabs>
        <w:ind w:left="345" w:hanging="210"/>
      </w:pPr>
      <w:rPr>
        <w:rFonts w:hint="eastAsia"/>
      </w:rPr>
    </w:lvl>
  </w:abstractNum>
  <w:abstractNum w:abstractNumId="7" w15:restartNumberingAfterBreak="0">
    <w:nsid w:val="1AD05305"/>
    <w:multiLevelType w:val="singleLevel"/>
    <w:tmpl w:val="652CE428"/>
    <w:lvl w:ilvl="0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ascii="Times New Roman" w:eastAsia="新細明體" w:hint="eastAsia"/>
      </w:rPr>
    </w:lvl>
  </w:abstractNum>
  <w:abstractNum w:abstractNumId="8" w15:restartNumberingAfterBreak="0">
    <w:nsid w:val="1B1814C7"/>
    <w:multiLevelType w:val="hybridMultilevel"/>
    <w:tmpl w:val="50100C12"/>
    <w:lvl w:ilvl="0" w:tplc="7696C4D8">
      <w:start w:val="10"/>
      <w:numFmt w:val="taiwaneseCountingThousand"/>
      <w:lvlText w:val="第%1條"/>
      <w:lvlJc w:val="left"/>
      <w:pPr>
        <w:tabs>
          <w:tab w:val="num" w:pos="1410"/>
        </w:tabs>
        <w:ind w:left="1410" w:hanging="14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C120732"/>
    <w:multiLevelType w:val="singleLevel"/>
    <w:tmpl w:val="660AE4B8"/>
    <w:lvl w:ilvl="0">
      <w:start w:val="13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10" w15:restartNumberingAfterBreak="0">
    <w:nsid w:val="1FDE43F4"/>
    <w:multiLevelType w:val="hybridMultilevel"/>
    <w:tmpl w:val="1E226876"/>
    <w:lvl w:ilvl="0" w:tplc="24E60E7C">
      <w:numFmt w:val="bullet"/>
      <w:suff w:val="space"/>
      <w:lvlText w:val="※"/>
      <w:lvlJc w:val="left"/>
      <w:pPr>
        <w:ind w:left="0" w:firstLine="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1240E11"/>
    <w:multiLevelType w:val="singleLevel"/>
    <w:tmpl w:val="A2066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12" w15:restartNumberingAfterBreak="0">
    <w:nsid w:val="215E4D00"/>
    <w:multiLevelType w:val="multilevel"/>
    <w:tmpl w:val="6B901044"/>
    <w:lvl w:ilvl="0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3"/>
      <w:numFmt w:val="taiwaneseCountingThousand"/>
      <w:lvlText w:val="（%2）"/>
      <w:lvlJc w:val="left"/>
      <w:pPr>
        <w:tabs>
          <w:tab w:val="num" w:pos="1605"/>
        </w:tabs>
        <w:ind w:left="1605" w:hanging="1125"/>
      </w:pPr>
      <w:rPr>
        <w:rFonts w:hint="eastAsia"/>
      </w:rPr>
    </w:lvl>
    <w:lvl w:ilvl="2">
      <w:start w:val="1"/>
      <w:numFmt w:val="taiwaneseCountingThousand"/>
      <w:lvlText w:val="%3、"/>
      <w:lvlJc w:val="left"/>
      <w:pPr>
        <w:tabs>
          <w:tab w:val="num" w:pos="960"/>
        </w:tabs>
        <w:ind w:left="960" w:firstLine="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5223FD6"/>
    <w:multiLevelType w:val="hybridMultilevel"/>
    <w:tmpl w:val="5EB477D4"/>
    <w:lvl w:ilvl="0" w:tplc="C0E831F2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4" w15:restartNumberingAfterBreak="0">
    <w:nsid w:val="25A32644"/>
    <w:multiLevelType w:val="singleLevel"/>
    <w:tmpl w:val="92949E70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5" w15:restartNumberingAfterBreak="0">
    <w:nsid w:val="2B395A71"/>
    <w:multiLevelType w:val="singleLevel"/>
    <w:tmpl w:val="EB9A13D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180"/>
      </w:pPr>
      <w:rPr>
        <w:rFonts w:ascii="Times New Roman" w:eastAsia="新細明體" w:hint="eastAsia"/>
      </w:rPr>
    </w:lvl>
  </w:abstractNum>
  <w:abstractNum w:abstractNumId="16" w15:restartNumberingAfterBreak="0">
    <w:nsid w:val="2CD178A6"/>
    <w:multiLevelType w:val="hybridMultilevel"/>
    <w:tmpl w:val="69823630"/>
    <w:lvl w:ilvl="0" w:tplc="A9C46216">
      <w:start w:val="5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2E08340B"/>
    <w:multiLevelType w:val="singleLevel"/>
    <w:tmpl w:val="730894DA"/>
    <w:lvl w:ilvl="0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</w:abstractNum>
  <w:abstractNum w:abstractNumId="18" w15:restartNumberingAfterBreak="0">
    <w:nsid w:val="2EE003DB"/>
    <w:multiLevelType w:val="hybridMultilevel"/>
    <w:tmpl w:val="EDA0C45A"/>
    <w:lvl w:ilvl="0" w:tplc="B8AC26D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3402708E"/>
    <w:multiLevelType w:val="hybridMultilevel"/>
    <w:tmpl w:val="8A50B53A"/>
    <w:lvl w:ilvl="0" w:tplc="110092D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41A7D2D"/>
    <w:multiLevelType w:val="hybridMultilevel"/>
    <w:tmpl w:val="17C431D2"/>
    <w:lvl w:ilvl="0" w:tplc="6CA0D5DC">
      <w:start w:val="2"/>
      <w:numFmt w:val="taiwaneseCountingThousand"/>
      <w:lvlText w:val="第%1條"/>
      <w:lvlJc w:val="left"/>
      <w:pPr>
        <w:tabs>
          <w:tab w:val="num" w:pos="804"/>
        </w:tabs>
        <w:ind w:left="804" w:hanging="80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377655B2"/>
    <w:multiLevelType w:val="singleLevel"/>
    <w:tmpl w:val="A85A380A"/>
    <w:lvl w:ilvl="0">
      <w:start w:val="9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22" w15:restartNumberingAfterBreak="0">
    <w:nsid w:val="3BFF6494"/>
    <w:multiLevelType w:val="singleLevel"/>
    <w:tmpl w:val="B080D0CA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ascii="Times New Roman" w:eastAsia="新細明體" w:hint="eastAsia"/>
      </w:rPr>
    </w:lvl>
  </w:abstractNum>
  <w:abstractNum w:abstractNumId="23" w15:restartNumberingAfterBreak="0">
    <w:nsid w:val="3C7B07D8"/>
    <w:multiLevelType w:val="singleLevel"/>
    <w:tmpl w:val="41B4F464"/>
    <w:lvl w:ilvl="0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hint="eastAsia"/>
      </w:rPr>
    </w:lvl>
  </w:abstractNum>
  <w:abstractNum w:abstractNumId="24" w15:restartNumberingAfterBreak="0">
    <w:nsid w:val="3CEA279F"/>
    <w:multiLevelType w:val="singleLevel"/>
    <w:tmpl w:val="826AA8A2"/>
    <w:lvl w:ilvl="0">
      <w:start w:val="8"/>
      <w:numFmt w:val="taiwaneseCountingThousand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5" w15:restartNumberingAfterBreak="0">
    <w:nsid w:val="3D0D6782"/>
    <w:multiLevelType w:val="singleLevel"/>
    <w:tmpl w:val="54EA0DAA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26" w15:restartNumberingAfterBreak="0">
    <w:nsid w:val="3E323706"/>
    <w:multiLevelType w:val="hybridMultilevel"/>
    <w:tmpl w:val="E1646764"/>
    <w:lvl w:ilvl="0" w:tplc="CC6CFDD0">
      <w:start w:val="8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44A70F67"/>
    <w:multiLevelType w:val="singleLevel"/>
    <w:tmpl w:val="1E2827E2"/>
    <w:lvl w:ilvl="0">
      <w:start w:val="1"/>
      <w:numFmt w:val="decimal"/>
      <w:lvlText w:val="%1."/>
      <w:lvlJc w:val="left"/>
      <w:pPr>
        <w:tabs>
          <w:tab w:val="num" w:pos="345"/>
        </w:tabs>
        <w:ind w:left="345" w:hanging="210"/>
      </w:pPr>
      <w:rPr>
        <w:rFonts w:hint="eastAsia"/>
      </w:rPr>
    </w:lvl>
  </w:abstractNum>
  <w:abstractNum w:abstractNumId="28" w15:restartNumberingAfterBreak="0">
    <w:nsid w:val="44B0662A"/>
    <w:multiLevelType w:val="hybridMultilevel"/>
    <w:tmpl w:val="099C287C"/>
    <w:lvl w:ilvl="0" w:tplc="9B16401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999252D"/>
    <w:multiLevelType w:val="hybridMultilevel"/>
    <w:tmpl w:val="0F8274BE"/>
    <w:lvl w:ilvl="0" w:tplc="EECCB32C">
      <w:start w:val="1"/>
      <w:numFmt w:val="taiwaneseCountingThousand"/>
      <w:suff w:val="space"/>
      <w:lvlText w:val="%1、"/>
      <w:lvlJc w:val="left"/>
      <w:pPr>
        <w:ind w:left="1226" w:hanging="10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81"/>
        </w:tabs>
        <w:ind w:left="208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61"/>
        </w:tabs>
        <w:ind w:left="256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1"/>
        </w:tabs>
        <w:ind w:left="304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21"/>
        </w:tabs>
        <w:ind w:left="352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01"/>
        </w:tabs>
        <w:ind w:left="400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81"/>
        </w:tabs>
        <w:ind w:left="448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61"/>
        </w:tabs>
        <w:ind w:left="496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41"/>
        </w:tabs>
        <w:ind w:left="5441" w:hanging="480"/>
      </w:pPr>
    </w:lvl>
  </w:abstractNum>
  <w:abstractNum w:abstractNumId="30" w15:restartNumberingAfterBreak="0">
    <w:nsid w:val="49B268D9"/>
    <w:multiLevelType w:val="hybridMultilevel"/>
    <w:tmpl w:val="DED2A2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AAE4548"/>
    <w:multiLevelType w:val="singleLevel"/>
    <w:tmpl w:val="49966BDE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32" w15:restartNumberingAfterBreak="0">
    <w:nsid w:val="4E902857"/>
    <w:multiLevelType w:val="hybridMultilevel"/>
    <w:tmpl w:val="EE2CBC0C"/>
    <w:lvl w:ilvl="0" w:tplc="8C32F948">
      <w:start w:val="8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4FF36142"/>
    <w:multiLevelType w:val="singleLevel"/>
    <w:tmpl w:val="FD82211A"/>
    <w:lvl w:ilvl="0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hint="eastAsia"/>
      </w:rPr>
    </w:lvl>
  </w:abstractNum>
  <w:abstractNum w:abstractNumId="34" w15:restartNumberingAfterBreak="0">
    <w:nsid w:val="52BD5177"/>
    <w:multiLevelType w:val="hybridMultilevel"/>
    <w:tmpl w:val="2AFA22B8"/>
    <w:lvl w:ilvl="0" w:tplc="1E4C9F3C">
      <w:start w:val="2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546A3A90"/>
    <w:multiLevelType w:val="singleLevel"/>
    <w:tmpl w:val="AB28BD64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36" w15:restartNumberingAfterBreak="0">
    <w:nsid w:val="55E214FD"/>
    <w:multiLevelType w:val="hybridMultilevel"/>
    <w:tmpl w:val="192AE0F0"/>
    <w:lvl w:ilvl="0" w:tplc="A69C42AC">
      <w:numFmt w:val="bullet"/>
      <w:suff w:val="space"/>
      <w:lvlText w:val="※"/>
      <w:lvlJc w:val="left"/>
      <w:pPr>
        <w:ind w:left="285" w:hanging="285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5AF07200"/>
    <w:multiLevelType w:val="hybridMultilevel"/>
    <w:tmpl w:val="1310B744"/>
    <w:lvl w:ilvl="0" w:tplc="788035A2">
      <w:start w:val="1"/>
      <w:numFmt w:val="decimal"/>
      <w:lvlText w:val="%1、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DC526AA"/>
    <w:multiLevelType w:val="hybridMultilevel"/>
    <w:tmpl w:val="403E107A"/>
    <w:lvl w:ilvl="0" w:tplc="4420D3BC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hint="eastAsia"/>
      </w:rPr>
    </w:lvl>
    <w:lvl w:ilvl="1" w:tplc="6D0490F0">
      <w:start w:val="1"/>
      <w:numFmt w:val="taiwaneseCountingThousand"/>
      <w:lvlText w:val="（%2）"/>
      <w:lvlJc w:val="left"/>
      <w:pPr>
        <w:tabs>
          <w:tab w:val="num" w:pos="2280"/>
        </w:tabs>
        <w:ind w:left="228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39" w15:restartNumberingAfterBreak="0">
    <w:nsid w:val="5DFC66AD"/>
    <w:multiLevelType w:val="hybridMultilevel"/>
    <w:tmpl w:val="9B6E7670"/>
    <w:lvl w:ilvl="0" w:tplc="464C63A8">
      <w:start w:val="1"/>
      <w:numFmt w:val="taiwaneseCountingThousand"/>
      <w:lvlText w:val="%1、"/>
      <w:lvlJc w:val="left"/>
      <w:pPr>
        <w:tabs>
          <w:tab w:val="num" w:pos="222"/>
        </w:tabs>
        <w:ind w:left="222" w:hanging="8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72"/>
        </w:tabs>
        <w:ind w:left="37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852"/>
        </w:tabs>
        <w:ind w:left="85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32"/>
        </w:tabs>
        <w:ind w:left="133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12"/>
        </w:tabs>
        <w:ind w:left="181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292"/>
        </w:tabs>
        <w:ind w:left="229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72"/>
        </w:tabs>
        <w:ind w:left="277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252"/>
        </w:tabs>
        <w:ind w:left="325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32"/>
        </w:tabs>
        <w:ind w:left="3732" w:hanging="480"/>
      </w:pPr>
    </w:lvl>
  </w:abstractNum>
  <w:abstractNum w:abstractNumId="40" w15:restartNumberingAfterBreak="0">
    <w:nsid w:val="637544E0"/>
    <w:multiLevelType w:val="hybridMultilevel"/>
    <w:tmpl w:val="89C83E60"/>
    <w:lvl w:ilvl="0" w:tplc="0D469A7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 w15:restartNumberingAfterBreak="0">
    <w:nsid w:val="657B7C74"/>
    <w:multiLevelType w:val="hybridMultilevel"/>
    <w:tmpl w:val="E2F6AA6E"/>
    <w:lvl w:ilvl="0" w:tplc="C24089B2">
      <w:start w:val="10"/>
      <w:numFmt w:val="taiwaneseCountingThousand"/>
      <w:lvlText w:val="第%1條"/>
      <w:lvlJc w:val="left"/>
      <w:pPr>
        <w:tabs>
          <w:tab w:val="num" w:pos="1275"/>
        </w:tabs>
        <w:ind w:left="1275" w:hanging="1275"/>
      </w:pPr>
      <w:rPr>
        <w:rFonts w:ascii="細明體" w:eastAsia="細明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2" w15:restartNumberingAfterBreak="0">
    <w:nsid w:val="68A664D5"/>
    <w:multiLevelType w:val="hybridMultilevel"/>
    <w:tmpl w:val="90221308"/>
    <w:lvl w:ilvl="0" w:tplc="A914EA7E">
      <w:start w:val="6"/>
      <w:numFmt w:val="taiwaneseCountingThousand"/>
      <w:lvlText w:val="第%1條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3" w15:restartNumberingAfterBreak="0">
    <w:nsid w:val="6B3511EE"/>
    <w:multiLevelType w:val="hybridMultilevel"/>
    <w:tmpl w:val="C84C8498"/>
    <w:lvl w:ilvl="0" w:tplc="584835B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ascii="Times New Roman" w:eastAsia="標楷體" w:hAnsi="Times New Roman" w:hint="eastAsia"/>
        <w:b w:val="0"/>
        <w:i w:val="0"/>
        <w:sz w:val="32"/>
        <w:lang w:val="en-US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D0C3A8F"/>
    <w:multiLevelType w:val="singleLevel"/>
    <w:tmpl w:val="7F7E815E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240"/>
      </w:pPr>
      <w:rPr>
        <w:rFonts w:hint="eastAsia"/>
      </w:rPr>
    </w:lvl>
  </w:abstractNum>
  <w:abstractNum w:abstractNumId="45" w15:restartNumberingAfterBreak="0">
    <w:nsid w:val="71B916C4"/>
    <w:multiLevelType w:val="hybridMultilevel"/>
    <w:tmpl w:val="8418F272"/>
    <w:lvl w:ilvl="0" w:tplc="36A24062">
      <w:start w:val="7"/>
      <w:numFmt w:val="taiwaneseCountingThousand"/>
      <w:lvlText w:val="第%1條"/>
      <w:lvlJc w:val="left"/>
      <w:pPr>
        <w:tabs>
          <w:tab w:val="num" w:pos="1095"/>
        </w:tabs>
        <w:ind w:left="1095" w:hanging="109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6" w15:restartNumberingAfterBreak="0">
    <w:nsid w:val="763A6651"/>
    <w:multiLevelType w:val="hybridMultilevel"/>
    <w:tmpl w:val="96801090"/>
    <w:lvl w:ilvl="0" w:tplc="ECC62660">
      <w:start w:val="10"/>
      <w:numFmt w:val="taiwaneseCountingThousand"/>
      <w:lvlText w:val="第%1條"/>
      <w:lvlJc w:val="left"/>
      <w:pPr>
        <w:tabs>
          <w:tab w:val="num" w:pos="1395"/>
        </w:tabs>
        <w:ind w:left="1395" w:hanging="139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7" w15:restartNumberingAfterBreak="0">
    <w:nsid w:val="76851E0C"/>
    <w:multiLevelType w:val="hybridMultilevel"/>
    <w:tmpl w:val="FCB8D984"/>
    <w:lvl w:ilvl="0" w:tplc="6EEA66BE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FA6476D"/>
    <w:multiLevelType w:val="hybridMultilevel"/>
    <w:tmpl w:val="9742411E"/>
    <w:lvl w:ilvl="0" w:tplc="DE608BA6">
      <w:start w:val="1"/>
      <w:numFmt w:val="taiwaneseCountingThousand"/>
      <w:lvlText w:val="（%1）"/>
      <w:lvlJc w:val="left"/>
      <w:pPr>
        <w:tabs>
          <w:tab w:val="num" w:pos="1520"/>
        </w:tabs>
        <w:ind w:left="1520" w:hanging="720"/>
      </w:pPr>
      <w:rPr>
        <w:rFonts w:hint="eastAsia"/>
      </w:rPr>
    </w:lvl>
    <w:lvl w:ilvl="1" w:tplc="9ACA9C82">
      <w:start w:val="7"/>
      <w:numFmt w:val="taiwaneseCountingThousand"/>
      <w:lvlText w:val="第%2條"/>
      <w:lvlJc w:val="left"/>
      <w:pPr>
        <w:tabs>
          <w:tab w:val="num" w:pos="2000"/>
        </w:tabs>
        <w:ind w:left="20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40"/>
        </w:tabs>
        <w:ind w:left="22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20"/>
        </w:tabs>
        <w:ind w:left="27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00"/>
        </w:tabs>
        <w:ind w:left="32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80"/>
        </w:tabs>
        <w:ind w:left="36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60"/>
        </w:tabs>
        <w:ind w:left="41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40"/>
        </w:tabs>
        <w:ind w:left="46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20"/>
        </w:tabs>
        <w:ind w:left="5120" w:hanging="480"/>
      </w:pPr>
    </w:lvl>
  </w:abstractNum>
  <w:num w:numId="1">
    <w:abstractNumId w:val="35"/>
  </w:num>
  <w:num w:numId="2">
    <w:abstractNumId w:val="14"/>
  </w:num>
  <w:num w:numId="3">
    <w:abstractNumId w:val="31"/>
  </w:num>
  <w:num w:numId="4">
    <w:abstractNumId w:val="25"/>
  </w:num>
  <w:num w:numId="5">
    <w:abstractNumId w:val="27"/>
  </w:num>
  <w:num w:numId="6">
    <w:abstractNumId w:val="6"/>
  </w:num>
  <w:num w:numId="7">
    <w:abstractNumId w:val="5"/>
  </w:num>
  <w:num w:numId="8">
    <w:abstractNumId w:val="11"/>
  </w:num>
  <w:num w:numId="9">
    <w:abstractNumId w:val="44"/>
  </w:num>
  <w:num w:numId="10">
    <w:abstractNumId w:val="15"/>
  </w:num>
  <w:num w:numId="11">
    <w:abstractNumId w:val="22"/>
  </w:num>
  <w:num w:numId="12">
    <w:abstractNumId w:val="17"/>
  </w:num>
  <w:num w:numId="13">
    <w:abstractNumId w:val="12"/>
  </w:num>
  <w:num w:numId="14">
    <w:abstractNumId w:val="33"/>
  </w:num>
  <w:num w:numId="15">
    <w:abstractNumId w:val="7"/>
  </w:num>
  <w:num w:numId="16">
    <w:abstractNumId w:val="24"/>
  </w:num>
  <w:num w:numId="17">
    <w:abstractNumId w:val="0"/>
  </w:num>
  <w:num w:numId="18">
    <w:abstractNumId w:val="23"/>
  </w:num>
  <w:num w:numId="19">
    <w:abstractNumId w:val="21"/>
  </w:num>
  <w:num w:numId="20">
    <w:abstractNumId w:val="9"/>
  </w:num>
  <w:num w:numId="21">
    <w:abstractNumId w:val="1"/>
  </w:num>
  <w:num w:numId="22">
    <w:abstractNumId w:val="38"/>
  </w:num>
  <w:num w:numId="23">
    <w:abstractNumId w:val="45"/>
  </w:num>
  <w:num w:numId="24">
    <w:abstractNumId w:val="42"/>
  </w:num>
  <w:num w:numId="25">
    <w:abstractNumId w:val="36"/>
  </w:num>
  <w:num w:numId="26">
    <w:abstractNumId w:val="41"/>
  </w:num>
  <w:num w:numId="27">
    <w:abstractNumId w:val="29"/>
  </w:num>
  <w:num w:numId="28">
    <w:abstractNumId w:val="46"/>
  </w:num>
  <w:num w:numId="29">
    <w:abstractNumId w:val="8"/>
  </w:num>
  <w:num w:numId="30">
    <w:abstractNumId w:val="10"/>
  </w:num>
  <w:num w:numId="31">
    <w:abstractNumId w:val="26"/>
  </w:num>
  <w:num w:numId="32">
    <w:abstractNumId w:val="2"/>
  </w:num>
  <w:num w:numId="33">
    <w:abstractNumId w:val="20"/>
  </w:num>
  <w:num w:numId="34">
    <w:abstractNumId w:val="48"/>
  </w:num>
  <w:num w:numId="35">
    <w:abstractNumId w:val="32"/>
  </w:num>
  <w:num w:numId="36">
    <w:abstractNumId w:val="34"/>
  </w:num>
  <w:num w:numId="37">
    <w:abstractNumId w:val="16"/>
  </w:num>
  <w:num w:numId="38">
    <w:abstractNumId w:val="40"/>
  </w:num>
  <w:num w:numId="39">
    <w:abstractNumId w:val="4"/>
  </w:num>
  <w:num w:numId="40">
    <w:abstractNumId w:val="13"/>
  </w:num>
  <w:num w:numId="4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9"/>
  </w:num>
  <w:num w:numId="43">
    <w:abstractNumId w:val="3"/>
  </w:num>
  <w:num w:numId="44">
    <w:abstractNumId w:val="18"/>
  </w:num>
  <w:num w:numId="45">
    <w:abstractNumId w:val="19"/>
  </w:num>
  <w:num w:numId="46">
    <w:abstractNumId w:val="37"/>
  </w:num>
  <w:num w:numId="47">
    <w:abstractNumId w:val="30"/>
  </w:num>
  <w:num w:numId="48">
    <w:abstractNumId w:val="28"/>
  </w:num>
  <w:num w:numId="49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drawingGridHorizontalSpacing w:val="120"/>
  <w:drawingGridVerticalSpacing w:val="163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2"/>
  </w:compat>
  <w:rsids>
    <w:rsidRoot w:val="00EB710F"/>
    <w:rsid w:val="00000B2F"/>
    <w:rsid w:val="00004477"/>
    <w:rsid w:val="0000454B"/>
    <w:rsid w:val="0000496C"/>
    <w:rsid w:val="00012562"/>
    <w:rsid w:val="000225F8"/>
    <w:rsid w:val="0003192C"/>
    <w:rsid w:val="00031F61"/>
    <w:rsid w:val="00036557"/>
    <w:rsid w:val="00043425"/>
    <w:rsid w:val="00047800"/>
    <w:rsid w:val="00063220"/>
    <w:rsid w:val="000660D1"/>
    <w:rsid w:val="000661FD"/>
    <w:rsid w:val="00072FF8"/>
    <w:rsid w:val="00075053"/>
    <w:rsid w:val="00082E08"/>
    <w:rsid w:val="00084469"/>
    <w:rsid w:val="00093F1F"/>
    <w:rsid w:val="000A39FB"/>
    <w:rsid w:val="000B2B46"/>
    <w:rsid w:val="000B341D"/>
    <w:rsid w:val="000B5CC9"/>
    <w:rsid w:val="000B6FA3"/>
    <w:rsid w:val="000C44C1"/>
    <w:rsid w:val="000C4875"/>
    <w:rsid w:val="000C4912"/>
    <w:rsid w:val="000C5E11"/>
    <w:rsid w:val="000E6903"/>
    <w:rsid w:val="000F34BB"/>
    <w:rsid w:val="000F59F6"/>
    <w:rsid w:val="000F62AC"/>
    <w:rsid w:val="001067B3"/>
    <w:rsid w:val="0011332F"/>
    <w:rsid w:val="00117D7B"/>
    <w:rsid w:val="00120188"/>
    <w:rsid w:val="00136F82"/>
    <w:rsid w:val="00136F84"/>
    <w:rsid w:val="001467B6"/>
    <w:rsid w:val="00157978"/>
    <w:rsid w:val="00163C14"/>
    <w:rsid w:val="001646C6"/>
    <w:rsid w:val="00165CFA"/>
    <w:rsid w:val="001707CF"/>
    <w:rsid w:val="00172FCA"/>
    <w:rsid w:val="001759B3"/>
    <w:rsid w:val="00183F93"/>
    <w:rsid w:val="0018563B"/>
    <w:rsid w:val="00193904"/>
    <w:rsid w:val="001972C7"/>
    <w:rsid w:val="001A1E0A"/>
    <w:rsid w:val="001B1EEF"/>
    <w:rsid w:val="001B5065"/>
    <w:rsid w:val="001B56A5"/>
    <w:rsid w:val="001C2BBC"/>
    <w:rsid w:val="001D3BA2"/>
    <w:rsid w:val="001D598F"/>
    <w:rsid w:val="001E3B13"/>
    <w:rsid w:val="001E3B36"/>
    <w:rsid w:val="001E4EFD"/>
    <w:rsid w:val="001E7D7D"/>
    <w:rsid w:val="001F06ED"/>
    <w:rsid w:val="001F2F80"/>
    <w:rsid w:val="0020394F"/>
    <w:rsid w:val="0020411A"/>
    <w:rsid w:val="002062AD"/>
    <w:rsid w:val="00213D25"/>
    <w:rsid w:val="002210B4"/>
    <w:rsid w:val="002210EE"/>
    <w:rsid w:val="00221697"/>
    <w:rsid w:val="002221DB"/>
    <w:rsid w:val="00224929"/>
    <w:rsid w:val="00226021"/>
    <w:rsid w:val="00226831"/>
    <w:rsid w:val="00227E4F"/>
    <w:rsid w:val="0023061E"/>
    <w:rsid w:val="0023236A"/>
    <w:rsid w:val="00234165"/>
    <w:rsid w:val="00235B92"/>
    <w:rsid w:val="00243827"/>
    <w:rsid w:val="002537A9"/>
    <w:rsid w:val="002663DF"/>
    <w:rsid w:val="00267C3C"/>
    <w:rsid w:val="0028117B"/>
    <w:rsid w:val="00283323"/>
    <w:rsid w:val="002A4AFF"/>
    <w:rsid w:val="002B116D"/>
    <w:rsid w:val="002B3237"/>
    <w:rsid w:val="002B3322"/>
    <w:rsid w:val="002C4D61"/>
    <w:rsid w:val="002D752C"/>
    <w:rsid w:val="002D7575"/>
    <w:rsid w:val="002E329C"/>
    <w:rsid w:val="002E395A"/>
    <w:rsid w:val="002E5570"/>
    <w:rsid w:val="002E615A"/>
    <w:rsid w:val="002F001F"/>
    <w:rsid w:val="002F1146"/>
    <w:rsid w:val="002F2719"/>
    <w:rsid w:val="002F2F05"/>
    <w:rsid w:val="002F427B"/>
    <w:rsid w:val="0030056F"/>
    <w:rsid w:val="00314E9B"/>
    <w:rsid w:val="00315548"/>
    <w:rsid w:val="003439D1"/>
    <w:rsid w:val="00343D52"/>
    <w:rsid w:val="00345672"/>
    <w:rsid w:val="00363DEE"/>
    <w:rsid w:val="00377853"/>
    <w:rsid w:val="003826B6"/>
    <w:rsid w:val="00384A3A"/>
    <w:rsid w:val="0038780F"/>
    <w:rsid w:val="00397D9A"/>
    <w:rsid w:val="003A2C28"/>
    <w:rsid w:val="003A3D92"/>
    <w:rsid w:val="003B46F6"/>
    <w:rsid w:val="003B7F2E"/>
    <w:rsid w:val="003C0B13"/>
    <w:rsid w:val="003D6B2F"/>
    <w:rsid w:val="003E3338"/>
    <w:rsid w:val="003E49C6"/>
    <w:rsid w:val="003E526B"/>
    <w:rsid w:val="003E7897"/>
    <w:rsid w:val="003E7A8D"/>
    <w:rsid w:val="003F3B8A"/>
    <w:rsid w:val="003F5195"/>
    <w:rsid w:val="00405153"/>
    <w:rsid w:val="004058FD"/>
    <w:rsid w:val="00405923"/>
    <w:rsid w:val="00406206"/>
    <w:rsid w:val="004108C8"/>
    <w:rsid w:val="00412897"/>
    <w:rsid w:val="00414E58"/>
    <w:rsid w:val="00420DFC"/>
    <w:rsid w:val="00423DC3"/>
    <w:rsid w:val="00433A70"/>
    <w:rsid w:val="004464B8"/>
    <w:rsid w:val="00447912"/>
    <w:rsid w:val="00447E76"/>
    <w:rsid w:val="0045755D"/>
    <w:rsid w:val="0046094E"/>
    <w:rsid w:val="00462229"/>
    <w:rsid w:val="00462C2B"/>
    <w:rsid w:val="00470105"/>
    <w:rsid w:val="00471B70"/>
    <w:rsid w:val="00473A0D"/>
    <w:rsid w:val="00475A0C"/>
    <w:rsid w:val="0048469F"/>
    <w:rsid w:val="004903CC"/>
    <w:rsid w:val="00494A43"/>
    <w:rsid w:val="004967A3"/>
    <w:rsid w:val="004A2A7C"/>
    <w:rsid w:val="004C5672"/>
    <w:rsid w:val="004E0C06"/>
    <w:rsid w:val="004E2B92"/>
    <w:rsid w:val="004E5690"/>
    <w:rsid w:val="004E62BC"/>
    <w:rsid w:val="004E693C"/>
    <w:rsid w:val="004F0306"/>
    <w:rsid w:val="004F2871"/>
    <w:rsid w:val="004F66AA"/>
    <w:rsid w:val="0050082C"/>
    <w:rsid w:val="005024E6"/>
    <w:rsid w:val="00506207"/>
    <w:rsid w:val="00507D9A"/>
    <w:rsid w:val="00512E31"/>
    <w:rsid w:val="0051698F"/>
    <w:rsid w:val="00521107"/>
    <w:rsid w:val="00535580"/>
    <w:rsid w:val="00535898"/>
    <w:rsid w:val="005615D0"/>
    <w:rsid w:val="00576ADE"/>
    <w:rsid w:val="0058227B"/>
    <w:rsid w:val="00586FF7"/>
    <w:rsid w:val="00590A02"/>
    <w:rsid w:val="00595924"/>
    <w:rsid w:val="00596057"/>
    <w:rsid w:val="005A40E8"/>
    <w:rsid w:val="005A413A"/>
    <w:rsid w:val="005A4234"/>
    <w:rsid w:val="005B65B0"/>
    <w:rsid w:val="005D00A7"/>
    <w:rsid w:val="005D1DF4"/>
    <w:rsid w:val="005D38BA"/>
    <w:rsid w:val="005E28EB"/>
    <w:rsid w:val="005E38A0"/>
    <w:rsid w:val="005F2D63"/>
    <w:rsid w:val="005F32F6"/>
    <w:rsid w:val="005F3F46"/>
    <w:rsid w:val="00600B2D"/>
    <w:rsid w:val="006037FA"/>
    <w:rsid w:val="006047B6"/>
    <w:rsid w:val="0060631E"/>
    <w:rsid w:val="00611365"/>
    <w:rsid w:val="00614543"/>
    <w:rsid w:val="00615341"/>
    <w:rsid w:val="0062673A"/>
    <w:rsid w:val="00627AAA"/>
    <w:rsid w:val="006316E4"/>
    <w:rsid w:val="00634887"/>
    <w:rsid w:val="00642DB1"/>
    <w:rsid w:val="00643FCB"/>
    <w:rsid w:val="00647FA4"/>
    <w:rsid w:val="0065387E"/>
    <w:rsid w:val="0065725F"/>
    <w:rsid w:val="00673098"/>
    <w:rsid w:val="00677819"/>
    <w:rsid w:val="0068561B"/>
    <w:rsid w:val="0068738F"/>
    <w:rsid w:val="006A288C"/>
    <w:rsid w:val="006A3494"/>
    <w:rsid w:val="006A68A7"/>
    <w:rsid w:val="006A7E96"/>
    <w:rsid w:val="006B067F"/>
    <w:rsid w:val="006B3AE4"/>
    <w:rsid w:val="006C6AC6"/>
    <w:rsid w:val="006D1700"/>
    <w:rsid w:val="006D3B57"/>
    <w:rsid w:val="006E24B8"/>
    <w:rsid w:val="006F45E8"/>
    <w:rsid w:val="006F7649"/>
    <w:rsid w:val="007054B3"/>
    <w:rsid w:val="00714941"/>
    <w:rsid w:val="00715D60"/>
    <w:rsid w:val="007165F8"/>
    <w:rsid w:val="00722BC5"/>
    <w:rsid w:val="0073004B"/>
    <w:rsid w:val="007324A7"/>
    <w:rsid w:val="00734DB1"/>
    <w:rsid w:val="00740157"/>
    <w:rsid w:val="00740223"/>
    <w:rsid w:val="0074771E"/>
    <w:rsid w:val="00760B55"/>
    <w:rsid w:val="00761D94"/>
    <w:rsid w:val="0076266A"/>
    <w:rsid w:val="00765423"/>
    <w:rsid w:val="00766305"/>
    <w:rsid w:val="00767102"/>
    <w:rsid w:val="007676B1"/>
    <w:rsid w:val="00780C14"/>
    <w:rsid w:val="0078609E"/>
    <w:rsid w:val="00794811"/>
    <w:rsid w:val="00796B41"/>
    <w:rsid w:val="007A3C3F"/>
    <w:rsid w:val="007B48E1"/>
    <w:rsid w:val="007B4F45"/>
    <w:rsid w:val="007C07EE"/>
    <w:rsid w:val="007C49ED"/>
    <w:rsid w:val="007C6F3C"/>
    <w:rsid w:val="007D2887"/>
    <w:rsid w:val="007D7E93"/>
    <w:rsid w:val="007E32EB"/>
    <w:rsid w:val="007E36E7"/>
    <w:rsid w:val="007E7EC8"/>
    <w:rsid w:val="007F4279"/>
    <w:rsid w:val="007F7AD1"/>
    <w:rsid w:val="008025FB"/>
    <w:rsid w:val="008075AD"/>
    <w:rsid w:val="00812F4F"/>
    <w:rsid w:val="0081309B"/>
    <w:rsid w:val="008255EF"/>
    <w:rsid w:val="0083009D"/>
    <w:rsid w:val="00831BC7"/>
    <w:rsid w:val="008340B2"/>
    <w:rsid w:val="00834F3C"/>
    <w:rsid w:val="008354A3"/>
    <w:rsid w:val="0084341D"/>
    <w:rsid w:val="00843AFB"/>
    <w:rsid w:val="008443AD"/>
    <w:rsid w:val="00863844"/>
    <w:rsid w:val="00863A7A"/>
    <w:rsid w:val="0087024D"/>
    <w:rsid w:val="0088793A"/>
    <w:rsid w:val="008934F9"/>
    <w:rsid w:val="0089547A"/>
    <w:rsid w:val="00896A03"/>
    <w:rsid w:val="008A2932"/>
    <w:rsid w:val="008A3D3D"/>
    <w:rsid w:val="008A5902"/>
    <w:rsid w:val="008A646D"/>
    <w:rsid w:val="008B0662"/>
    <w:rsid w:val="008B0EC4"/>
    <w:rsid w:val="008B1494"/>
    <w:rsid w:val="008B2A72"/>
    <w:rsid w:val="008C1CD9"/>
    <w:rsid w:val="008C2187"/>
    <w:rsid w:val="008C467E"/>
    <w:rsid w:val="008D01C0"/>
    <w:rsid w:val="008D72C3"/>
    <w:rsid w:val="008E1159"/>
    <w:rsid w:val="008E3BB4"/>
    <w:rsid w:val="008E60A5"/>
    <w:rsid w:val="008F5347"/>
    <w:rsid w:val="008F6621"/>
    <w:rsid w:val="008F6895"/>
    <w:rsid w:val="00915598"/>
    <w:rsid w:val="009234CC"/>
    <w:rsid w:val="00923B87"/>
    <w:rsid w:val="0093163B"/>
    <w:rsid w:val="00931F1F"/>
    <w:rsid w:val="00936C72"/>
    <w:rsid w:val="00937CED"/>
    <w:rsid w:val="00941893"/>
    <w:rsid w:val="00943AEB"/>
    <w:rsid w:val="0096075D"/>
    <w:rsid w:val="00960B58"/>
    <w:rsid w:val="00961E47"/>
    <w:rsid w:val="009652A5"/>
    <w:rsid w:val="00965FB7"/>
    <w:rsid w:val="009725C0"/>
    <w:rsid w:val="00974289"/>
    <w:rsid w:val="00974387"/>
    <w:rsid w:val="00981938"/>
    <w:rsid w:val="00992F8D"/>
    <w:rsid w:val="0099385F"/>
    <w:rsid w:val="00997EF6"/>
    <w:rsid w:val="009A417B"/>
    <w:rsid w:val="009A77D7"/>
    <w:rsid w:val="009B4700"/>
    <w:rsid w:val="009B47E4"/>
    <w:rsid w:val="009B53D4"/>
    <w:rsid w:val="009C2462"/>
    <w:rsid w:val="009C5A9C"/>
    <w:rsid w:val="009C7037"/>
    <w:rsid w:val="009C7093"/>
    <w:rsid w:val="009D68AB"/>
    <w:rsid w:val="009E2BF0"/>
    <w:rsid w:val="009E5FB8"/>
    <w:rsid w:val="009F369E"/>
    <w:rsid w:val="00A031D3"/>
    <w:rsid w:val="00A1466D"/>
    <w:rsid w:val="00A201B1"/>
    <w:rsid w:val="00A20EA4"/>
    <w:rsid w:val="00A222A2"/>
    <w:rsid w:val="00A26114"/>
    <w:rsid w:val="00A31D74"/>
    <w:rsid w:val="00A3628B"/>
    <w:rsid w:val="00A37ECF"/>
    <w:rsid w:val="00A4779C"/>
    <w:rsid w:val="00A5726D"/>
    <w:rsid w:val="00A6030C"/>
    <w:rsid w:val="00A640D6"/>
    <w:rsid w:val="00A6432B"/>
    <w:rsid w:val="00A72BF0"/>
    <w:rsid w:val="00A75984"/>
    <w:rsid w:val="00A77BAC"/>
    <w:rsid w:val="00A77D45"/>
    <w:rsid w:val="00A84501"/>
    <w:rsid w:val="00A90CFD"/>
    <w:rsid w:val="00A94D5B"/>
    <w:rsid w:val="00AA0F52"/>
    <w:rsid w:val="00AA1289"/>
    <w:rsid w:val="00AA185B"/>
    <w:rsid w:val="00AA4A1D"/>
    <w:rsid w:val="00AB1D83"/>
    <w:rsid w:val="00AC5C36"/>
    <w:rsid w:val="00AD4519"/>
    <w:rsid w:val="00AF6984"/>
    <w:rsid w:val="00B15CEB"/>
    <w:rsid w:val="00B24D18"/>
    <w:rsid w:val="00B317D9"/>
    <w:rsid w:val="00B36116"/>
    <w:rsid w:val="00B47C5F"/>
    <w:rsid w:val="00B5377B"/>
    <w:rsid w:val="00B54BF1"/>
    <w:rsid w:val="00B57E28"/>
    <w:rsid w:val="00B608D1"/>
    <w:rsid w:val="00B705FE"/>
    <w:rsid w:val="00B73155"/>
    <w:rsid w:val="00B762C8"/>
    <w:rsid w:val="00B971CB"/>
    <w:rsid w:val="00BA5CFF"/>
    <w:rsid w:val="00BA77EF"/>
    <w:rsid w:val="00BB241C"/>
    <w:rsid w:val="00BC55D2"/>
    <w:rsid w:val="00BD06ED"/>
    <w:rsid w:val="00BD33B6"/>
    <w:rsid w:val="00BD5A24"/>
    <w:rsid w:val="00BE7341"/>
    <w:rsid w:val="00BF123F"/>
    <w:rsid w:val="00BF6276"/>
    <w:rsid w:val="00BF6F54"/>
    <w:rsid w:val="00C037F7"/>
    <w:rsid w:val="00C038AA"/>
    <w:rsid w:val="00C20B4F"/>
    <w:rsid w:val="00C245F6"/>
    <w:rsid w:val="00C24D6F"/>
    <w:rsid w:val="00C33789"/>
    <w:rsid w:val="00C355A7"/>
    <w:rsid w:val="00C40801"/>
    <w:rsid w:val="00C42890"/>
    <w:rsid w:val="00C44C90"/>
    <w:rsid w:val="00C475FD"/>
    <w:rsid w:val="00C543F7"/>
    <w:rsid w:val="00C6285B"/>
    <w:rsid w:val="00C64F76"/>
    <w:rsid w:val="00C70DD5"/>
    <w:rsid w:val="00C72589"/>
    <w:rsid w:val="00C80879"/>
    <w:rsid w:val="00C84A51"/>
    <w:rsid w:val="00C863F6"/>
    <w:rsid w:val="00C8680C"/>
    <w:rsid w:val="00CA6CD4"/>
    <w:rsid w:val="00CB1C96"/>
    <w:rsid w:val="00CB581B"/>
    <w:rsid w:val="00CC115D"/>
    <w:rsid w:val="00CC1A55"/>
    <w:rsid w:val="00CC477C"/>
    <w:rsid w:val="00CD469B"/>
    <w:rsid w:val="00CD5ACB"/>
    <w:rsid w:val="00CD61AE"/>
    <w:rsid w:val="00CD7BA4"/>
    <w:rsid w:val="00CD7D1E"/>
    <w:rsid w:val="00CE2B90"/>
    <w:rsid w:val="00CF0F2F"/>
    <w:rsid w:val="00CF1B32"/>
    <w:rsid w:val="00CF6705"/>
    <w:rsid w:val="00D11F5D"/>
    <w:rsid w:val="00D178C4"/>
    <w:rsid w:val="00D17C59"/>
    <w:rsid w:val="00D2631F"/>
    <w:rsid w:val="00D27041"/>
    <w:rsid w:val="00D338B5"/>
    <w:rsid w:val="00D3394B"/>
    <w:rsid w:val="00D37E6C"/>
    <w:rsid w:val="00D44A0A"/>
    <w:rsid w:val="00D46F28"/>
    <w:rsid w:val="00D513B7"/>
    <w:rsid w:val="00D535B9"/>
    <w:rsid w:val="00D552CA"/>
    <w:rsid w:val="00D57C18"/>
    <w:rsid w:val="00D61219"/>
    <w:rsid w:val="00D61CB2"/>
    <w:rsid w:val="00D62FA0"/>
    <w:rsid w:val="00D631E2"/>
    <w:rsid w:val="00D64184"/>
    <w:rsid w:val="00D665C7"/>
    <w:rsid w:val="00D66D13"/>
    <w:rsid w:val="00D72E23"/>
    <w:rsid w:val="00D75505"/>
    <w:rsid w:val="00D77AF6"/>
    <w:rsid w:val="00D81F11"/>
    <w:rsid w:val="00D85D2B"/>
    <w:rsid w:val="00D86F13"/>
    <w:rsid w:val="00D941CE"/>
    <w:rsid w:val="00DB039B"/>
    <w:rsid w:val="00DD280D"/>
    <w:rsid w:val="00DE04AE"/>
    <w:rsid w:val="00DE21CF"/>
    <w:rsid w:val="00DE2B0A"/>
    <w:rsid w:val="00DE38DD"/>
    <w:rsid w:val="00DE6BBE"/>
    <w:rsid w:val="00DF5FE6"/>
    <w:rsid w:val="00E02911"/>
    <w:rsid w:val="00E06046"/>
    <w:rsid w:val="00E1081F"/>
    <w:rsid w:val="00E149C3"/>
    <w:rsid w:val="00E1578F"/>
    <w:rsid w:val="00E21811"/>
    <w:rsid w:val="00E23565"/>
    <w:rsid w:val="00E27AB9"/>
    <w:rsid w:val="00E33D75"/>
    <w:rsid w:val="00E54D35"/>
    <w:rsid w:val="00E664F2"/>
    <w:rsid w:val="00E76F00"/>
    <w:rsid w:val="00E77629"/>
    <w:rsid w:val="00E82610"/>
    <w:rsid w:val="00E836A2"/>
    <w:rsid w:val="00E854C4"/>
    <w:rsid w:val="00E85BCD"/>
    <w:rsid w:val="00E9322A"/>
    <w:rsid w:val="00EA3638"/>
    <w:rsid w:val="00EB4DAC"/>
    <w:rsid w:val="00EB5799"/>
    <w:rsid w:val="00EB587E"/>
    <w:rsid w:val="00EB710F"/>
    <w:rsid w:val="00EB7718"/>
    <w:rsid w:val="00EC101C"/>
    <w:rsid w:val="00EC6728"/>
    <w:rsid w:val="00ED10D3"/>
    <w:rsid w:val="00ED19BD"/>
    <w:rsid w:val="00EF2BEC"/>
    <w:rsid w:val="00F040F9"/>
    <w:rsid w:val="00F0489F"/>
    <w:rsid w:val="00F05FDB"/>
    <w:rsid w:val="00F12C58"/>
    <w:rsid w:val="00F1471B"/>
    <w:rsid w:val="00F2660B"/>
    <w:rsid w:val="00F33928"/>
    <w:rsid w:val="00F403A9"/>
    <w:rsid w:val="00F42515"/>
    <w:rsid w:val="00F44B6D"/>
    <w:rsid w:val="00F45159"/>
    <w:rsid w:val="00F552AF"/>
    <w:rsid w:val="00F616E1"/>
    <w:rsid w:val="00F65F56"/>
    <w:rsid w:val="00F743A2"/>
    <w:rsid w:val="00F7646F"/>
    <w:rsid w:val="00F83715"/>
    <w:rsid w:val="00FA5D96"/>
    <w:rsid w:val="00FA7771"/>
    <w:rsid w:val="00FB0FEA"/>
    <w:rsid w:val="00FD58B1"/>
    <w:rsid w:val="00FE6DE3"/>
    <w:rsid w:val="00FE77EC"/>
    <w:rsid w:val="00FF6067"/>
    <w:rsid w:val="00FF7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8ABD07DB-52E9-4D56-925B-CD155BE47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B92"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rsid w:val="00235B92"/>
    <w:pPr>
      <w:keepNext/>
      <w:jc w:val="both"/>
      <w:outlineLv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35B92"/>
    <w:pPr>
      <w:ind w:left="120"/>
    </w:pPr>
    <w:rPr>
      <w:sz w:val="28"/>
    </w:rPr>
  </w:style>
  <w:style w:type="paragraph" w:styleId="2">
    <w:name w:val="Body Text Indent 2"/>
    <w:basedOn w:val="a"/>
    <w:rsid w:val="00235B92"/>
    <w:pPr>
      <w:ind w:left="240"/>
    </w:pPr>
    <w:rPr>
      <w:sz w:val="28"/>
    </w:rPr>
  </w:style>
  <w:style w:type="paragraph" w:styleId="a4">
    <w:name w:val="footer"/>
    <w:basedOn w:val="a"/>
    <w:link w:val="a5"/>
    <w:uiPriority w:val="99"/>
    <w:rsid w:val="00235B92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0"/>
    <w:rsid w:val="00235B92"/>
  </w:style>
  <w:style w:type="paragraph" w:styleId="3">
    <w:name w:val="Body Text Indent 3"/>
    <w:basedOn w:val="a"/>
    <w:rsid w:val="00235B92"/>
    <w:pPr>
      <w:ind w:left="720" w:hanging="720"/>
      <w:jc w:val="both"/>
    </w:pPr>
  </w:style>
  <w:style w:type="paragraph" w:customStyle="1" w:styleId="a7">
    <w:name w:val="文三"/>
    <w:basedOn w:val="a"/>
    <w:rsid w:val="00235B92"/>
    <w:pPr>
      <w:snapToGrid w:val="0"/>
      <w:spacing w:line="400" w:lineRule="atLeast"/>
      <w:ind w:leftChars="500" w:left="3408" w:hangingChars="690" w:hanging="2208"/>
      <w:jc w:val="both"/>
    </w:pPr>
    <w:rPr>
      <w:rFonts w:ascii="標楷體" w:eastAsia="標楷體"/>
      <w:sz w:val="32"/>
      <w:szCs w:val="24"/>
    </w:rPr>
  </w:style>
  <w:style w:type="paragraph" w:styleId="a8">
    <w:name w:val="Body Text"/>
    <w:basedOn w:val="a"/>
    <w:rsid w:val="00235B92"/>
    <w:rPr>
      <w:rFonts w:ascii="標楷體" w:eastAsia="標楷體" w:hAnsi="標楷體"/>
      <w:b/>
      <w:bCs/>
      <w:color w:val="993366"/>
      <w:sz w:val="20"/>
      <w:u w:val="single"/>
    </w:rPr>
  </w:style>
  <w:style w:type="paragraph" w:styleId="20">
    <w:name w:val="Body Text 2"/>
    <w:basedOn w:val="a"/>
    <w:rsid w:val="00235B92"/>
    <w:pPr>
      <w:spacing w:line="0" w:lineRule="atLeast"/>
      <w:jc w:val="both"/>
    </w:pPr>
    <w:rPr>
      <w:rFonts w:ascii="標楷體" w:eastAsia="標楷體" w:hAnsi="標楷體"/>
      <w:sz w:val="20"/>
    </w:rPr>
  </w:style>
  <w:style w:type="table" w:styleId="a9">
    <w:name w:val="Table Grid"/>
    <w:basedOn w:val="a1"/>
    <w:rsid w:val="00722BC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rsid w:val="002E329C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b">
    <w:name w:val="Strong"/>
    <w:qFormat/>
    <w:rsid w:val="006316E4"/>
    <w:rPr>
      <w:b/>
      <w:bCs/>
    </w:rPr>
  </w:style>
  <w:style w:type="paragraph" w:styleId="ac">
    <w:name w:val="Plain Text"/>
    <w:basedOn w:val="a"/>
    <w:link w:val="ad"/>
    <w:rsid w:val="00E664F2"/>
    <w:rPr>
      <w:rFonts w:ascii="細明體" w:eastAsia="細明體" w:hAnsi="Courier New"/>
    </w:rPr>
  </w:style>
  <w:style w:type="character" w:customStyle="1" w:styleId="ad">
    <w:name w:val="純文字 字元"/>
    <w:link w:val="ac"/>
    <w:rsid w:val="00E664F2"/>
    <w:rPr>
      <w:rFonts w:ascii="細明體" w:eastAsia="細明體" w:hAnsi="Courier New"/>
      <w:kern w:val="2"/>
      <w:sz w:val="24"/>
    </w:rPr>
  </w:style>
  <w:style w:type="paragraph" w:customStyle="1" w:styleId="ae">
    <w:name w:val="草案條文"/>
    <w:basedOn w:val="a"/>
    <w:qFormat/>
    <w:rsid w:val="004058FD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paragraph" w:styleId="af">
    <w:name w:val="Balloon Text"/>
    <w:basedOn w:val="a"/>
    <w:link w:val="af0"/>
    <w:rsid w:val="00535580"/>
    <w:rPr>
      <w:rFonts w:ascii="Cambria" w:hAnsi="Cambria"/>
      <w:sz w:val="18"/>
      <w:szCs w:val="18"/>
    </w:rPr>
  </w:style>
  <w:style w:type="character" w:customStyle="1" w:styleId="af0">
    <w:name w:val="註解方塊文字 字元"/>
    <w:link w:val="af"/>
    <w:rsid w:val="00535580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a5">
    <w:name w:val="頁尾 字元"/>
    <w:basedOn w:val="a0"/>
    <w:link w:val="a4"/>
    <w:uiPriority w:val="99"/>
    <w:rsid w:val="0051698F"/>
    <w:rPr>
      <w:kern w:val="2"/>
    </w:rPr>
  </w:style>
  <w:style w:type="paragraph" w:styleId="HTML">
    <w:name w:val="HTML Preformatted"/>
    <w:basedOn w:val="a"/>
    <w:link w:val="HTML0"/>
    <w:uiPriority w:val="99"/>
    <w:unhideWhenUsed/>
    <w:rsid w:val="001E7D7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1E7D7D"/>
    <w:rPr>
      <w:rFonts w:ascii="細明體" w:eastAsia="細明體" w:hAnsi="細明體" w:cs="細明體"/>
      <w:sz w:val="24"/>
      <w:szCs w:val="24"/>
    </w:rPr>
  </w:style>
  <w:style w:type="paragraph" w:styleId="Web">
    <w:name w:val="Normal (Web)"/>
    <w:basedOn w:val="a"/>
    <w:uiPriority w:val="99"/>
    <w:unhideWhenUsed/>
    <w:rsid w:val="001E7D7D"/>
    <w:pPr>
      <w:widowControl/>
      <w:spacing w:before="100" w:beforeAutospacing="1" w:after="142" w:line="288" w:lineRule="auto"/>
    </w:pPr>
    <w:rPr>
      <w:rFonts w:ascii="新細明體" w:hAnsi="新細明體" w:cs="新細明體"/>
      <w:kern w:val="0"/>
      <w:szCs w:val="24"/>
    </w:rPr>
  </w:style>
  <w:style w:type="character" w:styleId="af1">
    <w:name w:val="Hyperlink"/>
    <w:basedOn w:val="a0"/>
    <w:uiPriority w:val="99"/>
    <w:semiHidden/>
    <w:unhideWhenUsed/>
    <w:rsid w:val="001E7D7D"/>
    <w:rPr>
      <w:color w:val="0000FF"/>
      <w:u w:val="single"/>
    </w:rPr>
  </w:style>
  <w:style w:type="paragraph" w:styleId="af2">
    <w:name w:val="List Paragraph"/>
    <w:basedOn w:val="a"/>
    <w:uiPriority w:val="34"/>
    <w:qFormat/>
    <w:rsid w:val="006F764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09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otlaw.com.tw/LawArticle.aspx?LawID=B090210000001600-1000629&amp;ShowType=Ref&amp;FLNO=1000" TargetMode="External"/><Relationship Id="rId13" Type="http://schemas.openxmlformats.org/officeDocument/2006/relationships/hyperlink" Target="http://www.rootlaw.com.tw/LawArticle.aspx?LawID=B090210000001600-1000629&amp;ShowType=Ref&amp;FLNO=4000" TargetMode="External"/><Relationship Id="rId18" Type="http://schemas.openxmlformats.org/officeDocument/2006/relationships/hyperlink" Target="http://www.rootlaw.com.tw/LawArticle.aspx?LawID=B090210000001600-1000629&amp;ShowType=Ref&amp;FLNO=6000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://www.rootlaw.com.tw/LawArticle.aspx?LawID=B090210000001600-1000629&amp;ShowType=Ref&amp;FLNO=1000" TargetMode="External"/><Relationship Id="rId12" Type="http://schemas.openxmlformats.org/officeDocument/2006/relationships/hyperlink" Target="http://www.rootlaw.com.tw/LawArticle.aspx?LawID=B090210000001600-1000629&amp;ShowType=Ref&amp;FLNO=3000" TargetMode="External"/><Relationship Id="rId17" Type="http://schemas.openxmlformats.org/officeDocument/2006/relationships/hyperlink" Target="http://www.rootlaw.com.tw/LawArticle.aspx?LawID=B090210000001600-1000629&amp;ShowType=Ref&amp;FLNO=6000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rootlaw.com.tw/LawArticle.aspx?LawID=B090210000001600-1000629&amp;ShowType=Ref&amp;FLNO=5000" TargetMode="External"/><Relationship Id="rId20" Type="http://schemas.openxmlformats.org/officeDocument/2006/relationships/hyperlink" Target="http://www.rootlaw.com.tw/LawArticle.aspx?LawID=B090210000001600-1000629&amp;ShowType=Ref&amp;FLNO=700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rootlaw.com.tw/LawArticle.aspx?LawID=B090210000001600-1000629&amp;ShowType=Ref&amp;FLNO=3000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rootlaw.com.tw/LawArticle.aspx?LawID=B090210000001600-1000629&amp;ShowType=Ref&amp;FLNO=5000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rootlaw.com.tw/LawArticle.aspx?LawID=B090210000001600-1000629&amp;ShowType=Ref&amp;FLNO=2000" TargetMode="External"/><Relationship Id="rId19" Type="http://schemas.openxmlformats.org/officeDocument/2006/relationships/hyperlink" Target="http://www.rootlaw.com.tw/LawArticle.aspx?LawID=B090210000001600-1000629&amp;ShowType=Ref&amp;FLNO=7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ootlaw.com.tw/LawArticle.aspx?LawID=B090210000001600-1000629&amp;ShowType=Ref&amp;FLNO=2000" TargetMode="External"/><Relationship Id="rId14" Type="http://schemas.openxmlformats.org/officeDocument/2006/relationships/hyperlink" Target="http://www.rootlaw.com.tw/LawArticle.aspx?LawID=B090210000001600-1000629&amp;ShowType=Ref&amp;FLNO=4000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458</Words>
  <Characters>2616</Characters>
  <Application>Microsoft Office Word</Application>
  <DocSecurity>0</DocSecurity>
  <Lines>21</Lines>
  <Paragraphs>6</Paragraphs>
  <ScaleCrop>false</ScaleCrop>
  <Company/>
  <LinksUpToDate>false</LinksUpToDate>
  <CharactersWithSpaces>3068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管理要點更新條例</dc:title>
  <dc:creator>a</dc:creator>
  <cp:lastModifiedBy>施右容</cp:lastModifiedBy>
  <cp:revision>2</cp:revision>
  <cp:lastPrinted>2018-10-11T00:38:00Z</cp:lastPrinted>
  <dcterms:created xsi:type="dcterms:W3CDTF">2018-10-17T07:39:00Z</dcterms:created>
  <dcterms:modified xsi:type="dcterms:W3CDTF">2018-10-17T07:39:00Z</dcterms:modified>
</cp:coreProperties>
</file>