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23598" w:rsidRPr="00C67BF4" w:rsidRDefault="009C5339" w:rsidP="003338D9">
      <w:pPr>
        <w:spacing w:line="460" w:lineRule="exact"/>
        <w:jc w:val="both"/>
        <w:rPr>
          <w:rFonts w:ascii="標楷體" w:eastAsia="標楷體" w:hAnsi="標楷體"/>
          <w:b/>
          <w:bCs/>
          <w:sz w:val="40"/>
          <w:szCs w:val="40"/>
        </w:rPr>
      </w:pPr>
      <w:r w:rsidRPr="00C67BF4">
        <w:rPr>
          <w:rFonts w:ascii="標楷體" w:eastAsia="標楷體" w:hAnsi="標楷體" w:cs="標楷體" w:hint="eastAsia"/>
          <w:b/>
          <w:bCs/>
          <w:sz w:val="40"/>
          <w:szCs w:val="40"/>
        </w:rPr>
        <w:t>臺中市公有零售市場</w:t>
      </w:r>
      <w:r w:rsidR="00040647" w:rsidRPr="00C67BF4">
        <w:rPr>
          <w:rFonts w:ascii="標楷體" w:eastAsia="標楷體" w:hAnsi="標楷體" w:cs="標楷體" w:hint="eastAsia"/>
          <w:b/>
          <w:bCs/>
          <w:sz w:val="40"/>
          <w:szCs w:val="40"/>
        </w:rPr>
        <w:t>出租及委託經營</w:t>
      </w:r>
      <w:r w:rsidRPr="00C67BF4">
        <w:rPr>
          <w:rFonts w:ascii="標楷體" w:eastAsia="標楷體" w:hAnsi="標楷體" w:cs="標楷體" w:hint="eastAsia"/>
          <w:b/>
          <w:bCs/>
          <w:sz w:val="40"/>
          <w:szCs w:val="40"/>
        </w:rPr>
        <w:t>管理辦法</w:t>
      </w:r>
      <w:bookmarkStart w:id="0" w:name="_GoBack"/>
      <w:bookmarkEnd w:id="0"/>
      <w:r w:rsidRPr="00C67BF4">
        <w:rPr>
          <w:rFonts w:ascii="標楷體" w:eastAsia="標楷體" w:hAnsi="標楷體" w:hint="eastAsia"/>
          <w:b/>
          <w:bCs/>
          <w:kern w:val="0"/>
          <w:sz w:val="40"/>
          <w:szCs w:val="40"/>
        </w:rPr>
        <w:t>修正草案</w:t>
      </w:r>
      <w:r w:rsidR="00723598" w:rsidRPr="00C67BF4">
        <w:rPr>
          <w:rFonts w:ascii="標楷體" w:eastAsia="標楷體" w:hAnsi="標楷體" w:hint="eastAsia"/>
          <w:b/>
          <w:bCs/>
          <w:sz w:val="40"/>
          <w:szCs w:val="40"/>
        </w:rPr>
        <w:t>總說明</w:t>
      </w:r>
    </w:p>
    <w:p w:rsidR="00030EFF" w:rsidRPr="00C67BF4" w:rsidRDefault="00784181" w:rsidP="003338D9">
      <w:pPr>
        <w:spacing w:line="460" w:lineRule="exact"/>
        <w:ind w:firstLineChars="200" w:firstLine="560"/>
        <w:jc w:val="both"/>
        <w:rPr>
          <w:rFonts w:ascii="標楷體" w:eastAsia="標楷體" w:hAnsi="標楷體"/>
          <w:sz w:val="28"/>
          <w:szCs w:val="28"/>
        </w:rPr>
      </w:pPr>
      <w:r w:rsidRPr="00C67BF4">
        <w:rPr>
          <w:rFonts w:ascii="標楷體" w:eastAsia="標楷體" w:hAnsi="標楷體" w:hint="eastAsia"/>
          <w:sz w:val="28"/>
          <w:szCs w:val="28"/>
        </w:rPr>
        <w:t>臺中市政府經濟發展局（以下簡稱經發局）</w:t>
      </w:r>
      <w:r w:rsidR="001B0ACC" w:rsidRPr="00C67BF4">
        <w:rPr>
          <w:rFonts w:ascii="標楷體" w:eastAsia="標楷體" w:hAnsi="標楷體" w:cs="Arial" w:hint="eastAsia"/>
          <w:sz w:val="28"/>
          <w:szCs w:val="28"/>
        </w:rPr>
        <w:t>為</w:t>
      </w:r>
      <w:r w:rsidR="00636EF4" w:rsidRPr="00C67BF4">
        <w:rPr>
          <w:rFonts w:ascii="標楷體" w:eastAsia="標楷體" w:hAnsi="標楷體" w:cs="Arial" w:hint="eastAsia"/>
          <w:sz w:val="28"/>
          <w:szCs w:val="28"/>
        </w:rPr>
        <w:t>靈活管理</w:t>
      </w:r>
      <w:r w:rsidR="001B0ACC" w:rsidRPr="00C67BF4">
        <w:rPr>
          <w:rFonts w:ascii="標楷體" w:eastAsia="標楷體" w:hAnsi="標楷體" w:cs="Arial" w:hint="eastAsia"/>
          <w:sz w:val="28"/>
          <w:szCs w:val="28"/>
        </w:rPr>
        <w:t>公有零售市場（以下簡稱公有市場），</w:t>
      </w:r>
      <w:r w:rsidR="00636EF4" w:rsidRPr="00C67BF4">
        <w:rPr>
          <w:rFonts w:ascii="標楷體" w:eastAsia="標楷體" w:hAnsi="標楷體" w:cs="Arial" w:hint="eastAsia"/>
          <w:sz w:val="28"/>
          <w:szCs w:val="28"/>
        </w:rPr>
        <w:t>多元</w:t>
      </w:r>
      <w:r w:rsidR="007D58C7" w:rsidRPr="00C67BF4">
        <w:rPr>
          <w:rFonts w:ascii="標楷體" w:eastAsia="標楷體" w:hAnsi="標楷體" w:cs="Arial" w:hint="eastAsia"/>
          <w:sz w:val="28"/>
          <w:szCs w:val="28"/>
        </w:rPr>
        <w:t>使用</w:t>
      </w:r>
      <w:r w:rsidR="00636EF4" w:rsidRPr="00C67BF4">
        <w:rPr>
          <w:rFonts w:ascii="標楷體" w:eastAsia="標楷體" w:hAnsi="標楷體" w:cs="Arial" w:hint="eastAsia"/>
          <w:sz w:val="28"/>
          <w:szCs w:val="28"/>
        </w:rPr>
        <w:t>公有市場場域</w:t>
      </w:r>
      <w:r w:rsidR="00C71430" w:rsidRPr="00C67BF4">
        <w:rPr>
          <w:rFonts w:ascii="標楷體" w:eastAsia="標楷體" w:hAnsi="標楷體" w:cs="Arial" w:hint="eastAsia"/>
          <w:sz w:val="28"/>
          <w:szCs w:val="28"/>
        </w:rPr>
        <w:t>並</w:t>
      </w:r>
      <w:r w:rsidR="00FC7140" w:rsidRPr="00C67BF4">
        <w:rPr>
          <w:rFonts w:ascii="標楷體" w:eastAsia="標楷體" w:hAnsi="標楷體" w:cs="Arial" w:hint="eastAsia"/>
          <w:sz w:val="28"/>
          <w:szCs w:val="28"/>
        </w:rPr>
        <w:t>提升服務品質，</w:t>
      </w:r>
      <w:r w:rsidR="006C0F8E" w:rsidRPr="00C67BF4">
        <w:rPr>
          <w:rFonts w:ascii="標楷體" w:eastAsia="標楷體" w:hAnsi="標楷體" w:hint="eastAsia"/>
          <w:sz w:val="28"/>
          <w:szCs w:val="28"/>
        </w:rPr>
        <w:t>依據零售市場管理條例第六條第二項規定，</w:t>
      </w:r>
      <w:r w:rsidR="00145022" w:rsidRPr="00C67BF4">
        <w:rPr>
          <w:rFonts w:ascii="標楷體" w:eastAsia="標楷體" w:hAnsi="標楷體" w:cs="Arial" w:hint="eastAsia"/>
          <w:sz w:val="28"/>
          <w:szCs w:val="28"/>
        </w:rPr>
        <w:t>訂定</w:t>
      </w:r>
      <w:r w:rsidR="00145022" w:rsidRPr="00C67BF4">
        <w:rPr>
          <w:rFonts w:ascii="標楷體" w:eastAsia="標楷體" w:hAnsi="標楷體" w:hint="eastAsia"/>
          <w:sz w:val="28"/>
          <w:szCs w:val="28"/>
        </w:rPr>
        <w:t>臺中市</w:t>
      </w:r>
      <w:r w:rsidR="00145022" w:rsidRPr="00C67BF4">
        <w:rPr>
          <w:rFonts w:ascii="標楷體" w:eastAsia="標楷體" w:hAnsi="標楷體" w:hint="eastAsia"/>
          <w:sz w:val="28"/>
        </w:rPr>
        <w:t>公有零售市場</w:t>
      </w:r>
      <w:r w:rsidR="00E5244E" w:rsidRPr="00C67BF4">
        <w:rPr>
          <w:rFonts w:ascii="標楷體" w:eastAsia="標楷體" w:hAnsi="標楷體" w:hint="eastAsia"/>
          <w:sz w:val="28"/>
        </w:rPr>
        <w:t>出租及</w:t>
      </w:r>
      <w:r w:rsidR="00145022" w:rsidRPr="00C67BF4">
        <w:rPr>
          <w:rFonts w:ascii="標楷體" w:eastAsia="標楷體" w:hAnsi="標楷體" w:hint="eastAsia"/>
          <w:sz w:val="28"/>
        </w:rPr>
        <w:t>委託經營管理辦法</w:t>
      </w:r>
      <w:r w:rsidR="00FC7140" w:rsidRPr="00C67BF4">
        <w:rPr>
          <w:rFonts w:ascii="標楷體" w:eastAsia="標楷體" w:hAnsi="標楷體" w:hint="eastAsia"/>
          <w:sz w:val="28"/>
          <w:szCs w:val="28"/>
        </w:rPr>
        <w:t>，</w:t>
      </w:r>
      <w:r w:rsidR="00030EFF" w:rsidRPr="00C67BF4">
        <w:rPr>
          <w:rFonts w:ascii="標楷體" w:eastAsia="標楷體" w:hAnsi="標楷體" w:hint="eastAsia"/>
          <w:sz w:val="28"/>
          <w:szCs w:val="28"/>
        </w:rPr>
        <w:t>於中華民國一百年九月八日府授法規字第一○○○一七七○四四號令訂定發布施行</w:t>
      </w:r>
      <w:r w:rsidR="00954A52" w:rsidRPr="00C67BF4">
        <w:rPr>
          <w:rFonts w:ascii="標楷體" w:eastAsia="標楷體" w:hAnsi="標楷體" w:hint="eastAsia"/>
          <w:sz w:val="28"/>
          <w:szCs w:val="28"/>
        </w:rPr>
        <w:t>。</w:t>
      </w:r>
      <w:r w:rsidR="00030EFF" w:rsidRPr="00C67BF4">
        <w:rPr>
          <w:rFonts w:ascii="標楷體" w:eastAsia="標楷體" w:hAnsi="標楷體" w:hint="eastAsia"/>
          <w:sz w:val="28"/>
          <w:szCs w:val="28"/>
        </w:rPr>
        <w:t>經施行辦理後，</w:t>
      </w:r>
      <w:r w:rsidR="009D7984" w:rsidRPr="00C67BF4">
        <w:rPr>
          <w:rFonts w:ascii="標楷體" w:eastAsia="標楷體" w:hAnsi="標楷體" w:hint="eastAsia"/>
          <w:sz w:val="28"/>
          <w:szCs w:val="28"/>
        </w:rPr>
        <w:t>發現</w:t>
      </w:r>
      <w:r w:rsidR="00030EFF" w:rsidRPr="00C67BF4">
        <w:rPr>
          <w:rFonts w:ascii="標楷體" w:eastAsia="標楷體" w:hAnsi="標楷體" w:hint="eastAsia"/>
          <w:sz w:val="28"/>
          <w:szCs w:val="28"/>
        </w:rPr>
        <w:t>部份公有市場建物</w:t>
      </w:r>
      <w:r w:rsidR="00FD2050" w:rsidRPr="00C67BF4">
        <w:rPr>
          <w:rFonts w:ascii="標楷體" w:eastAsia="標楷體" w:hAnsi="標楷體" w:hint="eastAsia"/>
          <w:sz w:val="28"/>
          <w:szCs w:val="28"/>
        </w:rPr>
        <w:t>因</w:t>
      </w:r>
      <w:r w:rsidR="00030EFF" w:rsidRPr="00C67BF4">
        <w:rPr>
          <w:rFonts w:ascii="標楷體" w:eastAsia="標楷體" w:hAnsi="標楷體" w:hint="eastAsia"/>
          <w:sz w:val="28"/>
          <w:szCs w:val="28"/>
        </w:rPr>
        <w:t>使用多年</w:t>
      </w:r>
      <w:r w:rsidR="00276A28" w:rsidRPr="00C67BF4">
        <w:rPr>
          <w:rFonts w:ascii="標楷體" w:eastAsia="標楷體" w:hAnsi="標楷體" w:hint="eastAsia"/>
          <w:sz w:val="28"/>
          <w:szCs w:val="28"/>
        </w:rPr>
        <w:t>，又處閒置狀態</w:t>
      </w:r>
      <w:r w:rsidR="00030EFF" w:rsidRPr="00C67BF4">
        <w:rPr>
          <w:rFonts w:ascii="標楷體" w:eastAsia="標楷體" w:hAnsi="標楷體" w:hint="eastAsia"/>
          <w:sz w:val="28"/>
          <w:szCs w:val="28"/>
        </w:rPr>
        <w:t>，依本辦法第七條規定訂定租金底價</w:t>
      </w:r>
      <w:r w:rsidR="00FC4910" w:rsidRPr="00C67BF4">
        <w:rPr>
          <w:rFonts w:ascii="標楷體" w:eastAsia="標楷體" w:hAnsi="標楷體" w:hint="eastAsia"/>
          <w:sz w:val="28"/>
          <w:szCs w:val="28"/>
        </w:rPr>
        <w:t>計算出之</w:t>
      </w:r>
      <w:r w:rsidR="00030EFF" w:rsidRPr="00C67BF4">
        <w:rPr>
          <w:rFonts w:ascii="標楷體" w:eastAsia="標楷體" w:hAnsi="標楷體" w:hint="eastAsia"/>
          <w:sz w:val="28"/>
          <w:szCs w:val="28"/>
        </w:rPr>
        <w:t>租金偏高</w:t>
      </w:r>
      <w:r w:rsidR="009B62BC" w:rsidRPr="00C67BF4">
        <w:rPr>
          <w:rFonts w:ascii="標楷體" w:eastAsia="標楷體" w:hAnsi="標楷體" w:hint="eastAsia"/>
          <w:sz w:val="28"/>
          <w:szCs w:val="28"/>
        </w:rPr>
        <w:t>，</w:t>
      </w:r>
      <w:r w:rsidR="00030EFF" w:rsidRPr="00C67BF4">
        <w:rPr>
          <w:rFonts w:ascii="標楷體" w:eastAsia="標楷體" w:hAnsi="標楷體" w:hint="eastAsia"/>
          <w:sz w:val="28"/>
          <w:szCs w:val="28"/>
        </w:rPr>
        <w:t>難以吸引民間資金投標經營公有市場，爰</w:t>
      </w:r>
      <w:r w:rsidR="00C46307" w:rsidRPr="00C67BF4">
        <w:rPr>
          <w:rFonts w:ascii="標楷體" w:eastAsia="標楷體" w:hAnsi="標楷體" w:hint="eastAsia"/>
          <w:sz w:val="28"/>
          <w:szCs w:val="28"/>
        </w:rPr>
        <w:t>於一百零四年七月三日</w:t>
      </w:r>
      <w:r w:rsidR="00030EFF" w:rsidRPr="00C67BF4">
        <w:rPr>
          <w:rFonts w:ascii="標楷體" w:eastAsia="標楷體" w:hAnsi="標楷體" w:hint="eastAsia"/>
          <w:sz w:val="28"/>
          <w:szCs w:val="28"/>
        </w:rPr>
        <w:t>修正第七條第一項增訂但書規定發布</w:t>
      </w:r>
      <w:r w:rsidR="00C46307" w:rsidRPr="00C67BF4">
        <w:rPr>
          <w:rFonts w:ascii="標楷體" w:eastAsia="標楷體" w:hAnsi="標楷體" w:hint="eastAsia"/>
          <w:sz w:val="28"/>
          <w:szCs w:val="28"/>
        </w:rPr>
        <w:t>並</w:t>
      </w:r>
      <w:r w:rsidR="00030EFF" w:rsidRPr="00C67BF4">
        <w:rPr>
          <w:rFonts w:ascii="標楷體" w:eastAsia="標楷體" w:hAnsi="標楷體" w:hint="eastAsia"/>
          <w:sz w:val="28"/>
          <w:szCs w:val="28"/>
        </w:rPr>
        <w:t>施行迄今</w:t>
      </w:r>
      <w:r w:rsidR="00572F34" w:rsidRPr="00C67BF4">
        <w:rPr>
          <w:rFonts w:ascii="標楷體" w:eastAsia="標楷體" w:hAnsi="標楷體" w:hint="eastAsia"/>
          <w:sz w:val="28"/>
          <w:szCs w:val="28"/>
        </w:rPr>
        <w:t>。</w:t>
      </w:r>
    </w:p>
    <w:p w:rsidR="00666A13" w:rsidRPr="00C67BF4" w:rsidRDefault="00B521AB" w:rsidP="003338D9">
      <w:pPr>
        <w:spacing w:line="460" w:lineRule="exact"/>
        <w:ind w:firstLineChars="202" w:firstLine="566"/>
        <w:jc w:val="both"/>
        <w:rPr>
          <w:rFonts w:ascii="標楷體" w:eastAsia="標楷體" w:hAnsi="標楷體"/>
          <w:sz w:val="28"/>
          <w:szCs w:val="28"/>
        </w:rPr>
      </w:pPr>
      <w:r w:rsidRPr="00C67BF4">
        <w:rPr>
          <w:rFonts w:ascii="標楷體" w:eastAsia="標楷體" w:hAnsi="標楷體" w:hint="eastAsia"/>
          <w:sz w:val="28"/>
          <w:szCs w:val="28"/>
        </w:rPr>
        <w:t>考量</w:t>
      </w:r>
      <w:r w:rsidR="007832EB" w:rsidRPr="00C67BF4">
        <w:rPr>
          <w:rFonts w:ascii="標楷體" w:eastAsia="標楷體" w:hAnsi="標楷體" w:hint="eastAsia"/>
          <w:sz w:val="28"/>
          <w:szCs w:val="28"/>
        </w:rPr>
        <w:t>部分公有市場設有停車空間，如委託民間廠商經營應納入本辦法規範辦理，</w:t>
      </w:r>
      <w:r w:rsidR="00A22509" w:rsidRPr="00C67BF4">
        <w:rPr>
          <w:rFonts w:ascii="標楷體" w:eastAsia="標楷體" w:hAnsi="標楷體" w:hint="eastAsia"/>
          <w:sz w:val="28"/>
          <w:szCs w:val="28"/>
        </w:rPr>
        <w:t>且</w:t>
      </w:r>
      <w:r w:rsidR="000F6CD5" w:rsidRPr="00C67BF4">
        <w:rPr>
          <w:rFonts w:ascii="標楷體" w:eastAsia="標楷體" w:hAnsi="標楷體" w:hint="eastAsia"/>
          <w:sz w:val="28"/>
          <w:szCs w:val="28"/>
        </w:rPr>
        <w:t>商業型態日新月異，為提供民眾多元化服務，</w:t>
      </w:r>
      <w:r w:rsidR="00C07FE3" w:rsidRPr="00C67BF4">
        <w:rPr>
          <w:rFonts w:ascii="標楷體" w:eastAsia="標楷體" w:hAnsi="標楷體" w:hint="eastAsia"/>
          <w:sz w:val="28"/>
          <w:szCs w:val="28"/>
        </w:rPr>
        <w:t>經發局</w:t>
      </w:r>
      <w:r w:rsidR="00B00B1C" w:rsidRPr="00C67BF4">
        <w:rPr>
          <w:rFonts w:ascii="標楷體" w:eastAsia="標楷體" w:hAnsi="標楷體" w:hint="eastAsia"/>
          <w:sz w:val="28"/>
          <w:szCs w:val="28"/>
        </w:rPr>
        <w:t>辦理</w:t>
      </w:r>
      <w:r w:rsidR="005A770F" w:rsidRPr="00C67BF4">
        <w:rPr>
          <w:rFonts w:ascii="標楷體" w:eastAsia="標楷體" w:hAnsi="標楷體" w:hint="eastAsia"/>
          <w:sz w:val="28"/>
          <w:szCs w:val="28"/>
        </w:rPr>
        <w:t>公有市場</w:t>
      </w:r>
      <w:r w:rsidR="009C4DB3" w:rsidRPr="00C67BF4">
        <w:rPr>
          <w:rFonts w:ascii="標楷體" w:eastAsia="標楷體" w:hAnsi="標楷體" w:hint="eastAsia"/>
          <w:sz w:val="28"/>
          <w:szCs w:val="28"/>
        </w:rPr>
        <w:t>委外經營</w:t>
      </w:r>
      <w:r w:rsidR="005A770F" w:rsidRPr="00C67BF4">
        <w:rPr>
          <w:rFonts w:ascii="標楷體" w:eastAsia="標楷體" w:hAnsi="標楷體" w:hint="eastAsia"/>
          <w:sz w:val="28"/>
          <w:szCs w:val="28"/>
        </w:rPr>
        <w:t>以</w:t>
      </w:r>
      <w:r w:rsidR="00D814E8" w:rsidRPr="00C67BF4">
        <w:rPr>
          <w:rFonts w:ascii="標楷體" w:eastAsia="標楷體" w:hAnsi="標楷體" w:hint="eastAsia"/>
          <w:sz w:val="28"/>
          <w:szCs w:val="28"/>
        </w:rPr>
        <w:t>公開評審</w:t>
      </w:r>
      <w:r w:rsidR="005A770F" w:rsidRPr="00C67BF4">
        <w:rPr>
          <w:rFonts w:ascii="標楷體" w:eastAsia="標楷體" w:hAnsi="標楷體" w:hint="eastAsia"/>
          <w:sz w:val="28"/>
          <w:szCs w:val="28"/>
        </w:rPr>
        <w:t>委託</w:t>
      </w:r>
      <w:r w:rsidR="00F44109" w:rsidRPr="00C67BF4">
        <w:rPr>
          <w:rFonts w:ascii="標楷體" w:eastAsia="標楷體" w:hAnsi="標楷體" w:hint="eastAsia"/>
          <w:sz w:val="28"/>
          <w:szCs w:val="28"/>
        </w:rPr>
        <w:t>民間</w:t>
      </w:r>
      <w:r w:rsidR="005A770F" w:rsidRPr="00C67BF4">
        <w:rPr>
          <w:rFonts w:ascii="標楷體" w:eastAsia="標楷體" w:hAnsi="標楷體" w:hint="eastAsia"/>
          <w:sz w:val="28"/>
          <w:szCs w:val="28"/>
        </w:rPr>
        <w:t>經營</w:t>
      </w:r>
      <w:r w:rsidR="00F44109" w:rsidRPr="00C67BF4">
        <w:rPr>
          <w:rFonts w:ascii="標楷體" w:eastAsia="標楷體" w:hAnsi="標楷體" w:hint="eastAsia"/>
          <w:sz w:val="28"/>
          <w:szCs w:val="28"/>
        </w:rPr>
        <w:t>模式</w:t>
      </w:r>
      <w:r w:rsidR="005A770F" w:rsidRPr="00C67BF4">
        <w:rPr>
          <w:rFonts w:ascii="標楷體" w:eastAsia="標楷體" w:hAnsi="標楷體" w:hint="eastAsia"/>
          <w:sz w:val="28"/>
          <w:szCs w:val="28"/>
        </w:rPr>
        <w:t>為主</w:t>
      </w:r>
      <w:r w:rsidR="00406442" w:rsidRPr="00C67BF4">
        <w:rPr>
          <w:rFonts w:ascii="標楷體" w:eastAsia="標楷體" w:hAnsi="標楷體" w:hint="eastAsia"/>
          <w:sz w:val="28"/>
          <w:szCs w:val="28"/>
        </w:rPr>
        <w:t>，</w:t>
      </w:r>
      <w:r w:rsidR="001D1470" w:rsidRPr="00C67BF4">
        <w:rPr>
          <w:rFonts w:ascii="標楷體" w:eastAsia="標楷體" w:hAnsi="標楷體" w:hint="eastAsia"/>
          <w:sz w:val="28"/>
          <w:szCs w:val="28"/>
        </w:rPr>
        <w:t>公開標租為輔</w:t>
      </w:r>
      <w:r w:rsidR="00284D6D" w:rsidRPr="00C67BF4">
        <w:rPr>
          <w:rFonts w:ascii="標楷體" w:eastAsia="標楷體" w:hAnsi="標楷體" w:hint="eastAsia"/>
          <w:sz w:val="28"/>
          <w:szCs w:val="28"/>
        </w:rPr>
        <w:t>，</w:t>
      </w:r>
      <w:r w:rsidR="00867BA7" w:rsidRPr="00C67BF4">
        <w:rPr>
          <w:rFonts w:ascii="標楷體" w:eastAsia="標楷體" w:hAnsi="標楷體" w:hint="eastAsia"/>
          <w:sz w:val="28"/>
          <w:szCs w:val="28"/>
        </w:rPr>
        <w:t>爰修正本辦法名稱及全案修正</w:t>
      </w:r>
      <w:r w:rsidR="00F54ED2" w:rsidRPr="00C67BF4">
        <w:rPr>
          <w:rFonts w:ascii="標楷體" w:eastAsia="標楷體" w:hAnsi="標楷體" w:hint="eastAsia"/>
          <w:sz w:val="28"/>
          <w:szCs w:val="28"/>
        </w:rPr>
        <w:t>，以切合</w:t>
      </w:r>
      <w:r w:rsidR="00EE5F64" w:rsidRPr="00C67BF4">
        <w:rPr>
          <w:rFonts w:ascii="標楷體" w:eastAsia="標楷體" w:hAnsi="標楷體" w:hint="eastAsia"/>
          <w:sz w:val="28"/>
          <w:szCs w:val="28"/>
        </w:rPr>
        <w:t>公有市場委託經營程序</w:t>
      </w:r>
      <w:r w:rsidR="00867BA7" w:rsidRPr="00C67BF4">
        <w:rPr>
          <w:rFonts w:ascii="標楷體" w:eastAsia="標楷體" w:hAnsi="標楷體" w:hint="eastAsia"/>
          <w:sz w:val="28"/>
          <w:szCs w:val="28"/>
        </w:rPr>
        <w:t>。</w:t>
      </w:r>
    </w:p>
    <w:p w:rsidR="00A35BBA" w:rsidRPr="00C67BF4" w:rsidRDefault="00BF33DE" w:rsidP="003338D9">
      <w:pPr>
        <w:spacing w:line="460" w:lineRule="exact"/>
        <w:ind w:firstLineChars="202" w:firstLine="566"/>
        <w:jc w:val="both"/>
        <w:rPr>
          <w:rFonts w:ascii="標楷體" w:eastAsia="標楷體" w:hAnsi="標楷體"/>
          <w:sz w:val="28"/>
          <w:szCs w:val="28"/>
        </w:rPr>
      </w:pPr>
      <w:r w:rsidRPr="00C67BF4">
        <w:rPr>
          <w:rFonts w:ascii="標楷體" w:eastAsia="標楷體" w:hAnsi="標楷體" w:hint="eastAsia"/>
          <w:sz w:val="28"/>
          <w:szCs w:val="28"/>
        </w:rPr>
        <w:t>因</w:t>
      </w:r>
      <w:r w:rsidR="002E1C09" w:rsidRPr="00C67BF4">
        <w:rPr>
          <w:rFonts w:ascii="標楷體" w:eastAsia="標楷體" w:hAnsi="標楷體" w:hint="eastAsia"/>
          <w:sz w:val="28"/>
          <w:szCs w:val="28"/>
        </w:rPr>
        <w:t>公有市場委外</w:t>
      </w:r>
      <w:r w:rsidR="00997C19" w:rsidRPr="00C67BF4">
        <w:rPr>
          <w:rFonts w:ascii="標楷體" w:eastAsia="標楷體" w:hAnsi="標楷體" w:hint="eastAsia"/>
          <w:sz w:val="28"/>
          <w:szCs w:val="28"/>
        </w:rPr>
        <w:t>經營</w:t>
      </w:r>
      <w:r w:rsidRPr="00C67BF4">
        <w:rPr>
          <w:rFonts w:ascii="標楷體" w:eastAsia="標楷體" w:hAnsi="標楷體" w:hint="eastAsia"/>
          <w:sz w:val="28"/>
          <w:szCs w:val="28"/>
        </w:rPr>
        <w:t>屬財產出租，不適用政府採購法</w:t>
      </w:r>
      <w:r w:rsidR="00DF5500" w:rsidRPr="00C67BF4">
        <w:rPr>
          <w:rFonts w:ascii="標楷體" w:eastAsia="標楷體" w:hAnsi="標楷體" w:hint="eastAsia"/>
          <w:sz w:val="28"/>
          <w:szCs w:val="28"/>
        </w:rPr>
        <w:t>，</w:t>
      </w:r>
      <w:r w:rsidR="00397E24" w:rsidRPr="00C67BF4">
        <w:rPr>
          <w:rFonts w:ascii="標楷體" w:eastAsia="標楷體" w:hAnsi="標楷體" w:hint="eastAsia"/>
          <w:sz w:val="28"/>
          <w:szCs w:val="28"/>
        </w:rPr>
        <w:t>經發</w:t>
      </w:r>
      <w:r w:rsidR="00997C19" w:rsidRPr="00C67BF4">
        <w:rPr>
          <w:rFonts w:ascii="標楷體" w:eastAsia="標楷體" w:hAnsi="標楷體" w:hint="eastAsia"/>
          <w:sz w:val="28"/>
          <w:szCs w:val="28"/>
        </w:rPr>
        <w:t>局</w:t>
      </w:r>
      <w:r w:rsidR="00DF5500" w:rsidRPr="00C67BF4">
        <w:rPr>
          <w:rFonts w:ascii="標楷體" w:eastAsia="標楷體" w:hAnsi="標楷體" w:hint="eastAsia"/>
          <w:sz w:val="28"/>
          <w:szCs w:val="28"/>
        </w:rPr>
        <w:t>為擇最符合需要廠商，</w:t>
      </w:r>
      <w:r w:rsidR="00637BD4" w:rsidRPr="00C67BF4">
        <w:rPr>
          <w:rFonts w:ascii="標楷體" w:eastAsia="標楷體" w:hAnsi="標楷體" w:hint="eastAsia"/>
          <w:sz w:val="28"/>
          <w:szCs w:val="28"/>
        </w:rPr>
        <w:t>原則</w:t>
      </w:r>
      <w:r w:rsidR="00637BD4" w:rsidRPr="00C67BF4">
        <w:rPr>
          <w:rFonts w:ascii="標楷體" w:eastAsia="標楷體" w:hAnsi="標楷體" w:hint="eastAsia"/>
          <w:sz w:val="28"/>
        </w:rPr>
        <w:t>參考採購法最有利標精神</w:t>
      </w:r>
      <w:r w:rsidR="00A35BBA" w:rsidRPr="00C67BF4">
        <w:rPr>
          <w:rFonts w:ascii="標楷體" w:eastAsia="標楷體" w:hAnsi="標楷體" w:hint="eastAsia"/>
          <w:sz w:val="28"/>
          <w:szCs w:val="28"/>
        </w:rPr>
        <w:t>，依投標廠商投標文件進行資格審查及投標月租金高於標價後辦理公開評審，經評審出符合需要廠商</w:t>
      </w:r>
      <w:r w:rsidR="00BD2FE3" w:rsidRPr="00C67BF4">
        <w:rPr>
          <w:rFonts w:ascii="標楷體" w:eastAsia="標楷體" w:hAnsi="標楷體" w:hint="eastAsia"/>
          <w:sz w:val="28"/>
          <w:szCs w:val="28"/>
        </w:rPr>
        <w:t>，</w:t>
      </w:r>
      <w:r w:rsidR="00A43724" w:rsidRPr="00C67BF4">
        <w:rPr>
          <w:rFonts w:ascii="標楷體" w:eastAsia="標楷體" w:hAnsi="標楷體" w:hint="eastAsia"/>
          <w:sz w:val="28"/>
          <w:szCs w:val="28"/>
        </w:rPr>
        <w:t>接續</w:t>
      </w:r>
      <w:r w:rsidR="00A35BBA" w:rsidRPr="00C67BF4">
        <w:rPr>
          <w:rFonts w:ascii="標楷體" w:eastAsia="標楷體" w:hAnsi="標楷體" w:hint="eastAsia"/>
          <w:sz w:val="28"/>
          <w:szCs w:val="28"/>
        </w:rPr>
        <w:t>進行議約程序</w:t>
      </w:r>
      <w:r w:rsidR="002B5846" w:rsidRPr="00C67BF4">
        <w:rPr>
          <w:rFonts w:ascii="標楷體" w:eastAsia="標楷體" w:hAnsi="標楷體" w:hint="eastAsia"/>
          <w:sz w:val="28"/>
          <w:szCs w:val="28"/>
        </w:rPr>
        <w:t>。</w:t>
      </w:r>
      <w:r w:rsidR="00FA1053" w:rsidRPr="00C67BF4">
        <w:rPr>
          <w:rFonts w:ascii="標楷體" w:eastAsia="標楷體" w:hAnsi="標楷體" w:hint="eastAsia"/>
          <w:sz w:val="28"/>
          <w:szCs w:val="28"/>
        </w:rPr>
        <w:t>故為</w:t>
      </w:r>
      <w:r w:rsidR="00A43724" w:rsidRPr="00C67BF4">
        <w:rPr>
          <w:rFonts w:ascii="標楷體" w:eastAsia="標楷體" w:hAnsi="標楷體" w:hint="eastAsia"/>
          <w:sz w:val="28"/>
          <w:szCs w:val="28"/>
        </w:rPr>
        <w:t>明定評審方式</w:t>
      </w:r>
      <w:r w:rsidR="00812A84" w:rsidRPr="00C67BF4">
        <w:rPr>
          <w:rFonts w:ascii="標楷體" w:eastAsia="標楷體" w:hAnsi="標楷體" w:hint="eastAsia"/>
          <w:sz w:val="28"/>
          <w:szCs w:val="28"/>
        </w:rPr>
        <w:t>，增訂評審</w:t>
      </w:r>
      <w:r w:rsidR="00A43724" w:rsidRPr="00C67BF4">
        <w:rPr>
          <w:rFonts w:ascii="標楷體" w:eastAsia="標楷體" w:hAnsi="標楷體" w:hint="eastAsia"/>
          <w:sz w:val="28"/>
          <w:szCs w:val="28"/>
        </w:rPr>
        <w:t>項目</w:t>
      </w:r>
      <w:r w:rsidR="00871950" w:rsidRPr="00C67BF4">
        <w:rPr>
          <w:rFonts w:ascii="標楷體" w:eastAsia="標楷體" w:hAnsi="標楷體" w:hint="eastAsia"/>
          <w:sz w:val="28"/>
          <w:szCs w:val="28"/>
        </w:rPr>
        <w:t>、</w:t>
      </w:r>
      <w:r w:rsidR="00E4373F" w:rsidRPr="00C67BF4">
        <w:rPr>
          <w:rFonts w:ascii="標楷體" w:eastAsia="標楷體" w:hAnsi="標楷體" w:hint="eastAsia"/>
          <w:sz w:val="28"/>
          <w:szCs w:val="28"/>
        </w:rPr>
        <w:t>權重</w:t>
      </w:r>
      <w:r w:rsidR="00871950" w:rsidRPr="00C67BF4">
        <w:rPr>
          <w:rFonts w:ascii="標楷體" w:eastAsia="標楷體" w:hAnsi="標楷體" w:hint="eastAsia"/>
          <w:sz w:val="28"/>
          <w:szCs w:val="28"/>
        </w:rPr>
        <w:t>及評審標準</w:t>
      </w:r>
      <w:r w:rsidR="00FA1053" w:rsidRPr="00C67BF4">
        <w:rPr>
          <w:rFonts w:ascii="標楷體" w:eastAsia="標楷體" w:hAnsi="標楷體" w:hint="eastAsia"/>
          <w:sz w:val="28"/>
          <w:szCs w:val="28"/>
        </w:rPr>
        <w:t>俾利遵循</w:t>
      </w:r>
      <w:r w:rsidR="00EA6782" w:rsidRPr="00C67BF4">
        <w:rPr>
          <w:rFonts w:ascii="標楷體" w:eastAsia="標楷體" w:hAnsi="標楷體" w:hint="eastAsia"/>
          <w:sz w:val="28"/>
          <w:szCs w:val="28"/>
        </w:rPr>
        <w:t>。</w:t>
      </w:r>
    </w:p>
    <w:p w:rsidR="00F56F83" w:rsidRPr="00C67BF4" w:rsidRDefault="00A35BBA" w:rsidP="003338D9">
      <w:pPr>
        <w:spacing w:line="460" w:lineRule="exact"/>
        <w:ind w:firstLineChars="202" w:firstLine="566"/>
        <w:jc w:val="both"/>
        <w:rPr>
          <w:rFonts w:ascii="標楷體" w:eastAsia="標楷體" w:hAnsi="標楷體"/>
          <w:sz w:val="28"/>
          <w:szCs w:val="28"/>
        </w:rPr>
      </w:pPr>
      <w:r w:rsidRPr="00C67BF4">
        <w:rPr>
          <w:rFonts w:ascii="標楷體" w:eastAsia="標楷體" w:hAnsi="標楷體" w:hint="eastAsia"/>
          <w:sz w:val="28"/>
        </w:rPr>
        <w:t>本辦法第七條第一項規定，公有市場之租金不得低於臺中市市有房地租金率基準</w:t>
      </w:r>
      <w:r w:rsidR="007A0184" w:rsidRPr="00C67BF4">
        <w:rPr>
          <w:rFonts w:ascii="標楷體" w:eastAsia="標楷體" w:hAnsi="標楷體" w:hint="eastAsia"/>
          <w:sz w:val="28"/>
          <w:szCs w:val="28"/>
        </w:rPr>
        <w:t>，考量</w:t>
      </w:r>
      <w:r w:rsidRPr="00C67BF4">
        <w:rPr>
          <w:rFonts w:ascii="標楷體" w:eastAsia="標楷體" w:hAnsi="標楷體" w:hint="eastAsia"/>
          <w:sz w:val="28"/>
          <w:szCs w:val="28"/>
        </w:rPr>
        <w:t>臺中市各公有市場多數啟用已久，部分市場</w:t>
      </w:r>
      <w:r w:rsidR="0004789E" w:rsidRPr="00C67BF4">
        <w:rPr>
          <w:rFonts w:ascii="標楷體" w:eastAsia="標楷體" w:hAnsi="標楷體" w:hint="eastAsia"/>
          <w:sz w:val="28"/>
          <w:szCs w:val="28"/>
        </w:rPr>
        <w:t>設施</w:t>
      </w:r>
      <w:r w:rsidRPr="00C67BF4">
        <w:rPr>
          <w:rFonts w:ascii="標楷體" w:eastAsia="標楷體" w:hAnsi="標楷體" w:hint="eastAsia"/>
          <w:sz w:val="28"/>
          <w:szCs w:val="28"/>
        </w:rPr>
        <w:t>設備須拆除、更新</w:t>
      </w:r>
      <w:r w:rsidR="007A0184" w:rsidRPr="00C67BF4">
        <w:rPr>
          <w:rFonts w:ascii="標楷體" w:eastAsia="標楷體" w:hAnsi="標楷體" w:hint="eastAsia"/>
          <w:sz w:val="28"/>
          <w:szCs w:val="28"/>
        </w:rPr>
        <w:t>、</w:t>
      </w:r>
      <w:r w:rsidRPr="00C67BF4">
        <w:rPr>
          <w:rFonts w:ascii="標楷體" w:eastAsia="標楷體" w:hAnsi="標楷體" w:hint="eastAsia"/>
          <w:sz w:val="28"/>
          <w:szCs w:val="28"/>
        </w:rPr>
        <w:t>修繕，</w:t>
      </w:r>
      <w:r w:rsidR="007A0184" w:rsidRPr="00C67BF4">
        <w:rPr>
          <w:rFonts w:ascii="標楷體" w:eastAsia="標楷體" w:hAnsi="標楷體" w:hint="eastAsia"/>
          <w:sz w:val="28"/>
          <w:szCs w:val="28"/>
        </w:rPr>
        <w:t>或需活化閒置、低度使用公有市場，前述費用</w:t>
      </w:r>
      <w:r w:rsidRPr="00C67BF4">
        <w:rPr>
          <w:rFonts w:ascii="標楷體" w:eastAsia="標楷體" w:hAnsi="標楷體" w:hint="eastAsia"/>
          <w:sz w:val="28"/>
          <w:szCs w:val="28"/>
        </w:rPr>
        <w:t>所費不</w:t>
      </w:r>
      <w:r w:rsidRPr="00C67BF4">
        <w:rPr>
          <w:rStyle w:val="st1"/>
          <w:rFonts w:ascii="標楷體" w:eastAsia="標楷體" w:hAnsi="標楷體" w:cs="Arial"/>
          <w:sz w:val="28"/>
        </w:rPr>
        <w:t>貲</w:t>
      </w:r>
      <w:r w:rsidRPr="00C67BF4">
        <w:rPr>
          <w:rStyle w:val="st1"/>
          <w:rFonts w:ascii="標楷體" w:eastAsia="標楷體" w:hAnsi="標楷體" w:cs="Arial" w:hint="eastAsia"/>
          <w:sz w:val="28"/>
        </w:rPr>
        <w:t>，</w:t>
      </w:r>
      <w:r w:rsidRPr="00C67BF4">
        <w:rPr>
          <w:rFonts w:ascii="標楷體" w:eastAsia="標楷體" w:hAnsi="標楷體" w:hint="eastAsia"/>
          <w:sz w:val="28"/>
          <w:szCs w:val="28"/>
        </w:rPr>
        <w:t>該次招標案如規劃投標廠商須負擔</w:t>
      </w:r>
      <w:r w:rsidR="00133B34" w:rsidRPr="00C67BF4">
        <w:rPr>
          <w:rFonts w:ascii="標楷體" w:eastAsia="標楷體" w:hAnsi="標楷體" w:hint="eastAsia"/>
          <w:sz w:val="28"/>
          <w:szCs w:val="28"/>
        </w:rPr>
        <w:t>前述</w:t>
      </w:r>
      <w:r w:rsidRPr="00C67BF4">
        <w:rPr>
          <w:rFonts w:ascii="標楷體" w:eastAsia="標楷體" w:hAnsi="標楷體" w:hint="eastAsia"/>
          <w:sz w:val="28"/>
          <w:szCs w:val="28"/>
        </w:rPr>
        <w:t>費用，其投入成本增加將影響</w:t>
      </w:r>
      <w:r w:rsidR="006D0E38" w:rsidRPr="00C67BF4">
        <w:rPr>
          <w:rFonts w:ascii="標楷體" w:eastAsia="標楷體" w:hAnsi="標楷體" w:hint="eastAsia"/>
          <w:sz w:val="28"/>
          <w:szCs w:val="28"/>
        </w:rPr>
        <w:t>廠商</w:t>
      </w:r>
      <w:r w:rsidRPr="00C67BF4">
        <w:rPr>
          <w:rFonts w:ascii="標楷體" w:eastAsia="標楷體" w:hAnsi="標楷體" w:hint="eastAsia"/>
          <w:sz w:val="28"/>
          <w:szCs w:val="28"/>
        </w:rPr>
        <w:t>投標意願，衡酌公有市場如未辦理委託經營管理招標案，前述成本應由</w:t>
      </w:r>
      <w:r w:rsidR="004779F4" w:rsidRPr="00C67BF4">
        <w:rPr>
          <w:rFonts w:ascii="標楷體" w:eastAsia="標楷體" w:hAnsi="標楷體" w:hint="eastAsia"/>
          <w:sz w:val="28"/>
          <w:szCs w:val="28"/>
        </w:rPr>
        <w:t>經發局</w:t>
      </w:r>
      <w:r w:rsidRPr="00C67BF4">
        <w:rPr>
          <w:rFonts w:ascii="標楷體" w:eastAsia="標楷體" w:hAnsi="標楷體" w:hint="eastAsia"/>
          <w:sz w:val="28"/>
          <w:szCs w:val="28"/>
        </w:rPr>
        <w:t>支出，</w:t>
      </w:r>
      <w:r w:rsidR="00F56F83" w:rsidRPr="00C67BF4">
        <w:rPr>
          <w:rFonts w:ascii="標楷體" w:eastAsia="標楷體" w:hAnsi="標楷體" w:hint="eastAsia"/>
          <w:sz w:val="28"/>
          <w:szCs w:val="28"/>
        </w:rPr>
        <w:t>為提高行政效率</w:t>
      </w:r>
      <w:r w:rsidR="00F23492" w:rsidRPr="00C67BF4">
        <w:rPr>
          <w:rFonts w:ascii="標楷體" w:eastAsia="標楷體" w:hAnsi="標楷體" w:hint="eastAsia"/>
          <w:sz w:val="28"/>
          <w:szCs w:val="28"/>
        </w:rPr>
        <w:t>、</w:t>
      </w:r>
      <w:r w:rsidR="00F56F83" w:rsidRPr="00C67BF4">
        <w:rPr>
          <w:rFonts w:ascii="標楷體" w:eastAsia="標楷體" w:hAnsi="標楷體" w:hint="eastAsia"/>
          <w:sz w:val="28"/>
          <w:szCs w:val="28"/>
        </w:rPr>
        <w:t>轉嫁維護成本</w:t>
      </w:r>
      <w:r w:rsidR="00F23492" w:rsidRPr="00C67BF4">
        <w:rPr>
          <w:rFonts w:ascii="標楷體" w:eastAsia="標楷體" w:hAnsi="標楷體" w:hint="eastAsia"/>
          <w:sz w:val="28"/>
          <w:szCs w:val="28"/>
        </w:rPr>
        <w:t>，兼</w:t>
      </w:r>
      <w:r w:rsidR="00E26175" w:rsidRPr="00C67BF4">
        <w:rPr>
          <w:rFonts w:ascii="標楷體" w:eastAsia="標楷體" w:hAnsi="標楷體" w:hint="eastAsia"/>
          <w:sz w:val="28"/>
          <w:szCs w:val="28"/>
        </w:rPr>
        <w:t>顧</w:t>
      </w:r>
      <w:r w:rsidR="00F23492" w:rsidRPr="00C67BF4">
        <w:rPr>
          <w:rFonts w:ascii="標楷體" w:eastAsia="標楷體" w:hAnsi="標楷體" w:hint="eastAsia"/>
          <w:sz w:val="28"/>
          <w:szCs w:val="28"/>
        </w:rPr>
        <w:t>提高廠商投標意願，</w:t>
      </w:r>
      <w:r w:rsidR="00543BBA" w:rsidRPr="00C67BF4">
        <w:rPr>
          <w:rFonts w:ascii="標楷體" w:eastAsia="標楷體" w:hAnsi="標楷體" w:hint="eastAsia"/>
          <w:sz w:val="28"/>
          <w:szCs w:val="28"/>
        </w:rPr>
        <w:t>修正</w:t>
      </w:r>
      <w:r w:rsidR="00F23492" w:rsidRPr="00C67BF4">
        <w:rPr>
          <w:rFonts w:ascii="標楷體" w:eastAsia="標楷體" w:hAnsi="標楷體" w:hint="eastAsia"/>
          <w:sz w:val="28"/>
          <w:szCs w:val="28"/>
        </w:rPr>
        <w:t>另行估定租金底價依據</w:t>
      </w:r>
      <w:r w:rsidR="00683D0F" w:rsidRPr="00C67BF4">
        <w:rPr>
          <w:rFonts w:ascii="標楷體" w:eastAsia="標楷體" w:hAnsi="標楷體" w:hint="eastAsia"/>
          <w:sz w:val="28"/>
          <w:szCs w:val="28"/>
        </w:rPr>
        <w:t>及</w:t>
      </w:r>
      <w:r w:rsidR="001056EC" w:rsidRPr="00C67BF4">
        <w:rPr>
          <w:rFonts w:ascii="標楷體" w:eastAsia="標楷體" w:hAnsi="標楷體" w:hint="eastAsia"/>
          <w:sz w:val="28"/>
          <w:szCs w:val="28"/>
        </w:rPr>
        <w:t>新增</w:t>
      </w:r>
      <w:r w:rsidR="001056EC" w:rsidRPr="00C67BF4">
        <w:rPr>
          <w:rFonts w:ascii="標楷體" w:eastAsia="標楷體" w:hAnsi="標楷體" w:cs="Arial" w:hint="eastAsia"/>
          <w:sz w:val="28"/>
          <w:szCs w:val="28"/>
        </w:rPr>
        <w:t>公有市場附屬停車空間訂定月租金底價規</w:t>
      </w:r>
      <w:r w:rsidR="00143AFE" w:rsidRPr="00C67BF4">
        <w:rPr>
          <w:rFonts w:ascii="標楷體" w:eastAsia="標楷體" w:hAnsi="標楷體" w:cs="Arial" w:hint="eastAsia"/>
          <w:sz w:val="28"/>
          <w:szCs w:val="28"/>
        </w:rPr>
        <w:t>定</w:t>
      </w:r>
      <w:r w:rsidR="00F23492" w:rsidRPr="00C67BF4">
        <w:rPr>
          <w:rFonts w:ascii="標楷體" w:eastAsia="標楷體" w:hAnsi="標楷體" w:hint="eastAsia"/>
          <w:sz w:val="28"/>
          <w:szCs w:val="28"/>
        </w:rPr>
        <w:t>。</w:t>
      </w:r>
    </w:p>
    <w:p w:rsidR="00030EFF" w:rsidRPr="00C67BF4" w:rsidRDefault="002C3A8A" w:rsidP="003338D9">
      <w:pPr>
        <w:spacing w:line="460" w:lineRule="exact"/>
        <w:ind w:firstLineChars="202" w:firstLine="566"/>
        <w:jc w:val="both"/>
        <w:rPr>
          <w:rFonts w:ascii="標楷體" w:eastAsia="標楷體" w:hAnsi="標楷體"/>
          <w:sz w:val="28"/>
          <w:szCs w:val="28"/>
        </w:rPr>
      </w:pPr>
      <w:r w:rsidRPr="00C67BF4">
        <w:rPr>
          <w:rFonts w:ascii="標楷體" w:eastAsia="標楷體" w:hAnsi="標楷體" w:hint="eastAsia"/>
          <w:sz w:val="28"/>
          <w:szCs w:val="28"/>
        </w:rPr>
        <w:t>綜上說明</w:t>
      </w:r>
      <w:r w:rsidR="00030EFF" w:rsidRPr="00C67BF4">
        <w:rPr>
          <w:rFonts w:ascii="標楷體" w:eastAsia="標楷體" w:hAnsi="標楷體" w:hint="eastAsia"/>
          <w:sz w:val="28"/>
          <w:szCs w:val="28"/>
        </w:rPr>
        <w:t>，爰修正相關條文，以符法制，修正要點如下：</w:t>
      </w:r>
    </w:p>
    <w:p w:rsidR="002B7F27" w:rsidRPr="00C67BF4" w:rsidRDefault="00030EFF" w:rsidP="003338D9">
      <w:pPr>
        <w:spacing w:line="460" w:lineRule="exact"/>
        <w:ind w:left="560" w:hangingChars="200" w:hanging="560"/>
        <w:jc w:val="both"/>
        <w:rPr>
          <w:rFonts w:ascii="標楷體" w:eastAsia="標楷體" w:hAnsi="標楷體" w:cs="Arial"/>
          <w:sz w:val="28"/>
          <w:szCs w:val="28"/>
        </w:rPr>
      </w:pPr>
      <w:r w:rsidRPr="00C67BF4">
        <w:rPr>
          <w:rFonts w:ascii="標楷體" w:eastAsia="標楷體" w:hAnsi="標楷體" w:cs="Arial" w:hint="eastAsia"/>
          <w:sz w:val="28"/>
          <w:szCs w:val="28"/>
        </w:rPr>
        <w:t>一、</w:t>
      </w:r>
      <w:r w:rsidR="002B7F27" w:rsidRPr="00C67BF4">
        <w:rPr>
          <w:rFonts w:ascii="標楷體" w:eastAsia="標楷體" w:hAnsi="標楷體" w:cs="Arial" w:hint="eastAsia"/>
          <w:sz w:val="28"/>
          <w:szCs w:val="28"/>
        </w:rPr>
        <w:t>將公有市場附屬停車空間納入本辦法</w:t>
      </w:r>
      <w:r w:rsidR="004779F4" w:rsidRPr="00C67BF4">
        <w:rPr>
          <w:rFonts w:ascii="標楷體" w:eastAsia="標楷體" w:hAnsi="標楷體" w:cs="Arial" w:hint="eastAsia"/>
          <w:sz w:val="28"/>
          <w:szCs w:val="28"/>
        </w:rPr>
        <w:t>適用對象範</w:t>
      </w:r>
      <w:r w:rsidR="002B7F27" w:rsidRPr="00C67BF4">
        <w:rPr>
          <w:rFonts w:ascii="標楷體" w:eastAsia="標楷體" w:hAnsi="標楷體" w:cs="Arial" w:hint="eastAsia"/>
          <w:sz w:val="28"/>
          <w:szCs w:val="28"/>
        </w:rPr>
        <w:t>圍。</w:t>
      </w:r>
      <w:r w:rsidR="00B34FD9" w:rsidRPr="00C67BF4">
        <w:rPr>
          <w:rFonts w:ascii="標楷體" w:eastAsia="標楷體" w:hAnsi="標楷體" w:cs="Arial" w:hint="eastAsia"/>
          <w:sz w:val="28"/>
          <w:szCs w:val="28"/>
        </w:rPr>
        <w:t>（修正條文第三條）</w:t>
      </w:r>
    </w:p>
    <w:p w:rsidR="00030EFF" w:rsidRPr="00C67BF4" w:rsidRDefault="002B7F27" w:rsidP="003338D9">
      <w:pPr>
        <w:spacing w:line="460" w:lineRule="exact"/>
        <w:ind w:left="560" w:hangingChars="200" w:hanging="560"/>
        <w:jc w:val="both"/>
        <w:rPr>
          <w:rFonts w:ascii="標楷體" w:eastAsia="標楷體" w:hAnsi="標楷體" w:cs="Arial"/>
          <w:sz w:val="28"/>
          <w:szCs w:val="28"/>
        </w:rPr>
      </w:pPr>
      <w:r w:rsidRPr="00C67BF4">
        <w:rPr>
          <w:rFonts w:ascii="標楷體" w:eastAsia="標楷體" w:hAnsi="標楷體" w:hint="eastAsia"/>
          <w:sz w:val="28"/>
          <w:szCs w:val="28"/>
        </w:rPr>
        <w:lastRenderedPageBreak/>
        <w:t>二、</w:t>
      </w:r>
      <w:r w:rsidR="00030EFF" w:rsidRPr="00C67BF4">
        <w:rPr>
          <w:rFonts w:ascii="標楷體" w:eastAsia="標楷體" w:hAnsi="標楷體" w:hint="eastAsia"/>
          <w:sz w:val="28"/>
          <w:szCs w:val="28"/>
        </w:rPr>
        <w:t>修正</w:t>
      </w:r>
      <w:r w:rsidR="00B57564" w:rsidRPr="00C67BF4">
        <w:rPr>
          <w:rFonts w:ascii="標楷體" w:eastAsia="標楷體" w:hAnsi="標楷體" w:hint="eastAsia"/>
          <w:sz w:val="28"/>
          <w:szCs w:val="28"/>
        </w:rPr>
        <w:t>依本法規辦理公有市場</w:t>
      </w:r>
      <w:r w:rsidR="00F23492" w:rsidRPr="00C67BF4">
        <w:rPr>
          <w:rFonts w:ascii="標楷體" w:eastAsia="標楷體" w:hAnsi="標楷體" w:hint="eastAsia"/>
          <w:sz w:val="28"/>
          <w:szCs w:val="28"/>
        </w:rPr>
        <w:t>委外經營</w:t>
      </w:r>
      <w:r w:rsidR="00B57564" w:rsidRPr="00C67BF4">
        <w:rPr>
          <w:rFonts w:ascii="標楷體" w:eastAsia="標楷體" w:hAnsi="標楷體" w:hint="eastAsia"/>
          <w:sz w:val="28"/>
          <w:szCs w:val="28"/>
        </w:rPr>
        <w:t>以委託經營為主，公開標租為輔</w:t>
      </w:r>
      <w:r w:rsidR="00030EFF" w:rsidRPr="00C67BF4">
        <w:rPr>
          <w:rFonts w:ascii="標楷體" w:eastAsia="標楷體" w:hAnsi="標楷體" w:hint="eastAsia"/>
          <w:sz w:val="28"/>
          <w:szCs w:val="28"/>
        </w:rPr>
        <w:t>。（修正條文第四條）</w:t>
      </w:r>
    </w:p>
    <w:p w:rsidR="00A55E8C" w:rsidRPr="00C67BF4" w:rsidRDefault="00E7082A" w:rsidP="003338D9">
      <w:pPr>
        <w:spacing w:line="460" w:lineRule="exact"/>
        <w:ind w:left="560" w:hangingChars="200" w:hanging="560"/>
        <w:jc w:val="both"/>
        <w:rPr>
          <w:rFonts w:ascii="標楷體" w:eastAsia="標楷體" w:hAnsi="標楷體"/>
          <w:sz w:val="28"/>
          <w:szCs w:val="28"/>
        </w:rPr>
      </w:pPr>
      <w:r w:rsidRPr="00C67BF4">
        <w:rPr>
          <w:rFonts w:ascii="標楷體" w:eastAsia="標楷體" w:hAnsi="標楷體" w:hint="eastAsia"/>
          <w:sz w:val="28"/>
          <w:szCs w:val="28"/>
        </w:rPr>
        <w:t>三</w:t>
      </w:r>
      <w:r w:rsidR="00030EFF" w:rsidRPr="00C67BF4">
        <w:rPr>
          <w:rFonts w:ascii="標楷體" w:eastAsia="標楷體" w:hAnsi="標楷體" w:hint="eastAsia"/>
          <w:sz w:val="28"/>
          <w:szCs w:val="28"/>
        </w:rPr>
        <w:t>、</w:t>
      </w:r>
      <w:r w:rsidR="00B9508B" w:rsidRPr="00C67BF4">
        <w:rPr>
          <w:rFonts w:ascii="標楷體" w:eastAsia="標楷體" w:hAnsi="標楷體" w:hint="eastAsia"/>
          <w:sz w:val="28"/>
          <w:szCs w:val="28"/>
        </w:rPr>
        <w:t>原第六條第四項委託經營及公開標租</w:t>
      </w:r>
      <w:r w:rsidR="00D105B9" w:rsidRPr="00C67BF4">
        <w:rPr>
          <w:rFonts w:ascii="標楷體" w:eastAsia="標楷體" w:hAnsi="標楷體" w:hint="eastAsia"/>
          <w:sz w:val="28"/>
          <w:szCs w:val="28"/>
        </w:rPr>
        <w:t>審查程序</w:t>
      </w:r>
      <w:r w:rsidR="00A37683" w:rsidRPr="00C67BF4">
        <w:rPr>
          <w:rFonts w:ascii="標楷體" w:eastAsia="標楷體" w:hAnsi="標楷體" w:hint="eastAsia"/>
          <w:sz w:val="28"/>
          <w:szCs w:val="28"/>
        </w:rPr>
        <w:t>移至第五條</w:t>
      </w:r>
      <w:r w:rsidR="00A00DCB" w:rsidRPr="00C67BF4">
        <w:rPr>
          <w:rFonts w:ascii="標楷體" w:eastAsia="標楷體" w:hAnsi="標楷體" w:hint="eastAsia"/>
          <w:sz w:val="28"/>
          <w:szCs w:val="28"/>
        </w:rPr>
        <w:t>第二項</w:t>
      </w:r>
      <w:r w:rsidR="00B82D3B">
        <w:rPr>
          <w:rFonts w:ascii="標楷體" w:eastAsia="標楷體" w:hAnsi="標楷體" w:hint="eastAsia"/>
          <w:sz w:val="28"/>
          <w:szCs w:val="28"/>
        </w:rPr>
        <w:t>，並</w:t>
      </w:r>
      <w:r w:rsidR="00B82D3B" w:rsidRPr="00B82D3B">
        <w:rPr>
          <w:rFonts w:ascii="標楷體" w:eastAsia="標楷體" w:hAnsi="標楷體" w:hint="eastAsia"/>
          <w:sz w:val="28"/>
          <w:szCs w:val="28"/>
        </w:rPr>
        <w:t>明訂等標期、招標公告刊登方式及因應網路化，招標文件於經發局網站下載</w:t>
      </w:r>
      <w:r w:rsidR="00A00DCB" w:rsidRPr="00C67BF4">
        <w:rPr>
          <w:rFonts w:ascii="標楷體" w:eastAsia="標楷體" w:hAnsi="標楷體" w:hint="eastAsia"/>
          <w:sz w:val="28"/>
          <w:szCs w:val="28"/>
        </w:rPr>
        <w:t>。(修正條文第五條)</w:t>
      </w:r>
    </w:p>
    <w:p w:rsidR="00A55E8C" w:rsidRPr="00C67BF4" w:rsidRDefault="00A00DCB" w:rsidP="003338D9">
      <w:pPr>
        <w:spacing w:line="460" w:lineRule="exact"/>
        <w:ind w:left="560" w:hangingChars="200" w:hanging="560"/>
        <w:jc w:val="both"/>
        <w:rPr>
          <w:rFonts w:ascii="標楷體" w:eastAsia="標楷體" w:hAnsi="標楷體"/>
          <w:sz w:val="28"/>
          <w:szCs w:val="28"/>
        </w:rPr>
      </w:pPr>
      <w:r w:rsidRPr="00C67BF4">
        <w:rPr>
          <w:rFonts w:ascii="標楷體" w:eastAsia="標楷體" w:hAnsi="標楷體" w:hint="eastAsia"/>
          <w:sz w:val="28"/>
          <w:szCs w:val="28"/>
        </w:rPr>
        <w:t>四、</w:t>
      </w:r>
      <w:r w:rsidR="003806BF" w:rsidRPr="00C67BF4">
        <w:rPr>
          <w:rFonts w:ascii="標楷體" w:eastAsia="標楷體" w:hAnsi="標楷體" w:hint="eastAsia"/>
          <w:sz w:val="28"/>
          <w:szCs w:val="28"/>
        </w:rPr>
        <w:t>修正評審</w:t>
      </w:r>
      <w:r w:rsidR="007C5A1A" w:rsidRPr="00C67BF4">
        <w:rPr>
          <w:rFonts w:ascii="標楷體" w:eastAsia="標楷體" w:hAnsi="標楷體" w:hint="eastAsia"/>
          <w:sz w:val="28"/>
          <w:szCs w:val="28"/>
        </w:rPr>
        <w:t>委員派任方式、人數及明定評審標準。（修正修文</w:t>
      </w:r>
      <w:r w:rsidR="00DA3B14" w:rsidRPr="00C67BF4">
        <w:rPr>
          <w:rFonts w:ascii="標楷體" w:eastAsia="標楷體" w:hAnsi="標楷體" w:hint="eastAsia"/>
          <w:sz w:val="28"/>
          <w:szCs w:val="28"/>
        </w:rPr>
        <w:t>第六條）</w:t>
      </w:r>
    </w:p>
    <w:p w:rsidR="00B8104F" w:rsidRPr="00C67BF4" w:rsidRDefault="00AD505D" w:rsidP="003338D9">
      <w:pPr>
        <w:spacing w:line="460" w:lineRule="exact"/>
        <w:ind w:left="560" w:hangingChars="200" w:hanging="560"/>
        <w:jc w:val="both"/>
        <w:rPr>
          <w:rFonts w:ascii="標楷體" w:eastAsia="標楷體" w:hAnsi="標楷體" w:cs="Arial"/>
          <w:sz w:val="28"/>
          <w:szCs w:val="28"/>
        </w:rPr>
      </w:pPr>
      <w:r w:rsidRPr="00C67BF4">
        <w:rPr>
          <w:rFonts w:ascii="標楷體" w:eastAsia="標楷體" w:hAnsi="標楷體" w:hint="eastAsia"/>
          <w:sz w:val="28"/>
          <w:szCs w:val="28"/>
        </w:rPr>
        <w:t>五、</w:t>
      </w:r>
      <w:r w:rsidR="009C2AEF" w:rsidRPr="00C67BF4">
        <w:rPr>
          <w:rFonts w:ascii="標楷體" w:eastAsia="標楷體" w:hAnsi="標楷體" w:cs="Arial" w:hint="eastAsia"/>
          <w:sz w:val="28"/>
          <w:szCs w:val="28"/>
        </w:rPr>
        <w:t>修正租金底價調整規定，</w:t>
      </w:r>
      <w:r w:rsidR="00F51D9B" w:rsidRPr="00C67BF4">
        <w:rPr>
          <w:rFonts w:ascii="標楷體" w:eastAsia="標楷體" w:hAnsi="標楷體" w:cs="Arial" w:hint="eastAsia"/>
          <w:sz w:val="28"/>
          <w:szCs w:val="28"/>
        </w:rPr>
        <w:t>提高廠商投標意願</w:t>
      </w:r>
      <w:r w:rsidR="00496EB7" w:rsidRPr="00C67BF4">
        <w:rPr>
          <w:rFonts w:ascii="標楷體" w:eastAsia="標楷體" w:hAnsi="標楷體" w:cs="Arial" w:hint="eastAsia"/>
          <w:sz w:val="28"/>
          <w:szCs w:val="28"/>
        </w:rPr>
        <w:t>，新增公有市場附屬停車空間訂定月租金底價規定</w:t>
      </w:r>
      <w:r w:rsidR="00030EFF" w:rsidRPr="00C67BF4">
        <w:rPr>
          <w:rFonts w:ascii="標楷體" w:eastAsia="標楷體" w:hAnsi="標楷體" w:hint="eastAsia"/>
          <w:sz w:val="28"/>
          <w:szCs w:val="28"/>
        </w:rPr>
        <w:t>。</w:t>
      </w:r>
      <w:r w:rsidR="00030EFF" w:rsidRPr="00C67BF4">
        <w:rPr>
          <w:rFonts w:ascii="標楷體" w:eastAsia="標楷體" w:hAnsi="標楷體" w:cs="Arial" w:hint="eastAsia"/>
          <w:sz w:val="28"/>
          <w:szCs w:val="28"/>
        </w:rPr>
        <w:t>（</w:t>
      </w:r>
      <w:r w:rsidR="00030EFF" w:rsidRPr="00C67BF4">
        <w:rPr>
          <w:rFonts w:ascii="標楷體" w:eastAsia="標楷體" w:hAnsi="標楷體" w:hint="eastAsia"/>
          <w:sz w:val="28"/>
          <w:szCs w:val="28"/>
        </w:rPr>
        <w:t>修正條文</w:t>
      </w:r>
      <w:r w:rsidR="00030EFF" w:rsidRPr="00C67BF4">
        <w:rPr>
          <w:rFonts w:ascii="標楷體" w:eastAsia="標楷體" w:hAnsi="標楷體" w:cs="Arial" w:hint="eastAsia"/>
          <w:sz w:val="28"/>
          <w:szCs w:val="28"/>
        </w:rPr>
        <w:t>第七條）</w:t>
      </w:r>
    </w:p>
    <w:p w:rsidR="00657A00" w:rsidRPr="00C67BF4" w:rsidRDefault="00992093" w:rsidP="003338D9">
      <w:pPr>
        <w:spacing w:line="460" w:lineRule="exact"/>
        <w:ind w:left="560" w:hangingChars="200" w:hanging="560"/>
        <w:jc w:val="both"/>
        <w:rPr>
          <w:rFonts w:ascii="標楷體" w:eastAsia="標楷體" w:hAnsi="標楷體" w:cs="Arial"/>
          <w:sz w:val="28"/>
          <w:szCs w:val="28"/>
        </w:rPr>
      </w:pPr>
      <w:r w:rsidRPr="00C67BF4">
        <w:rPr>
          <w:rFonts w:ascii="標楷體" w:eastAsia="標楷體" w:hAnsi="標楷體" w:cs="Arial" w:hint="eastAsia"/>
          <w:sz w:val="28"/>
          <w:szCs w:val="28"/>
        </w:rPr>
        <w:t>六</w:t>
      </w:r>
      <w:r w:rsidR="00336A7E" w:rsidRPr="00C67BF4">
        <w:rPr>
          <w:rFonts w:ascii="標楷體" w:eastAsia="標楷體" w:hAnsi="標楷體" w:cs="Arial" w:hint="eastAsia"/>
          <w:sz w:val="28"/>
          <w:szCs w:val="28"/>
        </w:rPr>
        <w:t>、</w:t>
      </w:r>
      <w:r w:rsidR="007A0184" w:rsidRPr="00C67BF4">
        <w:rPr>
          <w:rFonts w:ascii="標楷體" w:eastAsia="標楷體" w:hAnsi="標楷體" w:cs="Arial" w:hint="eastAsia"/>
          <w:sz w:val="28"/>
          <w:szCs w:val="28"/>
        </w:rPr>
        <w:t>配合全案修正，有關契約規範部分納入第八條</w:t>
      </w:r>
      <w:r w:rsidR="002D6AD8" w:rsidRPr="00C67BF4">
        <w:rPr>
          <w:rFonts w:ascii="標楷體" w:eastAsia="標楷體" w:hAnsi="標楷體" w:cs="Arial" w:hint="eastAsia"/>
          <w:sz w:val="28"/>
          <w:szCs w:val="28"/>
        </w:rPr>
        <w:t>及</w:t>
      </w:r>
      <w:r w:rsidR="002A37B9" w:rsidRPr="00C67BF4">
        <w:rPr>
          <w:rFonts w:ascii="標楷體" w:eastAsia="標楷體" w:hAnsi="標楷體" w:cs="Arial" w:hint="eastAsia"/>
          <w:sz w:val="28"/>
          <w:szCs w:val="28"/>
        </w:rPr>
        <w:t>修正契約期間</w:t>
      </w:r>
      <w:r w:rsidR="00512540" w:rsidRPr="00C67BF4">
        <w:rPr>
          <w:rFonts w:ascii="標楷體" w:eastAsia="標楷體" w:hAnsi="標楷體" w:cs="Arial" w:hint="eastAsia"/>
          <w:sz w:val="28"/>
          <w:szCs w:val="28"/>
        </w:rPr>
        <w:t>。</w:t>
      </w:r>
      <w:r w:rsidR="005C1E6F" w:rsidRPr="00C67BF4">
        <w:rPr>
          <w:rFonts w:ascii="標楷體" w:eastAsia="標楷體" w:hAnsi="標楷體" w:cs="Arial" w:hint="eastAsia"/>
          <w:sz w:val="28"/>
          <w:szCs w:val="28"/>
        </w:rPr>
        <w:t>（修正</w:t>
      </w:r>
      <w:r w:rsidR="0069414B" w:rsidRPr="00C67BF4">
        <w:rPr>
          <w:rFonts w:ascii="標楷體" w:eastAsia="標楷體" w:hAnsi="標楷體" w:cs="Arial" w:hint="eastAsia"/>
          <w:sz w:val="28"/>
          <w:szCs w:val="28"/>
        </w:rPr>
        <w:t>條</w:t>
      </w:r>
      <w:r w:rsidR="005C1E6F" w:rsidRPr="00C67BF4">
        <w:rPr>
          <w:rFonts w:ascii="標楷體" w:eastAsia="標楷體" w:hAnsi="標楷體" w:cs="Arial" w:hint="eastAsia"/>
          <w:sz w:val="28"/>
          <w:szCs w:val="28"/>
        </w:rPr>
        <w:t>文第八條）</w:t>
      </w:r>
    </w:p>
    <w:p w:rsidR="006B394D" w:rsidRPr="00C67BF4" w:rsidRDefault="006B394D" w:rsidP="003338D9">
      <w:pPr>
        <w:spacing w:line="460" w:lineRule="exact"/>
        <w:ind w:left="560" w:hangingChars="200" w:hanging="560"/>
        <w:jc w:val="both"/>
        <w:rPr>
          <w:rFonts w:ascii="標楷體" w:eastAsia="標楷體" w:hAnsi="標楷體" w:cs="Arial"/>
          <w:sz w:val="28"/>
          <w:szCs w:val="28"/>
        </w:rPr>
      </w:pPr>
      <w:r w:rsidRPr="00C67BF4">
        <w:rPr>
          <w:rFonts w:ascii="標楷體" w:eastAsia="標楷體" w:hAnsi="標楷體" w:cs="Arial" w:hint="eastAsia"/>
          <w:sz w:val="28"/>
          <w:szCs w:val="28"/>
        </w:rPr>
        <w:t>七、</w:t>
      </w:r>
      <w:r w:rsidR="002D6AD8" w:rsidRPr="00C67BF4">
        <w:rPr>
          <w:rFonts w:ascii="標楷體" w:eastAsia="標楷體" w:hAnsi="標楷體" w:cs="Arial" w:hint="eastAsia"/>
          <w:sz w:val="28"/>
          <w:szCs w:val="28"/>
        </w:rPr>
        <w:t>新增得標</w:t>
      </w:r>
      <w:r w:rsidR="00087FE0" w:rsidRPr="00C67BF4">
        <w:rPr>
          <w:rFonts w:ascii="標楷體" w:eastAsia="標楷體" w:hAnsi="標楷體" w:cs="Arial" w:hint="eastAsia"/>
          <w:sz w:val="28"/>
          <w:szCs w:val="28"/>
        </w:rPr>
        <w:t>廠</w:t>
      </w:r>
      <w:r w:rsidR="002D6AD8" w:rsidRPr="00C67BF4">
        <w:rPr>
          <w:rFonts w:ascii="標楷體" w:eastAsia="標楷體" w:hAnsi="標楷體" w:cs="Arial" w:hint="eastAsia"/>
          <w:sz w:val="28"/>
          <w:szCs w:val="28"/>
        </w:rPr>
        <w:t>商應配合經發局定期及不定期查核</w:t>
      </w:r>
      <w:r w:rsidR="00085DD7" w:rsidRPr="00C67BF4">
        <w:rPr>
          <w:rFonts w:ascii="標楷體" w:eastAsia="標楷體" w:hAnsi="標楷體" w:cs="Arial" w:hint="eastAsia"/>
          <w:sz w:val="28"/>
          <w:szCs w:val="28"/>
        </w:rPr>
        <w:t>，並</w:t>
      </w:r>
      <w:r w:rsidR="0069414B" w:rsidRPr="00C67BF4">
        <w:rPr>
          <w:rFonts w:ascii="標楷體" w:eastAsia="標楷體" w:hAnsi="標楷體" w:cs="Arial" w:hint="eastAsia"/>
          <w:sz w:val="28"/>
          <w:szCs w:val="28"/>
        </w:rPr>
        <w:t>明列查核標準及權重，查核結果歷次平均達八十分以上者，得列入</w:t>
      </w:r>
      <w:r w:rsidR="008479BA" w:rsidRPr="00C67BF4">
        <w:rPr>
          <w:rFonts w:ascii="標楷體" w:eastAsia="標楷體" w:hAnsi="標楷體" w:cs="Arial" w:hint="eastAsia"/>
          <w:sz w:val="28"/>
          <w:szCs w:val="28"/>
        </w:rPr>
        <w:t>經發局</w:t>
      </w:r>
      <w:r w:rsidR="0069414B" w:rsidRPr="00C67BF4">
        <w:rPr>
          <w:rFonts w:ascii="標楷體" w:eastAsia="標楷體" w:hAnsi="標楷體" w:cs="Arial" w:hint="eastAsia"/>
          <w:sz w:val="28"/>
          <w:szCs w:val="28"/>
        </w:rPr>
        <w:t>評估續約依據。(修正條文第九條)</w:t>
      </w:r>
    </w:p>
    <w:p w:rsidR="005C294D" w:rsidRPr="00C67BF4" w:rsidRDefault="00D35572" w:rsidP="003338D9">
      <w:pPr>
        <w:spacing w:line="460" w:lineRule="exact"/>
        <w:ind w:left="560" w:hangingChars="200" w:hanging="560"/>
        <w:jc w:val="both"/>
        <w:rPr>
          <w:rFonts w:ascii="標楷體" w:eastAsia="標楷體" w:hAnsi="標楷體" w:cs="Arial"/>
          <w:sz w:val="28"/>
          <w:szCs w:val="28"/>
        </w:rPr>
      </w:pPr>
      <w:r w:rsidRPr="00C67BF4">
        <w:rPr>
          <w:rFonts w:ascii="標楷體" w:eastAsia="標楷體" w:hAnsi="標楷體" w:cs="Arial" w:hint="eastAsia"/>
          <w:sz w:val="28"/>
          <w:szCs w:val="28"/>
        </w:rPr>
        <w:t>八</w:t>
      </w:r>
      <w:r w:rsidR="005C294D" w:rsidRPr="00C67BF4">
        <w:rPr>
          <w:rFonts w:ascii="標楷體" w:eastAsia="標楷體" w:hAnsi="標楷體" w:cs="Arial" w:hint="eastAsia"/>
          <w:sz w:val="28"/>
          <w:szCs w:val="28"/>
        </w:rPr>
        <w:t>、</w:t>
      </w:r>
      <w:r w:rsidR="0058456B" w:rsidRPr="00C67BF4">
        <w:rPr>
          <w:rFonts w:ascii="標楷體" w:eastAsia="標楷體" w:hAnsi="標楷體" w:cs="Arial" w:hint="eastAsia"/>
          <w:sz w:val="28"/>
          <w:szCs w:val="28"/>
        </w:rPr>
        <w:t>新增履約保證金相關規定。(修正條文第</w:t>
      </w:r>
      <w:r w:rsidRPr="00C67BF4">
        <w:rPr>
          <w:rFonts w:ascii="標楷體" w:eastAsia="標楷體" w:hAnsi="標楷體" w:cs="Arial" w:hint="eastAsia"/>
          <w:sz w:val="28"/>
          <w:szCs w:val="28"/>
        </w:rPr>
        <w:t>十</w:t>
      </w:r>
      <w:r w:rsidR="0058456B" w:rsidRPr="00C67BF4">
        <w:rPr>
          <w:rFonts w:ascii="標楷體" w:eastAsia="標楷體" w:hAnsi="標楷體" w:cs="Arial" w:hint="eastAsia"/>
          <w:sz w:val="28"/>
          <w:szCs w:val="28"/>
        </w:rPr>
        <w:t>條)</w:t>
      </w:r>
    </w:p>
    <w:p w:rsidR="000C5ABD" w:rsidRPr="00C67BF4" w:rsidRDefault="00D35572" w:rsidP="003338D9">
      <w:pPr>
        <w:spacing w:line="460" w:lineRule="exact"/>
        <w:ind w:left="560" w:hangingChars="200" w:hanging="560"/>
        <w:jc w:val="both"/>
        <w:rPr>
          <w:rFonts w:ascii="標楷體" w:eastAsia="標楷體" w:hAnsi="標楷體" w:cs="Arial"/>
          <w:sz w:val="28"/>
          <w:szCs w:val="28"/>
        </w:rPr>
      </w:pPr>
      <w:r w:rsidRPr="00C67BF4">
        <w:rPr>
          <w:rFonts w:ascii="標楷體" w:eastAsia="標楷體" w:hAnsi="標楷體" w:cs="Arial" w:hint="eastAsia"/>
          <w:sz w:val="28"/>
          <w:szCs w:val="28"/>
        </w:rPr>
        <w:t>九</w:t>
      </w:r>
      <w:r w:rsidR="006D6F92" w:rsidRPr="00C67BF4">
        <w:rPr>
          <w:rFonts w:ascii="標楷體" w:eastAsia="標楷體" w:hAnsi="標楷體" w:cs="Arial" w:hint="eastAsia"/>
          <w:sz w:val="28"/>
          <w:szCs w:val="28"/>
        </w:rPr>
        <w:t>、</w:t>
      </w:r>
      <w:r w:rsidR="000C5ABD" w:rsidRPr="00C67BF4">
        <w:rPr>
          <w:rFonts w:ascii="標楷體" w:eastAsia="標楷體" w:hAnsi="標楷體" w:cs="Arial" w:hint="eastAsia"/>
          <w:sz w:val="28"/>
          <w:szCs w:val="28"/>
        </w:rPr>
        <w:t>考量公有市場委託經營期間如遇特殊情事變更，為公共利益考量，</w:t>
      </w:r>
      <w:r w:rsidR="00421F23" w:rsidRPr="00C67BF4">
        <w:rPr>
          <w:rFonts w:ascii="標楷體" w:eastAsia="標楷體" w:hAnsi="標楷體" w:cs="Arial" w:hint="eastAsia"/>
          <w:sz w:val="28"/>
          <w:szCs w:val="28"/>
        </w:rPr>
        <w:t>新增</w:t>
      </w:r>
      <w:r w:rsidR="000C5ABD" w:rsidRPr="00C67BF4">
        <w:rPr>
          <w:rFonts w:ascii="標楷體" w:eastAsia="標楷體" w:hAnsi="標楷體" w:cs="Arial" w:hint="eastAsia"/>
          <w:sz w:val="28"/>
          <w:szCs w:val="28"/>
        </w:rPr>
        <w:t>得適度調整月租金機制。</w:t>
      </w:r>
      <w:r w:rsidR="00023231" w:rsidRPr="00C67BF4">
        <w:rPr>
          <w:rFonts w:ascii="標楷體" w:eastAsia="標楷體" w:hAnsi="標楷體" w:cs="Arial" w:hint="eastAsia"/>
          <w:sz w:val="28"/>
          <w:szCs w:val="28"/>
        </w:rPr>
        <w:t>(修正條文第十</w:t>
      </w:r>
      <w:r w:rsidRPr="00C67BF4">
        <w:rPr>
          <w:rFonts w:ascii="標楷體" w:eastAsia="標楷體" w:hAnsi="標楷體" w:cs="Arial" w:hint="eastAsia"/>
          <w:sz w:val="28"/>
          <w:szCs w:val="28"/>
        </w:rPr>
        <w:t>一</w:t>
      </w:r>
      <w:r w:rsidR="00023231" w:rsidRPr="00C67BF4">
        <w:rPr>
          <w:rFonts w:ascii="標楷體" w:eastAsia="標楷體" w:hAnsi="標楷體" w:cs="Arial" w:hint="eastAsia"/>
          <w:sz w:val="28"/>
          <w:szCs w:val="28"/>
        </w:rPr>
        <w:t>條)</w:t>
      </w:r>
    </w:p>
    <w:p w:rsidR="00BC3CC2" w:rsidRPr="00C67BF4" w:rsidRDefault="00D35572" w:rsidP="003338D9">
      <w:pPr>
        <w:spacing w:line="460" w:lineRule="exact"/>
        <w:ind w:left="560" w:hangingChars="200" w:hanging="560"/>
        <w:jc w:val="both"/>
        <w:rPr>
          <w:rFonts w:ascii="標楷體" w:eastAsia="標楷體" w:hAnsi="標楷體" w:cs="Arial"/>
          <w:sz w:val="28"/>
          <w:szCs w:val="28"/>
        </w:rPr>
      </w:pPr>
      <w:r w:rsidRPr="00C67BF4">
        <w:rPr>
          <w:rFonts w:ascii="標楷體" w:eastAsia="標楷體" w:hAnsi="標楷體" w:cs="Arial" w:hint="eastAsia"/>
          <w:sz w:val="28"/>
          <w:szCs w:val="28"/>
        </w:rPr>
        <w:t>十</w:t>
      </w:r>
      <w:r w:rsidR="00BC3CC2" w:rsidRPr="00C67BF4">
        <w:rPr>
          <w:rFonts w:ascii="標楷體" w:eastAsia="標楷體" w:hAnsi="標楷體" w:cs="Arial" w:hint="eastAsia"/>
          <w:sz w:val="28"/>
          <w:szCs w:val="28"/>
        </w:rPr>
        <w:t>、</w:t>
      </w:r>
      <w:r w:rsidR="00F715B7" w:rsidRPr="00C67BF4">
        <w:rPr>
          <w:rFonts w:ascii="標楷體" w:eastAsia="標楷體" w:hAnsi="標楷體" w:cs="Arial" w:hint="eastAsia"/>
          <w:sz w:val="28"/>
          <w:szCs w:val="28"/>
        </w:rPr>
        <w:t>修正得標廠商應負擔</w:t>
      </w:r>
      <w:r w:rsidR="005B5D1F" w:rsidRPr="00C67BF4">
        <w:rPr>
          <w:rFonts w:ascii="標楷體" w:eastAsia="標楷體" w:hAnsi="標楷體" w:cs="Arial" w:hint="eastAsia"/>
          <w:sz w:val="28"/>
          <w:szCs w:val="28"/>
        </w:rPr>
        <w:t>之</w:t>
      </w:r>
      <w:r w:rsidR="00F715B7" w:rsidRPr="00C67BF4">
        <w:rPr>
          <w:rFonts w:ascii="標楷體" w:eastAsia="標楷體" w:hAnsi="標楷體" w:cs="Arial" w:hint="eastAsia"/>
          <w:sz w:val="28"/>
          <w:szCs w:val="28"/>
        </w:rPr>
        <w:t>費用。（修正條文第十</w:t>
      </w:r>
      <w:r w:rsidRPr="00C67BF4">
        <w:rPr>
          <w:rFonts w:ascii="標楷體" w:eastAsia="標楷體" w:hAnsi="標楷體" w:cs="Arial" w:hint="eastAsia"/>
          <w:sz w:val="28"/>
          <w:szCs w:val="28"/>
        </w:rPr>
        <w:t>三</w:t>
      </w:r>
      <w:r w:rsidR="00F715B7" w:rsidRPr="00C67BF4">
        <w:rPr>
          <w:rFonts w:ascii="標楷體" w:eastAsia="標楷體" w:hAnsi="標楷體" w:cs="Arial" w:hint="eastAsia"/>
          <w:sz w:val="28"/>
          <w:szCs w:val="28"/>
        </w:rPr>
        <w:t>條）</w:t>
      </w:r>
    </w:p>
    <w:p w:rsidR="006D6F92" w:rsidRPr="00C67BF4" w:rsidRDefault="004B0958" w:rsidP="003338D9">
      <w:pPr>
        <w:spacing w:line="460" w:lineRule="exact"/>
        <w:ind w:left="560" w:hangingChars="200" w:hanging="560"/>
        <w:jc w:val="both"/>
        <w:rPr>
          <w:rFonts w:ascii="標楷體" w:eastAsia="標楷體" w:hAnsi="標楷體" w:cs="Arial"/>
          <w:sz w:val="28"/>
          <w:szCs w:val="28"/>
        </w:rPr>
      </w:pPr>
      <w:r w:rsidRPr="00C67BF4">
        <w:rPr>
          <w:rFonts w:ascii="標楷體" w:eastAsia="標楷體" w:hAnsi="標楷體" w:cs="Arial" w:hint="eastAsia"/>
          <w:sz w:val="28"/>
          <w:szCs w:val="28"/>
        </w:rPr>
        <w:t>十</w:t>
      </w:r>
      <w:r w:rsidR="00D35572" w:rsidRPr="00C67BF4">
        <w:rPr>
          <w:rFonts w:ascii="標楷體" w:eastAsia="標楷體" w:hAnsi="標楷體" w:cs="Arial" w:hint="eastAsia"/>
          <w:sz w:val="28"/>
          <w:szCs w:val="28"/>
        </w:rPr>
        <w:t>一</w:t>
      </w:r>
      <w:r w:rsidRPr="00C67BF4">
        <w:rPr>
          <w:rFonts w:ascii="標楷體" w:eastAsia="標楷體" w:hAnsi="標楷體" w:cs="Arial" w:hint="eastAsia"/>
          <w:sz w:val="28"/>
          <w:szCs w:val="28"/>
        </w:rPr>
        <w:t>、</w:t>
      </w:r>
      <w:r w:rsidR="00657A00" w:rsidRPr="00C67BF4">
        <w:rPr>
          <w:rFonts w:ascii="標楷體" w:eastAsia="標楷體" w:hAnsi="標楷體" w:cs="Arial" w:hint="eastAsia"/>
          <w:sz w:val="28"/>
          <w:szCs w:val="28"/>
        </w:rPr>
        <w:t>配合公有市場附屬停車</w:t>
      </w:r>
      <w:r w:rsidR="00657A00" w:rsidRPr="00C67BF4">
        <w:rPr>
          <w:rFonts w:ascii="標楷體" w:eastAsia="標楷體" w:hAnsi="標楷體" w:cs="Arial"/>
          <w:sz w:val="28"/>
          <w:szCs w:val="28"/>
        </w:rPr>
        <w:t>空間</w:t>
      </w:r>
      <w:r w:rsidR="00657A00" w:rsidRPr="00C67BF4">
        <w:rPr>
          <w:rFonts w:ascii="標楷體" w:eastAsia="標楷體" w:hAnsi="標楷體" w:cs="Arial" w:hint="eastAsia"/>
          <w:sz w:val="28"/>
          <w:szCs w:val="28"/>
        </w:rPr>
        <w:t>納入規範，</w:t>
      </w:r>
      <w:r w:rsidR="00C27426" w:rsidRPr="00C67BF4">
        <w:rPr>
          <w:rFonts w:ascii="標楷體" w:eastAsia="標楷體" w:hAnsi="標楷體" w:cs="Arial" w:hint="eastAsia"/>
          <w:sz w:val="28"/>
          <w:szCs w:val="28"/>
        </w:rPr>
        <w:t>新增得標廠商應依規辦理停車場登記證，及</w:t>
      </w:r>
      <w:r w:rsidR="0053209B" w:rsidRPr="00C67BF4">
        <w:rPr>
          <w:rFonts w:ascii="標楷體" w:eastAsia="標楷體" w:hAnsi="標楷體" w:cs="Arial" w:hint="eastAsia"/>
          <w:sz w:val="28"/>
          <w:szCs w:val="28"/>
        </w:rPr>
        <w:t>月租停車格數量</w:t>
      </w:r>
      <w:r w:rsidR="009B0C2C" w:rsidRPr="00C67BF4">
        <w:rPr>
          <w:rFonts w:ascii="標楷體" w:eastAsia="標楷體" w:hAnsi="標楷體" w:cs="Arial" w:hint="eastAsia"/>
          <w:sz w:val="28"/>
          <w:szCs w:val="28"/>
        </w:rPr>
        <w:t>應報准實施</w:t>
      </w:r>
      <w:r w:rsidR="00BF5C27" w:rsidRPr="00C67BF4">
        <w:rPr>
          <w:rFonts w:ascii="標楷體" w:eastAsia="標楷體" w:hAnsi="標楷體" w:cs="Arial" w:hint="eastAsia"/>
          <w:sz w:val="28"/>
          <w:szCs w:val="28"/>
        </w:rPr>
        <w:t>等</w:t>
      </w:r>
      <w:r w:rsidR="003D735B" w:rsidRPr="00C67BF4">
        <w:rPr>
          <w:rFonts w:ascii="標楷體" w:eastAsia="標楷體" w:hAnsi="標楷體" w:cs="Arial" w:hint="eastAsia"/>
          <w:sz w:val="28"/>
          <w:szCs w:val="28"/>
        </w:rPr>
        <w:t>規定</w:t>
      </w:r>
      <w:r w:rsidR="00657A00" w:rsidRPr="00C67BF4">
        <w:rPr>
          <w:rFonts w:ascii="標楷體" w:eastAsia="標楷體" w:hAnsi="標楷體" w:cs="Arial" w:hint="eastAsia"/>
          <w:sz w:val="28"/>
          <w:szCs w:val="28"/>
        </w:rPr>
        <w:t>。（修正條文第十</w:t>
      </w:r>
      <w:r w:rsidR="00D35572" w:rsidRPr="00C67BF4">
        <w:rPr>
          <w:rFonts w:ascii="標楷體" w:eastAsia="標楷體" w:hAnsi="標楷體" w:cs="Arial" w:hint="eastAsia"/>
          <w:sz w:val="28"/>
          <w:szCs w:val="28"/>
        </w:rPr>
        <w:t>四</w:t>
      </w:r>
      <w:r w:rsidR="00657A00" w:rsidRPr="00C67BF4">
        <w:rPr>
          <w:rFonts w:ascii="標楷體" w:eastAsia="標楷體" w:hAnsi="標楷體" w:cs="Arial" w:hint="eastAsia"/>
          <w:sz w:val="28"/>
          <w:szCs w:val="28"/>
        </w:rPr>
        <w:t>條）</w:t>
      </w:r>
    </w:p>
    <w:p w:rsidR="001B1F1D" w:rsidRPr="00C67BF4" w:rsidRDefault="004E65E7" w:rsidP="003338D9">
      <w:pPr>
        <w:spacing w:line="460" w:lineRule="exact"/>
        <w:ind w:left="560" w:hangingChars="200" w:hanging="560"/>
        <w:jc w:val="both"/>
        <w:rPr>
          <w:rFonts w:ascii="標楷體" w:eastAsia="標楷體" w:hAnsi="標楷體" w:cs="Arial"/>
          <w:sz w:val="28"/>
          <w:szCs w:val="28"/>
        </w:rPr>
      </w:pPr>
      <w:r w:rsidRPr="00C67BF4">
        <w:rPr>
          <w:rFonts w:ascii="標楷體" w:eastAsia="標楷體" w:hAnsi="標楷體" w:cs="Arial" w:hint="eastAsia"/>
          <w:sz w:val="28"/>
          <w:szCs w:val="28"/>
        </w:rPr>
        <w:t>十</w:t>
      </w:r>
      <w:r w:rsidR="00B92607" w:rsidRPr="00C67BF4">
        <w:rPr>
          <w:rFonts w:ascii="標楷體" w:eastAsia="標楷體" w:hAnsi="標楷體" w:cs="Arial" w:hint="eastAsia"/>
          <w:sz w:val="28"/>
          <w:szCs w:val="28"/>
        </w:rPr>
        <w:t>二</w:t>
      </w:r>
      <w:r w:rsidRPr="00C67BF4">
        <w:rPr>
          <w:rFonts w:ascii="標楷體" w:eastAsia="標楷體" w:hAnsi="標楷體" w:cs="Arial" w:hint="eastAsia"/>
          <w:sz w:val="28"/>
          <w:szCs w:val="28"/>
        </w:rPr>
        <w:t>、</w:t>
      </w:r>
      <w:r w:rsidR="002329E6" w:rsidRPr="00C67BF4">
        <w:rPr>
          <w:rFonts w:ascii="標楷體" w:eastAsia="標楷體" w:hAnsi="標楷體" w:cs="Arial" w:hint="eastAsia"/>
          <w:sz w:val="28"/>
          <w:szCs w:val="28"/>
        </w:rPr>
        <w:t>修正得標廠商應依營運計畫書</w:t>
      </w:r>
      <w:r w:rsidR="00402FD0" w:rsidRPr="00C67BF4">
        <w:rPr>
          <w:rFonts w:ascii="標楷體" w:eastAsia="標楷體" w:hAnsi="標楷體" w:cs="Arial" w:hint="eastAsia"/>
          <w:sz w:val="28"/>
          <w:szCs w:val="28"/>
        </w:rPr>
        <w:t>規劃設置</w:t>
      </w:r>
      <w:r w:rsidR="0022448A" w:rsidRPr="00C67BF4">
        <w:rPr>
          <w:rFonts w:ascii="標楷體" w:eastAsia="標楷體" w:hAnsi="標楷體" w:cs="Arial" w:hint="eastAsia"/>
          <w:sz w:val="28"/>
          <w:szCs w:val="28"/>
        </w:rPr>
        <w:t>，並應管理攤商遵守零售市場管理條例</w:t>
      </w:r>
      <w:r w:rsidR="00857ABB" w:rsidRPr="00C67BF4">
        <w:rPr>
          <w:rFonts w:ascii="標楷體" w:eastAsia="標楷體" w:hAnsi="標楷體" w:cs="Arial" w:hint="eastAsia"/>
          <w:sz w:val="28"/>
          <w:szCs w:val="28"/>
        </w:rPr>
        <w:t>及相關規定</w:t>
      </w:r>
      <w:r w:rsidR="007236B4" w:rsidRPr="00C67BF4">
        <w:rPr>
          <w:rFonts w:ascii="標楷體" w:eastAsia="標楷體" w:hAnsi="標楷體" w:cs="Arial" w:hint="eastAsia"/>
          <w:sz w:val="28"/>
          <w:szCs w:val="28"/>
        </w:rPr>
        <w:t>。</w:t>
      </w:r>
      <w:r w:rsidR="00F61E64" w:rsidRPr="00C67BF4">
        <w:rPr>
          <w:rFonts w:ascii="標楷體" w:eastAsia="標楷體" w:hAnsi="標楷體" w:cs="Arial" w:hint="eastAsia"/>
          <w:sz w:val="28"/>
          <w:szCs w:val="28"/>
        </w:rPr>
        <w:t>（修正條文第十</w:t>
      </w:r>
      <w:r w:rsidR="00B92607" w:rsidRPr="00C67BF4">
        <w:rPr>
          <w:rFonts w:ascii="標楷體" w:eastAsia="標楷體" w:hAnsi="標楷體" w:cs="Arial" w:hint="eastAsia"/>
          <w:sz w:val="28"/>
          <w:szCs w:val="28"/>
        </w:rPr>
        <w:t>五</w:t>
      </w:r>
      <w:r w:rsidR="00F61E64" w:rsidRPr="00C67BF4">
        <w:rPr>
          <w:rFonts w:ascii="標楷體" w:eastAsia="標楷體" w:hAnsi="標楷體" w:cs="Arial" w:hint="eastAsia"/>
          <w:sz w:val="28"/>
          <w:szCs w:val="28"/>
        </w:rPr>
        <w:t>條）</w:t>
      </w:r>
    </w:p>
    <w:p w:rsidR="00457603" w:rsidRPr="00C67BF4" w:rsidRDefault="00457603" w:rsidP="003338D9">
      <w:pPr>
        <w:spacing w:line="460" w:lineRule="exact"/>
        <w:ind w:left="560" w:hangingChars="200" w:hanging="560"/>
        <w:jc w:val="both"/>
        <w:rPr>
          <w:rFonts w:ascii="標楷體" w:eastAsia="標楷體" w:hAnsi="標楷體" w:cs="Arial"/>
          <w:sz w:val="28"/>
          <w:szCs w:val="28"/>
        </w:rPr>
      </w:pPr>
      <w:r w:rsidRPr="00C67BF4">
        <w:rPr>
          <w:rFonts w:ascii="標楷體" w:eastAsia="標楷體" w:hAnsi="標楷體" w:cs="Arial" w:hint="eastAsia"/>
          <w:sz w:val="28"/>
          <w:szCs w:val="28"/>
        </w:rPr>
        <w:t>十</w:t>
      </w:r>
      <w:r w:rsidR="00FD442A" w:rsidRPr="00C67BF4">
        <w:rPr>
          <w:rFonts w:ascii="標楷體" w:eastAsia="標楷體" w:hAnsi="標楷體" w:cs="Arial" w:hint="eastAsia"/>
          <w:sz w:val="28"/>
          <w:szCs w:val="28"/>
        </w:rPr>
        <w:t>三</w:t>
      </w:r>
      <w:r w:rsidRPr="00C67BF4">
        <w:rPr>
          <w:rFonts w:ascii="標楷體" w:eastAsia="標楷體" w:hAnsi="標楷體" w:cs="Arial" w:hint="eastAsia"/>
          <w:sz w:val="28"/>
          <w:szCs w:val="28"/>
        </w:rPr>
        <w:t>、</w:t>
      </w:r>
      <w:r w:rsidR="00D5685F" w:rsidRPr="00C67BF4">
        <w:rPr>
          <w:rFonts w:ascii="標楷體" w:eastAsia="標楷體" w:hAnsi="標楷體" w:cs="Arial" w:hint="eastAsia"/>
          <w:sz w:val="28"/>
          <w:szCs w:val="28"/>
        </w:rPr>
        <w:t>新增得解除契約事項。（修正條文第十</w:t>
      </w:r>
      <w:r w:rsidR="00FD442A" w:rsidRPr="00C67BF4">
        <w:rPr>
          <w:rFonts w:ascii="標楷體" w:eastAsia="標楷體" w:hAnsi="標楷體" w:cs="Arial" w:hint="eastAsia"/>
          <w:sz w:val="28"/>
          <w:szCs w:val="28"/>
        </w:rPr>
        <w:t>六</w:t>
      </w:r>
      <w:r w:rsidR="00D5685F" w:rsidRPr="00C67BF4">
        <w:rPr>
          <w:rFonts w:ascii="標楷體" w:eastAsia="標楷體" w:hAnsi="標楷體" w:cs="Arial" w:hint="eastAsia"/>
          <w:sz w:val="28"/>
          <w:szCs w:val="28"/>
        </w:rPr>
        <w:t>條）</w:t>
      </w:r>
    </w:p>
    <w:p w:rsidR="00D5685F" w:rsidRPr="00C67BF4" w:rsidRDefault="00D5685F" w:rsidP="003338D9">
      <w:pPr>
        <w:spacing w:line="460" w:lineRule="exact"/>
        <w:ind w:left="560" w:hangingChars="200" w:hanging="560"/>
        <w:jc w:val="both"/>
        <w:rPr>
          <w:rFonts w:ascii="標楷體" w:eastAsia="標楷體" w:hAnsi="標楷體" w:cs="Arial"/>
          <w:sz w:val="28"/>
          <w:szCs w:val="28"/>
        </w:rPr>
      </w:pPr>
      <w:r w:rsidRPr="00C67BF4">
        <w:rPr>
          <w:rFonts w:ascii="標楷體" w:eastAsia="標楷體" w:hAnsi="標楷體" w:cs="Arial" w:hint="eastAsia"/>
          <w:sz w:val="28"/>
          <w:szCs w:val="28"/>
        </w:rPr>
        <w:t>十</w:t>
      </w:r>
      <w:r w:rsidR="00FD442A" w:rsidRPr="00C67BF4">
        <w:rPr>
          <w:rFonts w:ascii="標楷體" w:eastAsia="標楷體" w:hAnsi="標楷體" w:cs="Arial" w:hint="eastAsia"/>
          <w:sz w:val="28"/>
          <w:szCs w:val="28"/>
        </w:rPr>
        <w:t>四</w:t>
      </w:r>
      <w:r w:rsidRPr="00C67BF4">
        <w:rPr>
          <w:rFonts w:ascii="標楷體" w:eastAsia="標楷體" w:hAnsi="標楷體" w:cs="Arial" w:hint="eastAsia"/>
          <w:sz w:val="28"/>
          <w:szCs w:val="28"/>
        </w:rPr>
        <w:t>、</w:t>
      </w:r>
      <w:r w:rsidR="008625A6" w:rsidRPr="00C67BF4">
        <w:rPr>
          <w:rFonts w:ascii="標楷體" w:eastAsia="標楷體" w:hAnsi="標楷體" w:cs="Arial" w:hint="eastAsia"/>
          <w:sz w:val="28"/>
          <w:szCs w:val="28"/>
        </w:rPr>
        <w:t>修正</w:t>
      </w:r>
      <w:r w:rsidR="0076708F" w:rsidRPr="00C67BF4">
        <w:rPr>
          <w:rFonts w:ascii="標楷體" w:eastAsia="標楷體" w:hAnsi="標楷體" w:cs="Arial" w:hint="eastAsia"/>
          <w:sz w:val="28"/>
          <w:szCs w:val="28"/>
        </w:rPr>
        <w:t>得標廠商經限期改正未改正，經發局得終止契約項目。（修正條文第十</w:t>
      </w:r>
      <w:r w:rsidR="00FD442A" w:rsidRPr="00C67BF4">
        <w:rPr>
          <w:rFonts w:ascii="標楷體" w:eastAsia="標楷體" w:hAnsi="標楷體" w:cs="Arial" w:hint="eastAsia"/>
          <w:sz w:val="28"/>
          <w:szCs w:val="28"/>
        </w:rPr>
        <w:t>七</w:t>
      </w:r>
      <w:r w:rsidR="0076708F" w:rsidRPr="00C67BF4">
        <w:rPr>
          <w:rFonts w:ascii="標楷體" w:eastAsia="標楷體" w:hAnsi="標楷體" w:cs="Arial" w:hint="eastAsia"/>
          <w:sz w:val="28"/>
          <w:szCs w:val="28"/>
        </w:rPr>
        <w:t>條）</w:t>
      </w:r>
    </w:p>
    <w:p w:rsidR="00E91E2B" w:rsidRPr="00C67BF4" w:rsidRDefault="00E91E2B" w:rsidP="003338D9">
      <w:pPr>
        <w:spacing w:line="460" w:lineRule="exact"/>
        <w:ind w:left="560" w:hangingChars="200" w:hanging="560"/>
        <w:jc w:val="both"/>
        <w:rPr>
          <w:rFonts w:ascii="標楷體" w:eastAsia="標楷體" w:hAnsi="標楷體" w:cs="Arial"/>
          <w:sz w:val="28"/>
          <w:szCs w:val="28"/>
        </w:rPr>
      </w:pPr>
      <w:r w:rsidRPr="00C67BF4">
        <w:rPr>
          <w:rFonts w:ascii="標楷體" w:eastAsia="標楷體" w:hAnsi="標楷體" w:cs="Arial" w:hint="eastAsia"/>
          <w:sz w:val="28"/>
          <w:szCs w:val="28"/>
        </w:rPr>
        <w:t>十</w:t>
      </w:r>
      <w:r w:rsidR="00FD442A" w:rsidRPr="00C67BF4">
        <w:rPr>
          <w:rFonts w:ascii="標楷體" w:eastAsia="標楷體" w:hAnsi="標楷體" w:cs="Arial" w:hint="eastAsia"/>
          <w:sz w:val="28"/>
          <w:szCs w:val="28"/>
        </w:rPr>
        <w:t>五</w:t>
      </w:r>
      <w:r w:rsidRPr="00C67BF4">
        <w:rPr>
          <w:rFonts w:ascii="標楷體" w:eastAsia="標楷體" w:hAnsi="標楷體" w:cs="Arial" w:hint="eastAsia"/>
          <w:sz w:val="28"/>
          <w:szCs w:val="28"/>
        </w:rPr>
        <w:t>、</w:t>
      </w:r>
      <w:r w:rsidR="00CD5BAD" w:rsidRPr="00C67BF4">
        <w:rPr>
          <w:rFonts w:ascii="標楷體" w:eastAsia="標楷體" w:hAnsi="標楷體" w:cs="Arial" w:hint="eastAsia"/>
          <w:sz w:val="28"/>
          <w:szCs w:val="28"/>
        </w:rPr>
        <w:t>配合契約應經公證，明定得標廠商應受強制執行事項。（修正條文第十</w:t>
      </w:r>
      <w:r w:rsidR="00FD442A" w:rsidRPr="00C67BF4">
        <w:rPr>
          <w:rFonts w:ascii="標楷體" w:eastAsia="標楷體" w:hAnsi="標楷體" w:cs="Arial" w:hint="eastAsia"/>
          <w:sz w:val="28"/>
          <w:szCs w:val="28"/>
        </w:rPr>
        <w:t>八</w:t>
      </w:r>
      <w:r w:rsidR="00CD5BAD" w:rsidRPr="00C67BF4">
        <w:rPr>
          <w:rFonts w:ascii="標楷體" w:eastAsia="標楷體" w:hAnsi="標楷體" w:cs="Arial" w:hint="eastAsia"/>
          <w:sz w:val="28"/>
          <w:szCs w:val="28"/>
        </w:rPr>
        <w:t>條）</w:t>
      </w:r>
    </w:p>
    <w:p w:rsidR="00CE0B01" w:rsidRPr="00C67BF4" w:rsidRDefault="00CE0B01" w:rsidP="003338D9">
      <w:pPr>
        <w:spacing w:line="460" w:lineRule="exact"/>
        <w:ind w:left="560" w:hangingChars="200" w:hanging="560"/>
        <w:jc w:val="both"/>
        <w:rPr>
          <w:rFonts w:ascii="標楷體" w:eastAsia="標楷體" w:hAnsi="標楷體" w:cs="Arial"/>
          <w:sz w:val="28"/>
          <w:szCs w:val="28"/>
        </w:rPr>
      </w:pPr>
      <w:r w:rsidRPr="00C67BF4">
        <w:rPr>
          <w:rFonts w:ascii="標楷體" w:eastAsia="標楷體" w:hAnsi="標楷體" w:cs="Arial" w:hint="eastAsia"/>
          <w:sz w:val="28"/>
          <w:szCs w:val="28"/>
        </w:rPr>
        <w:t>十</w:t>
      </w:r>
      <w:r w:rsidR="00FD442A" w:rsidRPr="00C67BF4">
        <w:rPr>
          <w:rFonts w:ascii="標楷體" w:eastAsia="標楷體" w:hAnsi="標楷體" w:cs="Arial" w:hint="eastAsia"/>
          <w:sz w:val="28"/>
          <w:szCs w:val="28"/>
        </w:rPr>
        <w:t>六</w:t>
      </w:r>
      <w:r w:rsidRPr="00C67BF4">
        <w:rPr>
          <w:rFonts w:ascii="標楷體" w:eastAsia="標楷體" w:hAnsi="標楷體" w:cs="Arial" w:hint="eastAsia"/>
          <w:sz w:val="28"/>
          <w:szCs w:val="28"/>
        </w:rPr>
        <w:t>、</w:t>
      </w:r>
      <w:r w:rsidR="003F0AE5" w:rsidRPr="00C67BF4">
        <w:rPr>
          <w:rFonts w:ascii="標楷體" w:eastAsia="標楷體" w:hAnsi="標楷體" w:cs="Arial" w:hint="eastAsia"/>
          <w:sz w:val="28"/>
          <w:szCs w:val="28"/>
        </w:rPr>
        <w:t>明定修正辦法自發布日施行。</w:t>
      </w:r>
      <w:r w:rsidR="00BF70C1" w:rsidRPr="00C67BF4">
        <w:rPr>
          <w:rFonts w:ascii="標楷體" w:eastAsia="標楷體" w:hAnsi="標楷體" w:cs="Arial" w:hint="eastAsia"/>
          <w:sz w:val="28"/>
          <w:szCs w:val="28"/>
        </w:rPr>
        <w:t>修正時，亦同。</w:t>
      </w:r>
      <w:r w:rsidR="003F0AE5" w:rsidRPr="00C67BF4">
        <w:rPr>
          <w:rFonts w:ascii="標楷體" w:eastAsia="標楷體" w:hAnsi="標楷體" w:cs="Arial" w:hint="eastAsia"/>
          <w:sz w:val="28"/>
          <w:szCs w:val="28"/>
        </w:rPr>
        <w:t>（修正條文第十</w:t>
      </w:r>
      <w:r w:rsidR="00FD442A" w:rsidRPr="00C67BF4">
        <w:rPr>
          <w:rFonts w:ascii="標楷體" w:eastAsia="標楷體" w:hAnsi="標楷體" w:cs="Arial" w:hint="eastAsia"/>
          <w:sz w:val="28"/>
          <w:szCs w:val="28"/>
        </w:rPr>
        <w:t>九</w:t>
      </w:r>
      <w:r w:rsidR="003F0AE5" w:rsidRPr="00C67BF4">
        <w:rPr>
          <w:rFonts w:ascii="標楷體" w:eastAsia="標楷體" w:hAnsi="標楷體" w:cs="Arial" w:hint="eastAsia"/>
          <w:sz w:val="28"/>
          <w:szCs w:val="28"/>
        </w:rPr>
        <w:t>條）</w:t>
      </w:r>
    </w:p>
    <w:sectPr w:rsidR="00CE0B01" w:rsidRPr="00C67BF4" w:rsidSect="000F5F45">
      <w:pgSz w:w="11906" w:h="16838" w:code="9"/>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6150F" w:rsidRDefault="00D6150F" w:rsidP="00236877">
      <w:r>
        <w:separator/>
      </w:r>
    </w:p>
  </w:endnote>
  <w:endnote w:type="continuationSeparator" w:id="0">
    <w:p w:rsidR="00D6150F" w:rsidRDefault="00D6150F" w:rsidP="002368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6150F" w:rsidRDefault="00D6150F" w:rsidP="00236877">
      <w:r>
        <w:separator/>
      </w:r>
    </w:p>
  </w:footnote>
  <w:footnote w:type="continuationSeparator" w:id="0">
    <w:p w:rsidR="00D6150F" w:rsidRDefault="00D6150F" w:rsidP="002368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88446C"/>
    <w:multiLevelType w:val="hybridMultilevel"/>
    <w:tmpl w:val="3728854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3B5C7C7D"/>
    <w:multiLevelType w:val="hybridMultilevel"/>
    <w:tmpl w:val="1012E784"/>
    <w:lvl w:ilvl="0" w:tplc="3730AFE2">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4410628C"/>
    <w:multiLevelType w:val="hybridMultilevel"/>
    <w:tmpl w:val="1012E784"/>
    <w:lvl w:ilvl="0" w:tplc="3730AFE2">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5EC27E4A"/>
    <w:multiLevelType w:val="hybridMultilevel"/>
    <w:tmpl w:val="1012E784"/>
    <w:lvl w:ilvl="0" w:tplc="3730AFE2">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3598"/>
    <w:rsid w:val="00003667"/>
    <w:rsid w:val="000075C4"/>
    <w:rsid w:val="00010A60"/>
    <w:rsid w:val="000116BD"/>
    <w:rsid w:val="00017A85"/>
    <w:rsid w:val="00023231"/>
    <w:rsid w:val="000236DE"/>
    <w:rsid w:val="000271E9"/>
    <w:rsid w:val="00030EFF"/>
    <w:rsid w:val="00040647"/>
    <w:rsid w:val="000437D2"/>
    <w:rsid w:val="0004789E"/>
    <w:rsid w:val="000526E5"/>
    <w:rsid w:val="0005414B"/>
    <w:rsid w:val="00057080"/>
    <w:rsid w:val="000623F6"/>
    <w:rsid w:val="0006428E"/>
    <w:rsid w:val="00065451"/>
    <w:rsid w:val="000656D0"/>
    <w:rsid w:val="00072DCC"/>
    <w:rsid w:val="000749F2"/>
    <w:rsid w:val="000753D4"/>
    <w:rsid w:val="00082B78"/>
    <w:rsid w:val="00083564"/>
    <w:rsid w:val="00085DD7"/>
    <w:rsid w:val="00087FE0"/>
    <w:rsid w:val="000934B0"/>
    <w:rsid w:val="00096CBC"/>
    <w:rsid w:val="000A51DB"/>
    <w:rsid w:val="000B2D3D"/>
    <w:rsid w:val="000B42A3"/>
    <w:rsid w:val="000C5ABD"/>
    <w:rsid w:val="000D2BCA"/>
    <w:rsid w:val="000D3E18"/>
    <w:rsid w:val="000D463C"/>
    <w:rsid w:val="000D5860"/>
    <w:rsid w:val="000E12A4"/>
    <w:rsid w:val="000E1CD4"/>
    <w:rsid w:val="000E34AD"/>
    <w:rsid w:val="000E5793"/>
    <w:rsid w:val="000F3216"/>
    <w:rsid w:val="000F3D87"/>
    <w:rsid w:val="000F5F45"/>
    <w:rsid w:val="000F6CD5"/>
    <w:rsid w:val="000F740D"/>
    <w:rsid w:val="00100CB8"/>
    <w:rsid w:val="00104C81"/>
    <w:rsid w:val="001056EC"/>
    <w:rsid w:val="0011058C"/>
    <w:rsid w:val="001119B5"/>
    <w:rsid w:val="001133B1"/>
    <w:rsid w:val="00114912"/>
    <w:rsid w:val="00114AA2"/>
    <w:rsid w:val="00120028"/>
    <w:rsid w:val="00120C31"/>
    <w:rsid w:val="0012398D"/>
    <w:rsid w:val="00124E72"/>
    <w:rsid w:val="0012769D"/>
    <w:rsid w:val="00127D30"/>
    <w:rsid w:val="00131564"/>
    <w:rsid w:val="00133780"/>
    <w:rsid w:val="00133B34"/>
    <w:rsid w:val="00140C66"/>
    <w:rsid w:val="00141B7C"/>
    <w:rsid w:val="00143AFE"/>
    <w:rsid w:val="00144ED2"/>
    <w:rsid w:val="00145022"/>
    <w:rsid w:val="0016042C"/>
    <w:rsid w:val="001624E3"/>
    <w:rsid w:val="0017330D"/>
    <w:rsid w:val="00175DE5"/>
    <w:rsid w:val="00183203"/>
    <w:rsid w:val="0018339C"/>
    <w:rsid w:val="001946DD"/>
    <w:rsid w:val="00195573"/>
    <w:rsid w:val="001A6335"/>
    <w:rsid w:val="001B0ACC"/>
    <w:rsid w:val="001B1F1D"/>
    <w:rsid w:val="001B452E"/>
    <w:rsid w:val="001B728C"/>
    <w:rsid w:val="001C1737"/>
    <w:rsid w:val="001C6B24"/>
    <w:rsid w:val="001D1470"/>
    <w:rsid w:val="001D5319"/>
    <w:rsid w:val="001E0976"/>
    <w:rsid w:val="001E2582"/>
    <w:rsid w:val="001E2FBB"/>
    <w:rsid w:val="001E44EF"/>
    <w:rsid w:val="001F37DD"/>
    <w:rsid w:val="001F47F4"/>
    <w:rsid w:val="001F4E58"/>
    <w:rsid w:val="001F5F08"/>
    <w:rsid w:val="00205552"/>
    <w:rsid w:val="00205866"/>
    <w:rsid w:val="00215133"/>
    <w:rsid w:val="00216678"/>
    <w:rsid w:val="002235D6"/>
    <w:rsid w:val="0022448A"/>
    <w:rsid w:val="0022556E"/>
    <w:rsid w:val="002329E6"/>
    <w:rsid w:val="002337E1"/>
    <w:rsid w:val="00235056"/>
    <w:rsid w:val="00235C2E"/>
    <w:rsid w:val="00236877"/>
    <w:rsid w:val="0024276A"/>
    <w:rsid w:val="002462FC"/>
    <w:rsid w:val="00252162"/>
    <w:rsid w:val="0026192E"/>
    <w:rsid w:val="00262093"/>
    <w:rsid w:val="00266CB2"/>
    <w:rsid w:val="00271B4E"/>
    <w:rsid w:val="00276A28"/>
    <w:rsid w:val="00284D6D"/>
    <w:rsid w:val="00287883"/>
    <w:rsid w:val="00293BD6"/>
    <w:rsid w:val="002A2667"/>
    <w:rsid w:val="002A37B9"/>
    <w:rsid w:val="002B3F69"/>
    <w:rsid w:val="002B44D0"/>
    <w:rsid w:val="002B5846"/>
    <w:rsid w:val="002B7F27"/>
    <w:rsid w:val="002C0A3A"/>
    <w:rsid w:val="002C3A8A"/>
    <w:rsid w:val="002C6E0B"/>
    <w:rsid w:val="002D24FD"/>
    <w:rsid w:val="002D6AD8"/>
    <w:rsid w:val="002D6FB1"/>
    <w:rsid w:val="002D784C"/>
    <w:rsid w:val="002E1C09"/>
    <w:rsid w:val="002E25ED"/>
    <w:rsid w:val="002E2C0D"/>
    <w:rsid w:val="002F7ACB"/>
    <w:rsid w:val="0030259D"/>
    <w:rsid w:val="00304746"/>
    <w:rsid w:val="00311FC1"/>
    <w:rsid w:val="003149C3"/>
    <w:rsid w:val="00315768"/>
    <w:rsid w:val="0032393C"/>
    <w:rsid w:val="003311E8"/>
    <w:rsid w:val="0033141E"/>
    <w:rsid w:val="003338D9"/>
    <w:rsid w:val="00335019"/>
    <w:rsid w:val="00336A7E"/>
    <w:rsid w:val="0034011F"/>
    <w:rsid w:val="00342A17"/>
    <w:rsid w:val="0034573B"/>
    <w:rsid w:val="00367C1B"/>
    <w:rsid w:val="00371BA7"/>
    <w:rsid w:val="00373B76"/>
    <w:rsid w:val="003806BF"/>
    <w:rsid w:val="0038196F"/>
    <w:rsid w:val="003826C9"/>
    <w:rsid w:val="0038429C"/>
    <w:rsid w:val="00385773"/>
    <w:rsid w:val="00386FAC"/>
    <w:rsid w:val="00390ACD"/>
    <w:rsid w:val="00397A3B"/>
    <w:rsid w:val="00397E24"/>
    <w:rsid w:val="003A1CF9"/>
    <w:rsid w:val="003A1FFC"/>
    <w:rsid w:val="003B4E96"/>
    <w:rsid w:val="003B6B6B"/>
    <w:rsid w:val="003C0111"/>
    <w:rsid w:val="003C05E9"/>
    <w:rsid w:val="003C21C4"/>
    <w:rsid w:val="003D35D0"/>
    <w:rsid w:val="003D360B"/>
    <w:rsid w:val="003D735B"/>
    <w:rsid w:val="003F0AE5"/>
    <w:rsid w:val="00402FD0"/>
    <w:rsid w:val="00406442"/>
    <w:rsid w:val="004075F7"/>
    <w:rsid w:val="00410F6A"/>
    <w:rsid w:val="004120D1"/>
    <w:rsid w:val="00413514"/>
    <w:rsid w:val="00413BAB"/>
    <w:rsid w:val="004149CC"/>
    <w:rsid w:val="004153C7"/>
    <w:rsid w:val="00421F23"/>
    <w:rsid w:val="00422C7F"/>
    <w:rsid w:val="00424BF6"/>
    <w:rsid w:val="0042528B"/>
    <w:rsid w:val="00431638"/>
    <w:rsid w:val="004336D0"/>
    <w:rsid w:val="004340E4"/>
    <w:rsid w:val="00437755"/>
    <w:rsid w:val="00441A67"/>
    <w:rsid w:val="004427E7"/>
    <w:rsid w:val="00443FD3"/>
    <w:rsid w:val="00444DE1"/>
    <w:rsid w:val="0045382B"/>
    <w:rsid w:val="00454AEB"/>
    <w:rsid w:val="00454F40"/>
    <w:rsid w:val="00457603"/>
    <w:rsid w:val="0045786A"/>
    <w:rsid w:val="00463756"/>
    <w:rsid w:val="00463F56"/>
    <w:rsid w:val="00464F9A"/>
    <w:rsid w:val="00470BDA"/>
    <w:rsid w:val="004779F4"/>
    <w:rsid w:val="00480EDC"/>
    <w:rsid w:val="00482772"/>
    <w:rsid w:val="00483384"/>
    <w:rsid w:val="00485410"/>
    <w:rsid w:val="00486BBB"/>
    <w:rsid w:val="00487D3B"/>
    <w:rsid w:val="00491673"/>
    <w:rsid w:val="00494FBE"/>
    <w:rsid w:val="004960AB"/>
    <w:rsid w:val="00496EB7"/>
    <w:rsid w:val="004979C0"/>
    <w:rsid w:val="004A0932"/>
    <w:rsid w:val="004A3110"/>
    <w:rsid w:val="004A440F"/>
    <w:rsid w:val="004B0958"/>
    <w:rsid w:val="004B30A7"/>
    <w:rsid w:val="004B682F"/>
    <w:rsid w:val="004D0F4A"/>
    <w:rsid w:val="004E2487"/>
    <w:rsid w:val="004E65E7"/>
    <w:rsid w:val="004E7AFE"/>
    <w:rsid w:val="004E7C98"/>
    <w:rsid w:val="004F2069"/>
    <w:rsid w:val="00512540"/>
    <w:rsid w:val="005205AE"/>
    <w:rsid w:val="00524073"/>
    <w:rsid w:val="005268F1"/>
    <w:rsid w:val="00527364"/>
    <w:rsid w:val="0053209B"/>
    <w:rsid w:val="00534CA6"/>
    <w:rsid w:val="005362C8"/>
    <w:rsid w:val="00542A00"/>
    <w:rsid w:val="00543BBA"/>
    <w:rsid w:val="00544E9A"/>
    <w:rsid w:val="00555989"/>
    <w:rsid w:val="00560E7D"/>
    <w:rsid w:val="00562E98"/>
    <w:rsid w:val="00565C29"/>
    <w:rsid w:val="00570E1E"/>
    <w:rsid w:val="00571CD0"/>
    <w:rsid w:val="00572F34"/>
    <w:rsid w:val="005771F3"/>
    <w:rsid w:val="005776D5"/>
    <w:rsid w:val="00581121"/>
    <w:rsid w:val="00583487"/>
    <w:rsid w:val="0058456B"/>
    <w:rsid w:val="00584701"/>
    <w:rsid w:val="00584CCC"/>
    <w:rsid w:val="005859E7"/>
    <w:rsid w:val="00587C41"/>
    <w:rsid w:val="00587F77"/>
    <w:rsid w:val="00590922"/>
    <w:rsid w:val="00591F3F"/>
    <w:rsid w:val="00595FD6"/>
    <w:rsid w:val="005A542A"/>
    <w:rsid w:val="005A5949"/>
    <w:rsid w:val="005A770F"/>
    <w:rsid w:val="005B5D1F"/>
    <w:rsid w:val="005B643A"/>
    <w:rsid w:val="005C1B41"/>
    <w:rsid w:val="005C1E6F"/>
    <w:rsid w:val="005C294D"/>
    <w:rsid w:val="005C4B94"/>
    <w:rsid w:val="005D0C9A"/>
    <w:rsid w:val="005D6C4B"/>
    <w:rsid w:val="005E21BC"/>
    <w:rsid w:val="005E7E3D"/>
    <w:rsid w:val="005E7F5A"/>
    <w:rsid w:val="005F2AC3"/>
    <w:rsid w:val="005F6E53"/>
    <w:rsid w:val="00602557"/>
    <w:rsid w:val="0061193B"/>
    <w:rsid w:val="006167FD"/>
    <w:rsid w:val="00621C54"/>
    <w:rsid w:val="00622B63"/>
    <w:rsid w:val="00623C73"/>
    <w:rsid w:val="00633B8B"/>
    <w:rsid w:val="00636EF4"/>
    <w:rsid w:val="0063725B"/>
    <w:rsid w:val="00637BD4"/>
    <w:rsid w:val="006422E1"/>
    <w:rsid w:val="00642CE8"/>
    <w:rsid w:val="0064788E"/>
    <w:rsid w:val="00651020"/>
    <w:rsid w:val="00653A91"/>
    <w:rsid w:val="00655215"/>
    <w:rsid w:val="006564BB"/>
    <w:rsid w:val="00657A00"/>
    <w:rsid w:val="0066229D"/>
    <w:rsid w:val="00663C33"/>
    <w:rsid w:val="00666A13"/>
    <w:rsid w:val="006757DC"/>
    <w:rsid w:val="00683D0F"/>
    <w:rsid w:val="0069204F"/>
    <w:rsid w:val="00693CA4"/>
    <w:rsid w:val="0069414B"/>
    <w:rsid w:val="00696182"/>
    <w:rsid w:val="00696510"/>
    <w:rsid w:val="006968DE"/>
    <w:rsid w:val="006970D7"/>
    <w:rsid w:val="006B394D"/>
    <w:rsid w:val="006C0F8E"/>
    <w:rsid w:val="006C2A74"/>
    <w:rsid w:val="006C5031"/>
    <w:rsid w:val="006C6697"/>
    <w:rsid w:val="006D0E38"/>
    <w:rsid w:val="006D1786"/>
    <w:rsid w:val="006D2226"/>
    <w:rsid w:val="006D3BF5"/>
    <w:rsid w:val="006D6F92"/>
    <w:rsid w:val="006E17F4"/>
    <w:rsid w:val="006E5E36"/>
    <w:rsid w:val="006E7485"/>
    <w:rsid w:val="006E7B44"/>
    <w:rsid w:val="006F469B"/>
    <w:rsid w:val="006F5083"/>
    <w:rsid w:val="00700B04"/>
    <w:rsid w:val="00701A8B"/>
    <w:rsid w:val="007133C3"/>
    <w:rsid w:val="00723598"/>
    <w:rsid w:val="007236B4"/>
    <w:rsid w:val="00724BE8"/>
    <w:rsid w:val="007258C8"/>
    <w:rsid w:val="00726F00"/>
    <w:rsid w:val="007273B2"/>
    <w:rsid w:val="00730CBB"/>
    <w:rsid w:val="007319A9"/>
    <w:rsid w:val="007346AC"/>
    <w:rsid w:val="007367BC"/>
    <w:rsid w:val="007410FC"/>
    <w:rsid w:val="00742E1A"/>
    <w:rsid w:val="00746D80"/>
    <w:rsid w:val="00752205"/>
    <w:rsid w:val="00753DE1"/>
    <w:rsid w:val="00756CCB"/>
    <w:rsid w:val="0076708F"/>
    <w:rsid w:val="00770603"/>
    <w:rsid w:val="007754D1"/>
    <w:rsid w:val="00781A16"/>
    <w:rsid w:val="007832EB"/>
    <w:rsid w:val="00784181"/>
    <w:rsid w:val="00791C21"/>
    <w:rsid w:val="00797A2F"/>
    <w:rsid w:val="007A0184"/>
    <w:rsid w:val="007A408B"/>
    <w:rsid w:val="007A4927"/>
    <w:rsid w:val="007B3CB8"/>
    <w:rsid w:val="007B5AA5"/>
    <w:rsid w:val="007B60C9"/>
    <w:rsid w:val="007C1F7D"/>
    <w:rsid w:val="007C3372"/>
    <w:rsid w:val="007C5A1A"/>
    <w:rsid w:val="007D5688"/>
    <w:rsid w:val="007D58C7"/>
    <w:rsid w:val="007E1660"/>
    <w:rsid w:val="007E2545"/>
    <w:rsid w:val="007E639A"/>
    <w:rsid w:val="007E7289"/>
    <w:rsid w:val="007F1013"/>
    <w:rsid w:val="007F1C92"/>
    <w:rsid w:val="007F35FD"/>
    <w:rsid w:val="007F702E"/>
    <w:rsid w:val="00800785"/>
    <w:rsid w:val="00802FB2"/>
    <w:rsid w:val="00806A3C"/>
    <w:rsid w:val="00811AAB"/>
    <w:rsid w:val="008120FF"/>
    <w:rsid w:val="0081237A"/>
    <w:rsid w:val="00812A84"/>
    <w:rsid w:val="00814247"/>
    <w:rsid w:val="008153B9"/>
    <w:rsid w:val="00824C71"/>
    <w:rsid w:val="00824CAA"/>
    <w:rsid w:val="008278B4"/>
    <w:rsid w:val="00842493"/>
    <w:rsid w:val="008479BA"/>
    <w:rsid w:val="00847A1D"/>
    <w:rsid w:val="00847ABE"/>
    <w:rsid w:val="00850086"/>
    <w:rsid w:val="00851BBE"/>
    <w:rsid w:val="00856D5A"/>
    <w:rsid w:val="00857ABB"/>
    <w:rsid w:val="00860C11"/>
    <w:rsid w:val="008625A6"/>
    <w:rsid w:val="00867740"/>
    <w:rsid w:val="00867BA7"/>
    <w:rsid w:val="00867F79"/>
    <w:rsid w:val="00871950"/>
    <w:rsid w:val="00876600"/>
    <w:rsid w:val="008777AF"/>
    <w:rsid w:val="0087794B"/>
    <w:rsid w:val="00877EA8"/>
    <w:rsid w:val="00882ADD"/>
    <w:rsid w:val="00882C84"/>
    <w:rsid w:val="008871DA"/>
    <w:rsid w:val="0089102A"/>
    <w:rsid w:val="00892C90"/>
    <w:rsid w:val="0089762A"/>
    <w:rsid w:val="008A30A4"/>
    <w:rsid w:val="008A723F"/>
    <w:rsid w:val="008A7817"/>
    <w:rsid w:val="008B36B3"/>
    <w:rsid w:val="008B413F"/>
    <w:rsid w:val="008B576A"/>
    <w:rsid w:val="008C267F"/>
    <w:rsid w:val="008C26C0"/>
    <w:rsid w:val="008C7114"/>
    <w:rsid w:val="008D522B"/>
    <w:rsid w:val="008E21BF"/>
    <w:rsid w:val="008E4318"/>
    <w:rsid w:val="008F4FD2"/>
    <w:rsid w:val="00902361"/>
    <w:rsid w:val="00902EB9"/>
    <w:rsid w:val="009209AE"/>
    <w:rsid w:val="00925713"/>
    <w:rsid w:val="00925EFF"/>
    <w:rsid w:val="00933E30"/>
    <w:rsid w:val="00934B2B"/>
    <w:rsid w:val="00937B9A"/>
    <w:rsid w:val="00940D91"/>
    <w:rsid w:val="00954A52"/>
    <w:rsid w:val="00955F3B"/>
    <w:rsid w:val="009611C2"/>
    <w:rsid w:val="00967DC4"/>
    <w:rsid w:val="00970D69"/>
    <w:rsid w:val="0097236C"/>
    <w:rsid w:val="00972A4E"/>
    <w:rsid w:val="009918B5"/>
    <w:rsid w:val="00991D47"/>
    <w:rsid w:val="00992093"/>
    <w:rsid w:val="00997C19"/>
    <w:rsid w:val="009A14F0"/>
    <w:rsid w:val="009A2301"/>
    <w:rsid w:val="009A56D4"/>
    <w:rsid w:val="009B0C2C"/>
    <w:rsid w:val="009B62BC"/>
    <w:rsid w:val="009C2204"/>
    <w:rsid w:val="009C2AEF"/>
    <w:rsid w:val="009C485C"/>
    <w:rsid w:val="009C4DB3"/>
    <w:rsid w:val="009C5339"/>
    <w:rsid w:val="009C715A"/>
    <w:rsid w:val="009C77AC"/>
    <w:rsid w:val="009D1573"/>
    <w:rsid w:val="009D5A66"/>
    <w:rsid w:val="009D6BD6"/>
    <w:rsid w:val="009D7984"/>
    <w:rsid w:val="009E28E1"/>
    <w:rsid w:val="009E7000"/>
    <w:rsid w:val="009E7E28"/>
    <w:rsid w:val="009F482C"/>
    <w:rsid w:val="009F5965"/>
    <w:rsid w:val="009F59BE"/>
    <w:rsid w:val="00A00DCB"/>
    <w:rsid w:val="00A043F4"/>
    <w:rsid w:val="00A0732D"/>
    <w:rsid w:val="00A176CF"/>
    <w:rsid w:val="00A22509"/>
    <w:rsid w:val="00A2600F"/>
    <w:rsid w:val="00A3068D"/>
    <w:rsid w:val="00A35BBA"/>
    <w:rsid w:val="00A3677F"/>
    <w:rsid w:val="00A368C1"/>
    <w:rsid w:val="00A37683"/>
    <w:rsid w:val="00A403E3"/>
    <w:rsid w:val="00A418D1"/>
    <w:rsid w:val="00A43724"/>
    <w:rsid w:val="00A43AD3"/>
    <w:rsid w:val="00A44A50"/>
    <w:rsid w:val="00A45520"/>
    <w:rsid w:val="00A45FC5"/>
    <w:rsid w:val="00A4748F"/>
    <w:rsid w:val="00A53EA3"/>
    <w:rsid w:val="00A55E8C"/>
    <w:rsid w:val="00A56AEC"/>
    <w:rsid w:val="00A641DF"/>
    <w:rsid w:val="00A67E10"/>
    <w:rsid w:val="00A738BB"/>
    <w:rsid w:val="00A768A8"/>
    <w:rsid w:val="00A82EC5"/>
    <w:rsid w:val="00A8380A"/>
    <w:rsid w:val="00A9425A"/>
    <w:rsid w:val="00A9609F"/>
    <w:rsid w:val="00AA1CA0"/>
    <w:rsid w:val="00AA616B"/>
    <w:rsid w:val="00AB6F24"/>
    <w:rsid w:val="00AD0560"/>
    <w:rsid w:val="00AD505D"/>
    <w:rsid w:val="00AD7012"/>
    <w:rsid w:val="00AE4109"/>
    <w:rsid w:val="00AE6F3B"/>
    <w:rsid w:val="00AF08A2"/>
    <w:rsid w:val="00AF2367"/>
    <w:rsid w:val="00AF5E30"/>
    <w:rsid w:val="00AF6CDF"/>
    <w:rsid w:val="00AF7308"/>
    <w:rsid w:val="00B00B1C"/>
    <w:rsid w:val="00B038A3"/>
    <w:rsid w:val="00B0457C"/>
    <w:rsid w:val="00B04E2F"/>
    <w:rsid w:val="00B078CC"/>
    <w:rsid w:val="00B108F5"/>
    <w:rsid w:val="00B1169F"/>
    <w:rsid w:val="00B119DE"/>
    <w:rsid w:val="00B12584"/>
    <w:rsid w:val="00B24183"/>
    <w:rsid w:val="00B30A6F"/>
    <w:rsid w:val="00B3489C"/>
    <w:rsid w:val="00B34FD9"/>
    <w:rsid w:val="00B37143"/>
    <w:rsid w:val="00B521AB"/>
    <w:rsid w:val="00B56122"/>
    <w:rsid w:val="00B57564"/>
    <w:rsid w:val="00B61C3E"/>
    <w:rsid w:val="00B61D78"/>
    <w:rsid w:val="00B62592"/>
    <w:rsid w:val="00B625BB"/>
    <w:rsid w:val="00B6399F"/>
    <w:rsid w:val="00B64FDA"/>
    <w:rsid w:val="00B75F26"/>
    <w:rsid w:val="00B8104F"/>
    <w:rsid w:val="00B82819"/>
    <w:rsid w:val="00B82D3B"/>
    <w:rsid w:val="00B836A5"/>
    <w:rsid w:val="00B873C9"/>
    <w:rsid w:val="00B92607"/>
    <w:rsid w:val="00B9508B"/>
    <w:rsid w:val="00BA107F"/>
    <w:rsid w:val="00BA73ED"/>
    <w:rsid w:val="00BB4C5A"/>
    <w:rsid w:val="00BB4D77"/>
    <w:rsid w:val="00BB6AB1"/>
    <w:rsid w:val="00BC1B2E"/>
    <w:rsid w:val="00BC2246"/>
    <w:rsid w:val="00BC2639"/>
    <w:rsid w:val="00BC2BB0"/>
    <w:rsid w:val="00BC3CC2"/>
    <w:rsid w:val="00BC442B"/>
    <w:rsid w:val="00BC5C87"/>
    <w:rsid w:val="00BD2FE3"/>
    <w:rsid w:val="00BD3D4C"/>
    <w:rsid w:val="00BE1536"/>
    <w:rsid w:val="00BE194B"/>
    <w:rsid w:val="00BE46AB"/>
    <w:rsid w:val="00BE534E"/>
    <w:rsid w:val="00BE755F"/>
    <w:rsid w:val="00BF07B1"/>
    <w:rsid w:val="00BF33DE"/>
    <w:rsid w:val="00BF3AE6"/>
    <w:rsid w:val="00BF444F"/>
    <w:rsid w:val="00BF5C27"/>
    <w:rsid w:val="00BF70C1"/>
    <w:rsid w:val="00C00691"/>
    <w:rsid w:val="00C0150B"/>
    <w:rsid w:val="00C02C9E"/>
    <w:rsid w:val="00C036DB"/>
    <w:rsid w:val="00C06A47"/>
    <w:rsid w:val="00C07B56"/>
    <w:rsid w:val="00C07FE3"/>
    <w:rsid w:val="00C1532E"/>
    <w:rsid w:val="00C212C7"/>
    <w:rsid w:val="00C2338B"/>
    <w:rsid w:val="00C2356D"/>
    <w:rsid w:val="00C242A0"/>
    <w:rsid w:val="00C24458"/>
    <w:rsid w:val="00C27426"/>
    <w:rsid w:val="00C30EC8"/>
    <w:rsid w:val="00C313D5"/>
    <w:rsid w:val="00C36037"/>
    <w:rsid w:val="00C46307"/>
    <w:rsid w:val="00C4787A"/>
    <w:rsid w:val="00C5488A"/>
    <w:rsid w:val="00C60503"/>
    <w:rsid w:val="00C612DD"/>
    <w:rsid w:val="00C62435"/>
    <w:rsid w:val="00C63114"/>
    <w:rsid w:val="00C67BF4"/>
    <w:rsid w:val="00C7014C"/>
    <w:rsid w:val="00C71430"/>
    <w:rsid w:val="00C74337"/>
    <w:rsid w:val="00C805D6"/>
    <w:rsid w:val="00C80975"/>
    <w:rsid w:val="00C80ABA"/>
    <w:rsid w:val="00C9178E"/>
    <w:rsid w:val="00C926B6"/>
    <w:rsid w:val="00C95F98"/>
    <w:rsid w:val="00C96703"/>
    <w:rsid w:val="00CA0699"/>
    <w:rsid w:val="00CA2ED7"/>
    <w:rsid w:val="00CA3CE2"/>
    <w:rsid w:val="00CA3D2B"/>
    <w:rsid w:val="00CA45B3"/>
    <w:rsid w:val="00CA45FE"/>
    <w:rsid w:val="00CA60CB"/>
    <w:rsid w:val="00CA6A32"/>
    <w:rsid w:val="00CA6B73"/>
    <w:rsid w:val="00CA759F"/>
    <w:rsid w:val="00CA7BE7"/>
    <w:rsid w:val="00CB3A9D"/>
    <w:rsid w:val="00CC019B"/>
    <w:rsid w:val="00CC0669"/>
    <w:rsid w:val="00CC39B2"/>
    <w:rsid w:val="00CC5224"/>
    <w:rsid w:val="00CD3E61"/>
    <w:rsid w:val="00CD5785"/>
    <w:rsid w:val="00CD59D2"/>
    <w:rsid w:val="00CD5BAD"/>
    <w:rsid w:val="00CD721F"/>
    <w:rsid w:val="00CE0B01"/>
    <w:rsid w:val="00D07DA2"/>
    <w:rsid w:val="00D105B9"/>
    <w:rsid w:val="00D16AFA"/>
    <w:rsid w:val="00D209C9"/>
    <w:rsid w:val="00D2323B"/>
    <w:rsid w:val="00D31194"/>
    <w:rsid w:val="00D34927"/>
    <w:rsid w:val="00D35572"/>
    <w:rsid w:val="00D44C20"/>
    <w:rsid w:val="00D46FA2"/>
    <w:rsid w:val="00D52EB4"/>
    <w:rsid w:val="00D53B0F"/>
    <w:rsid w:val="00D55094"/>
    <w:rsid w:val="00D5685F"/>
    <w:rsid w:val="00D6150F"/>
    <w:rsid w:val="00D652E9"/>
    <w:rsid w:val="00D6545F"/>
    <w:rsid w:val="00D66664"/>
    <w:rsid w:val="00D66687"/>
    <w:rsid w:val="00D70DE9"/>
    <w:rsid w:val="00D7491F"/>
    <w:rsid w:val="00D80088"/>
    <w:rsid w:val="00D80398"/>
    <w:rsid w:val="00D814E8"/>
    <w:rsid w:val="00D81C0C"/>
    <w:rsid w:val="00D8527C"/>
    <w:rsid w:val="00D87147"/>
    <w:rsid w:val="00D912B7"/>
    <w:rsid w:val="00D93983"/>
    <w:rsid w:val="00D95590"/>
    <w:rsid w:val="00DA2D08"/>
    <w:rsid w:val="00DA3B14"/>
    <w:rsid w:val="00DA4648"/>
    <w:rsid w:val="00DB11A8"/>
    <w:rsid w:val="00DB37AA"/>
    <w:rsid w:val="00DB69EF"/>
    <w:rsid w:val="00DB7C3D"/>
    <w:rsid w:val="00DC73A5"/>
    <w:rsid w:val="00DD59BB"/>
    <w:rsid w:val="00DD633E"/>
    <w:rsid w:val="00DE3D0D"/>
    <w:rsid w:val="00DF0B98"/>
    <w:rsid w:val="00DF2427"/>
    <w:rsid w:val="00DF2F39"/>
    <w:rsid w:val="00DF45CB"/>
    <w:rsid w:val="00DF5500"/>
    <w:rsid w:val="00DF606B"/>
    <w:rsid w:val="00E011FF"/>
    <w:rsid w:val="00E03D46"/>
    <w:rsid w:val="00E079FD"/>
    <w:rsid w:val="00E11001"/>
    <w:rsid w:val="00E16C0F"/>
    <w:rsid w:val="00E246D0"/>
    <w:rsid w:val="00E26175"/>
    <w:rsid w:val="00E31967"/>
    <w:rsid w:val="00E4373F"/>
    <w:rsid w:val="00E47EB5"/>
    <w:rsid w:val="00E50F1F"/>
    <w:rsid w:val="00E5244E"/>
    <w:rsid w:val="00E55652"/>
    <w:rsid w:val="00E648CB"/>
    <w:rsid w:val="00E64C56"/>
    <w:rsid w:val="00E7082A"/>
    <w:rsid w:val="00E7319C"/>
    <w:rsid w:val="00E75FA0"/>
    <w:rsid w:val="00E762E6"/>
    <w:rsid w:val="00E84385"/>
    <w:rsid w:val="00E90168"/>
    <w:rsid w:val="00E91E2B"/>
    <w:rsid w:val="00E93634"/>
    <w:rsid w:val="00E9386B"/>
    <w:rsid w:val="00E95241"/>
    <w:rsid w:val="00EA2FFF"/>
    <w:rsid w:val="00EA4200"/>
    <w:rsid w:val="00EA4F2D"/>
    <w:rsid w:val="00EA6782"/>
    <w:rsid w:val="00EB6256"/>
    <w:rsid w:val="00EC2E93"/>
    <w:rsid w:val="00ED0BFF"/>
    <w:rsid w:val="00ED3C0D"/>
    <w:rsid w:val="00ED6553"/>
    <w:rsid w:val="00EE3EE8"/>
    <w:rsid w:val="00EE5873"/>
    <w:rsid w:val="00EE5F64"/>
    <w:rsid w:val="00EE5FAA"/>
    <w:rsid w:val="00EE7A4D"/>
    <w:rsid w:val="00EE7C1F"/>
    <w:rsid w:val="00F10B38"/>
    <w:rsid w:val="00F141CC"/>
    <w:rsid w:val="00F14671"/>
    <w:rsid w:val="00F21B2D"/>
    <w:rsid w:val="00F21DE8"/>
    <w:rsid w:val="00F23492"/>
    <w:rsid w:val="00F264FB"/>
    <w:rsid w:val="00F2700F"/>
    <w:rsid w:val="00F32AF5"/>
    <w:rsid w:val="00F32E76"/>
    <w:rsid w:val="00F44109"/>
    <w:rsid w:val="00F474A6"/>
    <w:rsid w:val="00F51D9B"/>
    <w:rsid w:val="00F53388"/>
    <w:rsid w:val="00F54ED2"/>
    <w:rsid w:val="00F55D02"/>
    <w:rsid w:val="00F56F83"/>
    <w:rsid w:val="00F6057E"/>
    <w:rsid w:val="00F60F06"/>
    <w:rsid w:val="00F61E64"/>
    <w:rsid w:val="00F6725B"/>
    <w:rsid w:val="00F675F8"/>
    <w:rsid w:val="00F67A12"/>
    <w:rsid w:val="00F70E21"/>
    <w:rsid w:val="00F7147B"/>
    <w:rsid w:val="00F715B7"/>
    <w:rsid w:val="00F721F3"/>
    <w:rsid w:val="00F82A34"/>
    <w:rsid w:val="00F859F1"/>
    <w:rsid w:val="00F86D54"/>
    <w:rsid w:val="00FA1053"/>
    <w:rsid w:val="00FA7617"/>
    <w:rsid w:val="00FB044E"/>
    <w:rsid w:val="00FB669E"/>
    <w:rsid w:val="00FB7E3A"/>
    <w:rsid w:val="00FC0981"/>
    <w:rsid w:val="00FC175D"/>
    <w:rsid w:val="00FC4910"/>
    <w:rsid w:val="00FC7140"/>
    <w:rsid w:val="00FC7852"/>
    <w:rsid w:val="00FD2050"/>
    <w:rsid w:val="00FD442A"/>
    <w:rsid w:val="00FD5A17"/>
    <w:rsid w:val="00FE0240"/>
    <w:rsid w:val="00FE1037"/>
    <w:rsid w:val="00FE364B"/>
    <w:rsid w:val="00FE7EA1"/>
    <w:rsid w:val="00FF3156"/>
    <w:rsid w:val="00FF374D"/>
    <w:rsid w:val="00FF4FF8"/>
    <w:rsid w:val="00FF730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2505994-7866-4135-A18D-A9D855A87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23598"/>
    <w:pPr>
      <w:widowControl w:val="0"/>
    </w:pPr>
    <w:rPr>
      <w:rFonts w:ascii="Times New Roman" w:eastAsia="新細明體"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236877"/>
    <w:pPr>
      <w:tabs>
        <w:tab w:val="center" w:pos="4153"/>
        <w:tab w:val="right" w:pos="8306"/>
      </w:tabs>
      <w:snapToGrid w:val="0"/>
    </w:pPr>
    <w:rPr>
      <w:sz w:val="20"/>
      <w:szCs w:val="20"/>
    </w:rPr>
  </w:style>
  <w:style w:type="character" w:customStyle="1" w:styleId="a4">
    <w:name w:val="頁首 字元"/>
    <w:basedOn w:val="a0"/>
    <w:link w:val="a3"/>
    <w:uiPriority w:val="99"/>
    <w:rsid w:val="00236877"/>
    <w:rPr>
      <w:rFonts w:ascii="Times New Roman" w:eastAsia="新細明體" w:hAnsi="Times New Roman" w:cs="Times New Roman"/>
      <w:sz w:val="20"/>
      <w:szCs w:val="20"/>
    </w:rPr>
  </w:style>
  <w:style w:type="paragraph" w:styleId="a5">
    <w:name w:val="footer"/>
    <w:basedOn w:val="a"/>
    <w:link w:val="a6"/>
    <w:uiPriority w:val="99"/>
    <w:unhideWhenUsed/>
    <w:rsid w:val="00236877"/>
    <w:pPr>
      <w:tabs>
        <w:tab w:val="center" w:pos="4153"/>
        <w:tab w:val="right" w:pos="8306"/>
      </w:tabs>
      <w:snapToGrid w:val="0"/>
    </w:pPr>
    <w:rPr>
      <w:sz w:val="20"/>
      <w:szCs w:val="20"/>
    </w:rPr>
  </w:style>
  <w:style w:type="character" w:customStyle="1" w:styleId="a6">
    <w:name w:val="頁尾 字元"/>
    <w:basedOn w:val="a0"/>
    <w:link w:val="a5"/>
    <w:uiPriority w:val="99"/>
    <w:rsid w:val="00236877"/>
    <w:rPr>
      <w:rFonts w:ascii="Times New Roman" w:eastAsia="新細明體" w:hAnsi="Times New Roman" w:cs="Times New Roman"/>
      <w:sz w:val="20"/>
      <w:szCs w:val="20"/>
    </w:rPr>
  </w:style>
  <w:style w:type="paragraph" w:styleId="a7">
    <w:name w:val="List Paragraph"/>
    <w:basedOn w:val="a"/>
    <w:uiPriority w:val="34"/>
    <w:qFormat/>
    <w:rsid w:val="0026192E"/>
    <w:pPr>
      <w:ind w:leftChars="200" w:left="480"/>
    </w:pPr>
  </w:style>
  <w:style w:type="paragraph" w:customStyle="1" w:styleId="a8">
    <w:name w:val="草案條文"/>
    <w:basedOn w:val="a"/>
    <w:rsid w:val="00D80088"/>
    <w:pPr>
      <w:ind w:left="283" w:hangingChars="118" w:hanging="283"/>
      <w:jc w:val="both"/>
    </w:pPr>
    <w:rPr>
      <w:rFonts w:ascii="標楷體" w:eastAsia="標楷體" w:hAnsi="標楷體" w:cs="標楷體"/>
      <w:color w:val="000000"/>
    </w:rPr>
  </w:style>
  <w:style w:type="character" w:customStyle="1" w:styleId="st1">
    <w:name w:val="st1"/>
    <w:basedOn w:val="a0"/>
    <w:rsid w:val="00877EA8"/>
  </w:style>
  <w:style w:type="paragraph" w:styleId="a9">
    <w:name w:val="Balloon Text"/>
    <w:basedOn w:val="a"/>
    <w:link w:val="aa"/>
    <w:uiPriority w:val="99"/>
    <w:semiHidden/>
    <w:unhideWhenUsed/>
    <w:rsid w:val="00B04E2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B04E2F"/>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88117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170</TotalTime>
  <Pages>2</Pages>
  <Words>222</Words>
  <Characters>1271</Characters>
  <Application>Microsoft Office Word</Application>
  <DocSecurity>0</DocSecurity>
  <Lines>10</Lines>
  <Paragraphs>2</Paragraphs>
  <ScaleCrop>false</ScaleCrop>
  <Company>Hewlett-Packard Company</Company>
  <LinksUpToDate>false</LinksUpToDate>
  <CharactersWithSpaces>1491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魏欣怡</dc:creator>
  <cp:keywords/>
  <dc:description/>
  <cp:lastModifiedBy>黃柏喬</cp:lastModifiedBy>
  <cp:revision>46</cp:revision>
  <cp:lastPrinted>2018-07-24T07:54:00Z</cp:lastPrinted>
  <dcterms:created xsi:type="dcterms:W3CDTF">2018-08-10T05:28:00Z</dcterms:created>
  <dcterms:modified xsi:type="dcterms:W3CDTF">2018-09-20T02:00:00Z</dcterms:modified>
</cp:coreProperties>
</file>