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6D6" w:rsidRPr="00B43E1B" w:rsidRDefault="003E5D91" w:rsidP="003E5D91">
      <w:pPr>
        <w:rPr>
          <w:rFonts w:ascii="標楷體" w:eastAsia="標楷體" w:hAnsi="標楷體"/>
          <w:sz w:val="40"/>
          <w:szCs w:val="40"/>
        </w:rPr>
      </w:pPr>
      <w:bookmarkStart w:id="0" w:name="_GoBack"/>
      <w:r w:rsidRPr="00B43E1B">
        <w:rPr>
          <w:rFonts w:ascii="標楷體" w:eastAsia="標楷體" w:hAnsi="標楷體"/>
          <w:sz w:val="40"/>
          <w:szCs w:val="40"/>
        </w:rPr>
        <w:t>臺中市區段徵收範圍內合法建物</w:t>
      </w:r>
      <w:r w:rsidRPr="00B43E1B">
        <w:rPr>
          <w:rFonts w:ascii="標楷體" w:eastAsia="標楷體" w:hAnsi="標楷體" w:hint="eastAsia"/>
          <w:sz w:val="40"/>
          <w:szCs w:val="40"/>
        </w:rPr>
        <w:t>基地</w:t>
      </w:r>
      <w:r w:rsidRPr="00B43E1B">
        <w:rPr>
          <w:rFonts w:ascii="標楷體" w:eastAsia="標楷體" w:hAnsi="標楷體"/>
          <w:sz w:val="40"/>
          <w:szCs w:val="40"/>
        </w:rPr>
        <w:t>申請原位置保留</w:t>
      </w:r>
      <w:r w:rsidRPr="00B43E1B">
        <w:rPr>
          <w:rFonts w:ascii="標楷體" w:eastAsia="標楷體" w:hAnsi="標楷體" w:hint="eastAsia"/>
          <w:sz w:val="40"/>
          <w:szCs w:val="40"/>
        </w:rPr>
        <w:t>分配</w:t>
      </w:r>
      <w:r w:rsidRPr="00B43E1B">
        <w:rPr>
          <w:rFonts w:ascii="標楷體" w:eastAsia="標楷體" w:hAnsi="標楷體"/>
          <w:sz w:val="40"/>
          <w:szCs w:val="40"/>
        </w:rPr>
        <w:t>審</w:t>
      </w:r>
      <w:r w:rsidRPr="00B43E1B">
        <w:rPr>
          <w:rFonts w:ascii="標楷體" w:eastAsia="標楷體" w:hAnsi="標楷體" w:hint="eastAsia"/>
          <w:sz w:val="40"/>
          <w:szCs w:val="40"/>
        </w:rPr>
        <w:t>核</w:t>
      </w:r>
      <w:r w:rsidRPr="00B43E1B">
        <w:rPr>
          <w:rFonts w:ascii="標楷體" w:eastAsia="標楷體" w:hAnsi="標楷體"/>
          <w:sz w:val="40"/>
          <w:szCs w:val="40"/>
        </w:rPr>
        <w:t>作業規定</w:t>
      </w:r>
      <w:r w:rsidRPr="00B43E1B">
        <w:rPr>
          <w:rFonts w:ascii="標楷體" w:eastAsia="標楷體" w:hAnsi="標楷體" w:hint="eastAsia"/>
          <w:sz w:val="40"/>
          <w:szCs w:val="40"/>
        </w:rPr>
        <w:t>第七點修正</w:t>
      </w:r>
      <w:r w:rsidR="001B62EC">
        <w:rPr>
          <w:rFonts w:ascii="標楷體" w:eastAsia="標楷體" w:hAnsi="標楷體" w:hint="eastAsia"/>
          <w:sz w:val="40"/>
          <w:szCs w:val="40"/>
        </w:rPr>
        <w:t>條文</w:t>
      </w:r>
    </w:p>
    <w:bookmarkEnd w:id="0"/>
    <w:p w:rsidR="003E5D91" w:rsidRPr="00B43E1B" w:rsidRDefault="003E5D91" w:rsidP="003E5D91">
      <w:pPr>
        <w:wordWrap w:val="0"/>
        <w:snapToGrid w:val="0"/>
        <w:jc w:val="right"/>
        <w:rPr>
          <w:rFonts w:ascii="標楷體" w:eastAsia="標楷體" w:hAnsi="標楷體"/>
          <w:sz w:val="20"/>
          <w:szCs w:val="20"/>
        </w:rPr>
      </w:pPr>
    </w:p>
    <w:p w:rsidR="003E5D91" w:rsidRPr="00B43E1B" w:rsidRDefault="003E5D91" w:rsidP="003E5D91">
      <w:pPr>
        <w:spacing w:line="460" w:lineRule="exact"/>
        <w:ind w:leftChars="-2" w:left="555" w:hangingChars="200" w:hanging="560"/>
        <w:jc w:val="both"/>
        <w:rPr>
          <w:rFonts w:ascii="標楷體" w:eastAsia="標楷體" w:hAnsi="標楷體" w:cs="Arial"/>
          <w:sz w:val="28"/>
          <w:szCs w:val="28"/>
        </w:rPr>
      </w:pPr>
      <w:r w:rsidRPr="00B43E1B">
        <w:rPr>
          <w:rFonts w:ascii="標楷體" w:eastAsia="標楷體" w:hAnsi="標楷體" w:hint="eastAsia"/>
          <w:sz w:val="28"/>
          <w:szCs w:val="28"/>
        </w:rPr>
        <w:t>七、申請建物基地原位置保留分配之所有權人，經本府核定發給抵價地者，依下列規定計算之</w:t>
      </w:r>
      <w:r w:rsidRPr="00B43E1B">
        <w:rPr>
          <w:rFonts w:ascii="標楷體" w:eastAsia="標楷體" w:hAnsi="標楷體" w:cs="Arial" w:hint="eastAsia"/>
          <w:sz w:val="28"/>
          <w:szCs w:val="28"/>
        </w:rPr>
        <w:t>：</w:t>
      </w:r>
    </w:p>
    <w:p w:rsidR="003E5D91" w:rsidRPr="00B43E1B" w:rsidRDefault="003E5D91" w:rsidP="003E5D91">
      <w:pPr>
        <w:kinsoku w:val="0"/>
        <w:overflowPunct w:val="0"/>
        <w:adjustRightInd w:val="0"/>
        <w:spacing w:line="460" w:lineRule="exact"/>
        <w:ind w:leftChars="215" w:left="1132" w:hangingChars="220" w:hanging="616"/>
        <w:jc w:val="both"/>
        <w:rPr>
          <w:rFonts w:ascii="標楷體" w:eastAsia="標楷體" w:hAnsi="標楷體"/>
          <w:sz w:val="28"/>
          <w:szCs w:val="28"/>
        </w:rPr>
      </w:pPr>
      <w:r w:rsidRPr="00B43E1B">
        <w:rPr>
          <w:rFonts w:ascii="標楷體" w:eastAsia="標楷體" w:hAnsi="標楷體" w:hint="eastAsia"/>
          <w:sz w:val="28"/>
          <w:szCs w:val="28"/>
        </w:rPr>
        <w:t>(一)</w:t>
      </w:r>
      <w:r w:rsidRPr="00B43E1B">
        <w:rPr>
          <w:rFonts w:ascii="標楷體" w:eastAsia="標楷體" w:hAnsi="標楷體" w:cs="Arial"/>
          <w:sz w:val="28"/>
          <w:szCs w:val="28"/>
        </w:rPr>
        <w:t>原位置保留</w:t>
      </w:r>
      <w:r w:rsidRPr="00B43E1B">
        <w:rPr>
          <w:rFonts w:ascii="標楷體" w:eastAsia="標楷體" w:hAnsi="標楷體" w:hint="eastAsia"/>
          <w:sz w:val="28"/>
          <w:szCs w:val="28"/>
        </w:rPr>
        <w:t>建物</w:t>
      </w:r>
      <w:r w:rsidRPr="00B43E1B">
        <w:rPr>
          <w:rFonts w:ascii="標楷體" w:eastAsia="標楷體" w:hAnsi="標楷體"/>
          <w:sz w:val="28"/>
          <w:szCs w:val="28"/>
        </w:rPr>
        <w:t>基地所有權人應領抵價地之權利價值總額小於核定保留</w:t>
      </w:r>
      <w:r w:rsidRPr="00B43E1B">
        <w:rPr>
          <w:rFonts w:ascii="標楷體" w:eastAsia="標楷體" w:hAnsi="標楷體" w:hint="eastAsia"/>
          <w:sz w:val="28"/>
          <w:szCs w:val="28"/>
        </w:rPr>
        <w:t>土地</w:t>
      </w:r>
      <w:r w:rsidRPr="00B43E1B">
        <w:rPr>
          <w:rFonts w:ascii="標楷體" w:eastAsia="標楷體" w:hAnsi="標楷體"/>
          <w:sz w:val="28"/>
          <w:szCs w:val="28"/>
        </w:rPr>
        <w:t>面積實際分配所需權利價值時，</w:t>
      </w:r>
      <w:r w:rsidRPr="00B43E1B">
        <w:rPr>
          <w:rFonts w:ascii="標楷體" w:eastAsia="標楷體" w:hAnsi="標楷體" w:hint="eastAsia"/>
          <w:sz w:val="28"/>
          <w:szCs w:val="28"/>
        </w:rPr>
        <w:t>得以該案範圍內其他土地所有權人經核定發給抵價地之權利價值抵付，剩餘不足部分</w:t>
      </w:r>
      <w:r w:rsidRPr="00B43E1B">
        <w:rPr>
          <w:rFonts w:ascii="標楷體" w:eastAsia="標楷體" w:hAnsi="標楷體"/>
          <w:sz w:val="28"/>
          <w:szCs w:val="28"/>
        </w:rPr>
        <w:t>應</w:t>
      </w:r>
      <w:r w:rsidRPr="00B43E1B">
        <w:rPr>
          <w:rFonts w:ascii="標楷體" w:eastAsia="標楷體" w:hAnsi="標楷體" w:hint="eastAsia"/>
          <w:sz w:val="28"/>
          <w:szCs w:val="28"/>
        </w:rPr>
        <w:t>於</w:t>
      </w:r>
      <w:r w:rsidRPr="00B43E1B">
        <w:rPr>
          <w:rFonts w:ascii="標楷體" w:eastAsia="標楷體" w:hAnsi="標楷體"/>
          <w:sz w:val="28"/>
          <w:szCs w:val="28"/>
        </w:rPr>
        <w:t>本府規定期限</w:t>
      </w:r>
      <w:r w:rsidRPr="00B43E1B">
        <w:rPr>
          <w:rFonts w:ascii="標楷體" w:eastAsia="標楷體" w:hAnsi="標楷體" w:hint="eastAsia"/>
          <w:sz w:val="28"/>
          <w:szCs w:val="28"/>
        </w:rPr>
        <w:t>內</w:t>
      </w:r>
      <w:r w:rsidRPr="00B43E1B">
        <w:rPr>
          <w:rFonts w:ascii="標楷體" w:eastAsia="標楷體" w:hAnsi="標楷體"/>
          <w:sz w:val="28"/>
          <w:szCs w:val="28"/>
        </w:rPr>
        <w:t>繳納差額地價</w:t>
      </w:r>
      <w:r w:rsidRPr="00B43E1B">
        <w:rPr>
          <w:rFonts w:ascii="標楷體" w:eastAsia="標楷體" w:hAnsi="標楷體" w:hint="eastAsia"/>
          <w:sz w:val="28"/>
          <w:szCs w:val="28"/>
        </w:rPr>
        <w:t>。</w:t>
      </w:r>
    </w:p>
    <w:p w:rsidR="003E5D91" w:rsidRPr="00B43E1B" w:rsidRDefault="003E5D91" w:rsidP="003E5D91">
      <w:pPr>
        <w:kinsoku w:val="0"/>
        <w:overflowPunct w:val="0"/>
        <w:adjustRightInd w:val="0"/>
        <w:spacing w:line="460" w:lineRule="exact"/>
        <w:ind w:leftChars="215" w:left="1132" w:hangingChars="220" w:hanging="616"/>
        <w:jc w:val="both"/>
        <w:rPr>
          <w:rFonts w:ascii="標楷體" w:eastAsia="標楷體" w:hAnsi="標楷體"/>
          <w:sz w:val="28"/>
          <w:szCs w:val="28"/>
        </w:rPr>
      </w:pPr>
      <w:r w:rsidRPr="00B43E1B">
        <w:rPr>
          <w:rFonts w:ascii="標楷體" w:eastAsia="標楷體" w:hAnsi="標楷體" w:hint="eastAsia"/>
          <w:sz w:val="28"/>
          <w:szCs w:val="28"/>
        </w:rPr>
        <w:t>(二)</w:t>
      </w:r>
      <w:r w:rsidR="00465EF9" w:rsidRPr="00465EF9">
        <w:rPr>
          <w:rFonts w:ascii="標楷體" w:eastAsia="標楷體" w:hAnsi="標楷體" w:hint="eastAsia"/>
          <w:sz w:val="28"/>
          <w:szCs w:val="28"/>
        </w:rPr>
        <w:t>原位置保留建物基地所有權人應領抵價地之權利價值總額於扣除依第六點審核基準計算之保留土地面積實際分配所需權利價值後，如其剩餘權利價值已達該區段徵收案所定最小</w:t>
      </w:r>
      <w:r w:rsidR="004D616A">
        <w:rPr>
          <w:rFonts w:ascii="標楷體" w:eastAsia="標楷體" w:hAnsi="標楷體" w:hint="eastAsia"/>
          <w:sz w:val="28"/>
          <w:szCs w:val="28"/>
        </w:rPr>
        <w:t>分配</w:t>
      </w:r>
      <w:r w:rsidR="00465EF9" w:rsidRPr="00465EF9">
        <w:rPr>
          <w:rFonts w:ascii="標楷體" w:eastAsia="標楷體" w:hAnsi="標楷體" w:hint="eastAsia"/>
          <w:sz w:val="28"/>
          <w:szCs w:val="28"/>
        </w:rPr>
        <w:t>面積所需之權利價值者，應參加抵價地抽籤分配作業；如未達最小</w:t>
      </w:r>
      <w:r w:rsidR="004D616A">
        <w:rPr>
          <w:rFonts w:ascii="標楷體" w:eastAsia="標楷體" w:hAnsi="標楷體" w:hint="eastAsia"/>
          <w:sz w:val="28"/>
          <w:szCs w:val="28"/>
        </w:rPr>
        <w:t>分配</w:t>
      </w:r>
      <w:r w:rsidR="00465EF9" w:rsidRPr="00465EF9">
        <w:rPr>
          <w:rFonts w:ascii="標楷體" w:eastAsia="標楷體" w:hAnsi="標楷體" w:hint="eastAsia"/>
          <w:sz w:val="28"/>
          <w:szCs w:val="28"/>
        </w:rPr>
        <w:t>面積所需權利價值者，得部分或全部於原位置保留土地周邊集中分配，或參加抵價地抽籤分配作業。</w:t>
      </w:r>
    </w:p>
    <w:p w:rsidR="001E66DA" w:rsidRPr="003E5D91" w:rsidRDefault="001E66DA" w:rsidP="001E66DA">
      <w:pPr>
        <w:jc w:val="both"/>
        <w:rPr>
          <w:sz w:val="28"/>
          <w:szCs w:val="28"/>
        </w:rPr>
      </w:pPr>
    </w:p>
    <w:sectPr w:rsidR="001E66DA" w:rsidRPr="003E5D91" w:rsidSect="003E5D9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D5F" w:rsidRPr="000A7D18" w:rsidRDefault="00711D5F" w:rsidP="00D97C20">
      <w:pPr>
        <w:rPr>
          <w:szCs w:val="24"/>
        </w:rPr>
      </w:pPr>
      <w:r>
        <w:separator/>
      </w:r>
    </w:p>
  </w:endnote>
  <w:endnote w:type="continuationSeparator" w:id="0">
    <w:p w:rsidR="00711D5F" w:rsidRPr="000A7D18" w:rsidRDefault="00711D5F" w:rsidP="00D97C20">
      <w:pPr>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中黑體">
    <w:altName w:val="細明體"/>
    <w:charset w:val="88"/>
    <w:family w:val="modern"/>
    <w:pitch w:val="fixed"/>
    <w:sig w:usb0="00000000"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D5F" w:rsidRPr="000A7D18" w:rsidRDefault="00711D5F" w:rsidP="00D97C20">
      <w:pPr>
        <w:rPr>
          <w:szCs w:val="24"/>
        </w:rPr>
      </w:pPr>
      <w:r>
        <w:separator/>
      </w:r>
    </w:p>
  </w:footnote>
  <w:footnote w:type="continuationSeparator" w:id="0">
    <w:p w:rsidR="00711D5F" w:rsidRPr="000A7D18" w:rsidRDefault="00711D5F" w:rsidP="00D97C20">
      <w:pPr>
        <w:rPr>
          <w:szCs w:val="24"/>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F37277"/>
    <w:multiLevelType w:val="hybridMultilevel"/>
    <w:tmpl w:val="1D8867C2"/>
    <w:lvl w:ilvl="0" w:tplc="7A188EF0">
      <w:start w:val="1"/>
      <w:numFmt w:val="taiwaneseCountingThousand"/>
      <w:lvlText w:val="%1、"/>
      <w:lvlJc w:val="left"/>
      <w:pPr>
        <w:ind w:left="811" w:hanging="500"/>
      </w:pPr>
      <w:rPr>
        <w:rFonts w:hint="default"/>
      </w:rPr>
    </w:lvl>
    <w:lvl w:ilvl="1" w:tplc="04090019" w:tentative="1">
      <w:start w:val="1"/>
      <w:numFmt w:val="ideographTraditional"/>
      <w:lvlText w:val="%2、"/>
      <w:lvlJc w:val="left"/>
      <w:pPr>
        <w:ind w:left="1271" w:hanging="480"/>
      </w:pPr>
    </w:lvl>
    <w:lvl w:ilvl="2" w:tplc="0409001B" w:tentative="1">
      <w:start w:val="1"/>
      <w:numFmt w:val="lowerRoman"/>
      <w:lvlText w:val="%3."/>
      <w:lvlJc w:val="right"/>
      <w:pPr>
        <w:ind w:left="1751" w:hanging="480"/>
      </w:pPr>
    </w:lvl>
    <w:lvl w:ilvl="3" w:tplc="0409000F" w:tentative="1">
      <w:start w:val="1"/>
      <w:numFmt w:val="decimal"/>
      <w:lvlText w:val="%4."/>
      <w:lvlJc w:val="left"/>
      <w:pPr>
        <w:ind w:left="2231" w:hanging="480"/>
      </w:pPr>
    </w:lvl>
    <w:lvl w:ilvl="4" w:tplc="04090019" w:tentative="1">
      <w:start w:val="1"/>
      <w:numFmt w:val="ideographTraditional"/>
      <w:lvlText w:val="%5、"/>
      <w:lvlJc w:val="left"/>
      <w:pPr>
        <w:ind w:left="2711" w:hanging="480"/>
      </w:pPr>
    </w:lvl>
    <w:lvl w:ilvl="5" w:tplc="0409001B" w:tentative="1">
      <w:start w:val="1"/>
      <w:numFmt w:val="lowerRoman"/>
      <w:lvlText w:val="%6."/>
      <w:lvlJc w:val="right"/>
      <w:pPr>
        <w:ind w:left="3191" w:hanging="480"/>
      </w:pPr>
    </w:lvl>
    <w:lvl w:ilvl="6" w:tplc="0409000F" w:tentative="1">
      <w:start w:val="1"/>
      <w:numFmt w:val="decimal"/>
      <w:lvlText w:val="%7."/>
      <w:lvlJc w:val="left"/>
      <w:pPr>
        <w:ind w:left="3671" w:hanging="480"/>
      </w:pPr>
    </w:lvl>
    <w:lvl w:ilvl="7" w:tplc="04090019" w:tentative="1">
      <w:start w:val="1"/>
      <w:numFmt w:val="ideographTraditional"/>
      <w:lvlText w:val="%8、"/>
      <w:lvlJc w:val="left"/>
      <w:pPr>
        <w:ind w:left="4151" w:hanging="480"/>
      </w:pPr>
    </w:lvl>
    <w:lvl w:ilvl="8" w:tplc="0409001B" w:tentative="1">
      <w:start w:val="1"/>
      <w:numFmt w:val="lowerRoman"/>
      <w:lvlText w:val="%9."/>
      <w:lvlJc w:val="right"/>
      <w:pPr>
        <w:ind w:left="463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attachedTemplate r:id="rId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DEE"/>
    <w:rsid w:val="000064D5"/>
    <w:rsid w:val="000166AE"/>
    <w:rsid w:val="000F241D"/>
    <w:rsid w:val="00143575"/>
    <w:rsid w:val="0014703A"/>
    <w:rsid w:val="00184F64"/>
    <w:rsid w:val="001B3DFB"/>
    <w:rsid w:val="001B62EC"/>
    <w:rsid w:val="001D0627"/>
    <w:rsid w:val="001E66DA"/>
    <w:rsid w:val="00253C2F"/>
    <w:rsid w:val="00283928"/>
    <w:rsid w:val="002D56D6"/>
    <w:rsid w:val="002E6856"/>
    <w:rsid w:val="002E6C99"/>
    <w:rsid w:val="00303169"/>
    <w:rsid w:val="00337F29"/>
    <w:rsid w:val="00346300"/>
    <w:rsid w:val="0035271F"/>
    <w:rsid w:val="00367D3B"/>
    <w:rsid w:val="00370B0B"/>
    <w:rsid w:val="003E5D91"/>
    <w:rsid w:val="003F2463"/>
    <w:rsid w:val="00465EF9"/>
    <w:rsid w:val="004C798B"/>
    <w:rsid w:val="004D4035"/>
    <w:rsid w:val="004D616A"/>
    <w:rsid w:val="005033D0"/>
    <w:rsid w:val="00517E26"/>
    <w:rsid w:val="00550272"/>
    <w:rsid w:val="005612A7"/>
    <w:rsid w:val="005A1ED5"/>
    <w:rsid w:val="005B0D75"/>
    <w:rsid w:val="005E2184"/>
    <w:rsid w:val="0064016A"/>
    <w:rsid w:val="006559D2"/>
    <w:rsid w:val="006B4AF8"/>
    <w:rsid w:val="006F2C2F"/>
    <w:rsid w:val="00711D5F"/>
    <w:rsid w:val="00713518"/>
    <w:rsid w:val="00736B60"/>
    <w:rsid w:val="00762632"/>
    <w:rsid w:val="0077444A"/>
    <w:rsid w:val="0077710D"/>
    <w:rsid w:val="007869E5"/>
    <w:rsid w:val="007A598D"/>
    <w:rsid w:val="007E7A7A"/>
    <w:rsid w:val="00815454"/>
    <w:rsid w:val="008325A2"/>
    <w:rsid w:val="00843C94"/>
    <w:rsid w:val="008546BF"/>
    <w:rsid w:val="008E1844"/>
    <w:rsid w:val="008E3B90"/>
    <w:rsid w:val="00906859"/>
    <w:rsid w:val="009A2DEE"/>
    <w:rsid w:val="009C1A8A"/>
    <w:rsid w:val="009D2F18"/>
    <w:rsid w:val="009D5BAD"/>
    <w:rsid w:val="009E2DCD"/>
    <w:rsid w:val="00A15F86"/>
    <w:rsid w:val="00A76D0E"/>
    <w:rsid w:val="00A93162"/>
    <w:rsid w:val="00B43E1B"/>
    <w:rsid w:val="00B778D5"/>
    <w:rsid w:val="00BA663E"/>
    <w:rsid w:val="00BC09A7"/>
    <w:rsid w:val="00BC143B"/>
    <w:rsid w:val="00C56438"/>
    <w:rsid w:val="00C637A0"/>
    <w:rsid w:val="00CE1287"/>
    <w:rsid w:val="00D76B1C"/>
    <w:rsid w:val="00D85BE2"/>
    <w:rsid w:val="00D92911"/>
    <w:rsid w:val="00D97C20"/>
    <w:rsid w:val="00DC0474"/>
    <w:rsid w:val="00E449B6"/>
    <w:rsid w:val="00EB2045"/>
    <w:rsid w:val="00FD081E"/>
    <w:rsid w:val="00FE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9C3D98-F798-4A5A-8F08-634151602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DE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A2DEE"/>
    <w:pPr>
      <w:spacing w:after="120"/>
    </w:pPr>
    <w:rPr>
      <w:rFonts w:ascii="Times New Roman" w:hAnsi="Times New Roman"/>
      <w:szCs w:val="24"/>
    </w:rPr>
  </w:style>
  <w:style w:type="character" w:customStyle="1" w:styleId="a4">
    <w:name w:val="本文 字元"/>
    <w:basedOn w:val="a0"/>
    <w:link w:val="a3"/>
    <w:rsid w:val="009A2DEE"/>
    <w:rPr>
      <w:rFonts w:ascii="Times New Roman" w:eastAsia="新細明體" w:hAnsi="Times New Roman" w:cs="Times New Roman"/>
      <w:szCs w:val="24"/>
    </w:rPr>
  </w:style>
  <w:style w:type="paragraph" w:customStyle="1" w:styleId="a5">
    <w:name w:val="表名"/>
    <w:link w:val="a6"/>
    <w:qFormat/>
    <w:rsid w:val="009A2DEE"/>
    <w:pPr>
      <w:snapToGrid w:val="0"/>
      <w:spacing w:beforeLines="100" w:afterLines="15"/>
      <w:ind w:left="900" w:hangingChars="375" w:hanging="900"/>
    </w:pPr>
    <w:rPr>
      <w:rFonts w:ascii="Times New Roman" w:eastAsia="華康中黑體" w:hAnsi="Times New Roman" w:cs="Times New Roman"/>
      <w:szCs w:val="24"/>
    </w:rPr>
  </w:style>
  <w:style w:type="character" w:customStyle="1" w:styleId="a6">
    <w:name w:val="表名 字元"/>
    <w:basedOn w:val="a0"/>
    <w:link w:val="a5"/>
    <w:rsid w:val="009A2DEE"/>
    <w:rPr>
      <w:rFonts w:ascii="Times New Roman" w:eastAsia="華康中黑體" w:hAnsi="Times New Roman" w:cs="Times New Roman"/>
      <w:szCs w:val="24"/>
    </w:rPr>
  </w:style>
  <w:style w:type="paragraph" w:customStyle="1" w:styleId="a7">
    <w:name w:val="一內文"/>
    <w:basedOn w:val="a"/>
    <w:rsid w:val="009A2DEE"/>
    <w:pPr>
      <w:ind w:leftChars="192" w:left="461" w:firstLineChars="203" w:firstLine="487"/>
    </w:pPr>
    <w:rPr>
      <w:rFonts w:ascii="標楷體" w:eastAsia="標楷體" w:hAnsi="標楷體"/>
      <w:szCs w:val="24"/>
    </w:rPr>
  </w:style>
  <w:style w:type="paragraph" w:customStyle="1" w:styleId="4">
    <w:name w:val="標題4"/>
    <w:link w:val="40"/>
    <w:qFormat/>
    <w:rsid w:val="0034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kern w:val="0"/>
      <w:szCs w:val="24"/>
    </w:rPr>
  </w:style>
  <w:style w:type="character" w:customStyle="1" w:styleId="40">
    <w:name w:val="標題4 字元"/>
    <w:basedOn w:val="a0"/>
    <w:link w:val="4"/>
    <w:rsid w:val="00346300"/>
    <w:rPr>
      <w:rFonts w:ascii="標楷體" w:eastAsia="標楷體" w:hAnsi="標楷體" w:cs="細明體"/>
      <w:kern w:val="0"/>
      <w:szCs w:val="24"/>
    </w:rPr>
  </w:style>
  <w:style w:type="paragraph" w:styleId="a8">
    <w:name w:val="header"/>
    <w:basedOn w:val="a"/>
    <w:link w:val="a9"/>
    <w:uiPriority w:val="99"/>
    <w:unhideWhenUsed/>
    <w:rsid w:val="00D97C20"/>
    <w:pPr>
      <w:tabs>
        <w:tab w:val="center" w:pos="4153"/>
        <w:tab w:val="right" w:pos="8306"/>
      </w:tabs>
      <w:snapToGrid w:val="0"/>
    </w:pPr>
    <w:rPr>
      <w:sz w:val="20"/>
      <w:szCs w:val="20"/>
    </w:rPr>
  </w:style>
  <w:style w:type="character" w:customStyle="1" w:styleId="a9">
    <w:name w:val="頁首 字元"/>
    <w:basedOn w:val="a0"/>
    <w:link w:val="a8"/>
    <w:uiPriority w:val="99"/>
    <w:rsid w:val="00D97C20"/>
    <w:rPr>
      <w:rFonts w:ascii="Calibri" w:eastAsia="新細明體" w:hAnsi="Calibri" w:cs="Times New Roman"/>
      <w:sz w:val="20"/>
      <w:szCs w:val="20"/>
    </w:rPr>
  </w:style>
  <w:style w:type="paragraph" w:styleId="aa">
    <w:name w:val="footer"/>
    <w:basedOn w:val="a"/>
    <w:link w:val="ab"/>
    <w:uiPriority w:val="99"/>
    <w:unhideWhenUsed/>
    <w:rsid w:val="00D97C20"/>
    <w:pPr>
      <w:tabs>
        <w:tab w:val="center" w:pos="4153"/>
        <w:tab w:val="right" w:pos="8306"/>
      </w:tabs>
      <w:snapToGrid w:val="0"/>
    </w:pPr>
    <w:rPr>
      <w:sz w:val="20"/>
      <w:szCs w:val="20"/>
    </w:rPr>
  </w:style>
  <w:style w:type="character" w:customStyle="1" w:styleId="ab">
    <w:name w:val="頁尾 字元"/>
    <w:basedOn w:val="a0"/>
    <w:link w:val="aa"/>
    <w:uiPriority w:val="99"/>
    <w:rsid w:val="00D97C20"/>
    <w:rPr>
      <w:rFonts w:ascii="Calibri" w:eastAsia="新細明體" w:hAnsi="Calibri" w:cs="Times New Roman"/>
      <w:sz w:val="20"/>
      <w:szCs w:val="20"/>
    </w:rPr>
  </w:style>
  <w:style w:type="paragraph" w:styleId="ac">
    <w:name w:val="Balloon Text"/>
    <w:basedOn w:val="a"/>
    <w:link w:val="ad"/>
    <w:uiPriority w:val="99"/>
    <w:semiHidden/>
    <w:unhideWhenUsed/>
    <w:rsid w:val="001E66D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E66DA"/>
    <w:rPr>
      <w:rFonts w:asciiTheme="majorHAnsi" w:eastAsiaTheme="majorEastAsia" w:hAnsiTheme="majorHAnsi" w:cstheme="majorBidi"/>
      <w:sz w:val="18"/>
      <w:szCs w:val="18"/>
    </w:rPr>
  </w:style>
  <w:style w:type="paragraph" w:customStyle="1" w:styleId="ae">
    <w:name w:val="章"/>
    <w:basedOn w:val="a"/>
    <w:rsid w:val="003E5D91"/>
    <w:pPr>
      <w:spacing w:before="120" w:after="120" w:line="240" w:lineRule="atLeast"/>
    </w:pPr>
    <w:rPr>
      <w:rFonts w:ascii="標楷體" w:eastAsia="標楷體" w:hAnsi="標楷體"/>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510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sty1222\AppData\Roaming\Microsoft\Templates\NormalEmai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4B11C8-0B94-452A-9CC9-18F8CC807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NormalEmail</Template>
  <TotalTime>1</TotalTime>
  <Pages>1</Pages>
  <Words>51</Words>
  <Characters>295</Characters>
  <Application>Microsoft Office Word</Application>
  <DocSecurity>0</DocSecurity>
  <Lines>2</Lines>
  <Paragraphs>1</Paragraphs>
  <ScaleCrop>false</ScaleCrop>
  <Company/>
  <LinksUpToDate>false</LinksUpToDate>
  <CharactersWithSpaces>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mueh</dc:creator>
  <cp:lastModifiedBy>陳嘉胤</cp:lastModifiedBy>
  <cp:revision>2</cp:revision>
  <cp:lastPrinted>2018-08-29T00:41:00Z</cp:lastPrinted>
  <dcterms:created xsi:type="dcterms:W3CDTF">2018-08-29T00:48:00Z</dcterms:created>
  <dcterms:modified xsi:type="dcterms:W3CDTF">2018-08-29T00:48:00Z</dcterms:modified>
</cp:coreProperties>
</file>