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718" w:rsidRPr="00CA3718" w:rsidRDefault="00DF19A5" w:rsidP="00CA3718">
      <w:pPr>
        <w:adjustRightInd w:val="0"/>
        <w:snapToGrid w:val="0"/>
        <w:rPr>
          <w:rFonts w:ascii="標楷體" w:eastAsia="標楷體" w:hAnsi="標楷體"/>
          <w:spacing w:val="-2"/>
          <w:sz w:val="40"/>
          <w:szCs w:val="40"/>
        </w:rPr>
      </w:pPr>
      <w:bookmarkStart w:id="0" w:name="_GoBack"/>
      <w:r w:rsidRPr="009F3870">
        <w:rPr>
          <w:rFonts w:ascii="標楷體" w:eastAsia="標楷體" w:hAnsi="標楷體" w:hint="eastAsia"/>
          <w:sz w:val="40"/>
          <w:szCs w:val="40"/>
        </w:rPr>
        <w:t>臺中市政府文化局</w:t>
      </w:r>
      <w:r w:rsidRPr="00A67789">
        <w:rPr>
          <w:rFonts w:ascii="標楷體" w:eastAsia="標楷體" w:hAnsi="標楷體" w:hint="eastAsia"/>
          <w:sz w:val="40"/>
          <w:szCs w:val="40"/>
        </w:rPr>
        <w:t>臺</w:t>
      </w:r>
      <w:r w:rsidRPr="00A67789">
        <w:rPr>
          <w:rFonts w:ascii="標楷體" w:eastAsia="標楷體" w:hAnsi="標楷體"/>
          <w:sz w:val="40"/>
          <w:szCs w:val="40"/>
        </w:rPr>
        <w:t>中文學館</w:t>
      </w:r>
      <w:r w:rsidRPr="00A67789">
        <w:rPr>
          <w:rFonts w:ascii="標楷體" w:eastAsia="標楷體" w:hAnsi="標楷體" w:hint="eastAsia"/>
          <w:sz w:val="40"/>
          <w:szCs w:val="40"/>
        </w:rPr>
        <w:t>典藏作業要點</w:t>
      </w:r>
      <w:r w:rsidR="00CA3718" w:rsidRPr="00CA3718">
        <w:rPr>
          <w:rFonts w:ascii="標楷體" w:eastAsia="標楷體" w:hAnsi="標楷體" w:hint="eastAsia"/>
          <w:spacing w:val="-2"/>
          <w:sz w:val="40"/>
          <w:szCs w:val="40"/>
        </w:rPr>
        <w:t>逐</w:t>
      </w:r>
      <w:r w:rsidR="00CA3718" w:rsidRPr="00CA3718">
        <w:rPr>
          <w:rFonts w:ascii="標楷體" w:eastAsia="標楷體" w:hAnsi="標楷體"/>
          <w:spacing w:val="-2"/>
          <w:sz w:val="40"/>
          <w:szCs w:val="40"/>
        </w:rPr>
        <w:t>點說明</w:t>
      </w:r>
    </w:p>
    <w:tbl>
      <w:tblPr>
        <w:tblStyle w:val="a7"/>
        <w:tblW w:w="8784" w:type="dxa"/>
        <w:tblLook w:val="04A0" w:firstRow="1" w:lastRow="0" w:firstColumn="1" w:lastColumn="0" w:noHBand="0" w:noVBand="1"/>
      </w:tblPr>
      <w:tblGrid>
        <w:gridCol w:w="4462"/>
        <w:gridCol w:w="4322"/>
      </w:tblGrid>
      <w:tr w:rsidR="00184488" w:rsidTr="00986C6F">
        <w:tc>
          <w:tcPr>
            <w:tcW w:w="4820" w:type="dxa"/>
            <w:shd w:val="clear" w:color="auto" w:fill="auto"/>
            <w:vAlign w:val="center"/>
          </w:tcPr>
          <w:bookmarkEnd w:id="0"/>
          <w:p w:rsidR="00184488" w:rsidRPr="00AC5277" w:rsidRDefault="00184488" w:rsidP="0018448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277">
              <w:rPr>
                <w:rFonts w:ascii="標楷體" w:eastAsia="標楷體" w:hAnsi="標楷體" w:hint="eastAsia"/>
                <w:szCs w:val="24"/>
              </w:rPr>
              <w:t>名</w:t>
            </w:r>
            <w:r w:rsidRPr="00AC5277">
              <w:rPr>
                <w:rFonts w:ascii="標楷體" w:eastAsia="標楷體" w:hAnsi="標楷體"/>
                <w:szCs w:val="24"/>
              </w:rPr>
              <w:t>稱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84488" w:rsidRPr="00AC5277" w:rsidRDefault="00184488" w:rsidP="0018448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277">
              <w:rPr>
                <w:rFonts w:ascii="標楷體" w:eastAsia="標楷體" w:hAnsi="標楷體" w:hint="eastAsia"/>
                <w:szCs w:val="24"/>
              </w:rPr>
              <w:t>說</w:t>
            </w:r>
            <w:r w:rsidRPr="00AC5277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184488" w:rsidTr="00986C6F">
        <w:trPr>
          <w:trHeight w:val="849"/>
        </w:trPr>
        <w:tc>
          <w:tcPr>
            <w:tcW w:w="4820" w:type="dxa"/>
          </w:tcPr>
          <w:p w:rsidR="00184488" w:rsidRDefault="00933D35" w:rsidP="00F75B0E">
            <w:r w:rsidRPr="00933D35">
              <w:rPr>
                <w:rFonts w:ascii="標楷體" w:eastAsia="標楷體" w:hAnsi="標楷體" w:hint="eastAsia"/>
                <w:szCs w:val="24"/>
              </w:rPr>
              <w:t>臺中市政府文化局</w:t>
            </w:r>
            <w:r w:rsidR="00117189" w:rsidRPr="00117189">
              <w:rPr>
                <w:rFonts w:ascii="標楷體" w:eastAsia="標楷體" w:hAnsi="標楷體" w:hint="eastAsia"/>
                <w:szCs w:val="24"/>
              </w:rPr>
              <w:t>臺中文學館典藏作業要點</w:t>
            </w:r>
          </w:p>
        </w:tc>
        <w:tc>
          <w:tcPr>
            <w:tcW w:w="4820" w:type="dxa"/>
          </w:tcPr>
          <w:p w:rsidR="00184488" w:rsidRDefault="00184488">
            <w:r w:rsidRPr="00661E64">
              <w:rPr>
                <w:rFonts w:ascii="標楷體" w:eastAsia="標楷體" w:hAnsi="標楷體" w:hint="eastAsia"/>
                <w:szCs w:val="24"/>
              </w:rPr>
              <w:t>行</w:t>
            </w:r>
            <w:r w:rsidRPr="00661E64">
              <w:rPr>
                <w:rFonts w:ascii="標楷體" w:eastAsia="標楷體" w:hAnsi="標楷體"/>
                <w:szCs w:val="24"/>
              </w:rPr>
              <w:t>政規則</w:t>
            </w:r>
            <w:r w:rsidRPr="00661E64">
              <w:rPr>
                <w:rFonts w:ascii="標楷體" w:eastAsia="標楷體" w:hAnsi="標楷體" w:hint="eastAsia"/>
                <w:szCs w:val="24"/>
              </w:rPr>
              <w:t>名</w:t>
            </w:r>
            <w:r w:rsidRPr="00661E64">
              <w:rPr>
                <w:rFonts w:ascii="標楷體" w:eastAsia="標楷體" w:hAnsi="標楷體"/>
                <w:szCs w:val="24"/>
              </w:rPr>
              <w:t>稱</w:t>
            </w:r>
          </w:p>
        </w:tc>
      </w:tr>
      <w:tr w:rsidR="00184488" w:rsidTr="00986C6F">
        <w:tc>
          <w:tcPr>
            <w:tcW w:w="4820" w:type="dxa"/>
            <w:shd w:val="clear" w:color="auto" w:fill="auto"/>
            <w:vAlign w:val="center"/>
          </w:tcPr>
          <w:p w:rsidR="00184488" w:rsidRPr="00AC5277" w:rsidRDefault="00184488" w:rsidP="0018448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277">
              <w:rPr>
                <w:rFonts w:ascii="標楷體" w:eastAsia="標楷體" w:hAnsi="標楷體" w:hint="eastAsia"/>
                <w:szCs w:val="24"/>
              </w:rPr>
              <w:t>規</w:t>
            </w:r>
            <w:r w:rsidRPr="00AC5277">
              <w:rPr>
                <w:rFonts w:ascii="標楷體" w:eastAsia="標楷體" w:hAnsi="標楷體"/>
                <w:szCs w:val="24"/>
              </w:rPr>
              <w:t>定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84488" w:rsidRPr="00AC5277" w:rsidRDefault="00184488" w:rsidP="0018448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C5277">
              <w:rPr>
                <w:rFonts w:ascii="標楷體" w:eastAsia="標楷體" w:hAnsi="標楷體" w:hint="eastAsia"/>
                <w:szCs w:val="24"/>
              </w:rPr>
              <w:t>說</w:t>
            </w:r>
            <w:r w:rsidRPr="00AC5277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184488" w:rsidTr="00986C6F">
        <w:tc>
          <w:tcPr>
            <w:tcW w:w="4820" w:type="dxa"/>
          </w:tcPr>
          <w:p w:rsidR="00184488" w:rsidRPr="00DF19A5" w:rsidRDefault="00DF19A5" w:rsidP="00DF19A5">
            <w:pPr>
              <w:pStyle w:val="a8"/>
              <w:numPr>
                <w:ilvl w:val="0"/>
                <w:numId w:val="9"/>
              </w:numPr>
              <w:adjustRightInd w:val="0"/>
              <w:snapToGrid w:val="0"/>
              <w:spacing w:afterLines="50" w:after="180"/>
              <w:ind w:leftChars="0" w:left="567" w:hanging="567"/>
              <w:rPr>
                <w:rFonts w:ascii="標楷體" w:eastAsia="標楷體" w:hAnsi="標楷體"/>
                <w:szCs w:val="28"/>
              </w:rPr>
            </w:pPr>
            <w:r w:rsidRPr="00DF19A5">
              <w:rPr>
                <w:rFonts w:ascii="標楷體" w:eastAsia="標楷體" w:hAnsi="標楷體" w:hint="eastAsia"/>
                <w:szCs w:val="28"/>
              </w:rPr>
              <w:t>臺中市政府文化局為辦理臺</w:t>
            </w:r>
            <w:r w:rsidRPr="00DF19A5">
              <w:rPr>
                <w:rFonts w:ascii="標楷體" w:eastAsia="標楷體" w:hAnsi="標楷體"/>
                <w:szCs w:val="28"/>
              </w:rPr>
              <w:t>中文學館（以下</w:t>
            </w:r>
            <w:r w:rsidRPr="00DF19A5">
              <w:rPr>
                <w:rFonts w:ascii="標楷體" w:eastAsia="標楷體" w:hAnsi="標楷體" w:hint="eastAsia"/>
                <w:szCs w:val="28"/>
              </w:rPr>
              <w:t>簡</w:t>
            </w:r>
            <w:r w:rsidRPr="00DF19A5">
              <w:rPr>
                <w:rFonts w:ascii="標楷體" w:eastAsia="標楷體" w:hAnsi="標楷體"/>
                <w:szCs w:val="28"/>
              </w:rPr>
              <w:t>稱文學館）之</w:t>
            </w:r>
            <w:r w:rsidRPr="00DF19A5">
              <w:rPr>
                <w:rFonts w:ascii="標楷體" w:eastAsia="標楷體" w:hAnsi="標楷體" w:hint="eastAsia"/>
                <w:szCs w:val="28"/>
              </w:rPr>
              <w:t>文物蒐藏及相關業務，</w:t>
            </w:r>
            <w:r w:rsidR="00F75B0E">
              <w:rPr>
                <w:rFonts w:ascii="標楷體" w:eastAsia="標楷體" w:hAnsi="標楷體" w:hint="eastAsia"/>
                <w:szCs w:val="28"/>
              </w:rPr>
              <w:t>特訂定本</w:t>
            </w:r>
            <w:r w:rsidRPr="00DF19A5">
              <w:rPr>
                <w:rFonts w:ascii="標楷體" w:eastAsia="標楷體" w:hAnsi="標楷體" w:hint="eastAsia"/>
                <w:szCs w:val="28"/>
              </w:rPr>
              <w:t>要點</w:t>
            </w:r>
            <w:r w:rsidRPr="00DF19A5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4820" w:type="dxa"/>
          </w:tcPr>
          <w:p w:rsidR="00184488" w:rsidRDefault="00487D9B">
            <w:r w:rsidRPr="00661E64">
              <w:rPr>
                <w:rFonts w:ascii="標楷體" w:eastAsia="標楷體" w:hAnsi="標楷體" w:hint="eastAsia"/>
                <w:szCs w:val="24"/>
              </w:rPr>
              <w:t>本要</w:t>
            </w:r>
            <w:r w:rsidRPr="00661E64">
              <w:rPr>
                <w:rFonts w:ascii="標楷體" w:eastAsia="標楷體" w:hAnsi="標楷體"/>
                <w:szCs w:val="24"/>
              </w:rPr>
              <w:t>點訂定之目的</w:t>
            </w:r>
            <w:r w:rsidRPr="00661E6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184488" w:rsidTr="00986C6F">
        <w:tc>
          <w:tcPr>
            <w:tcW w:w="4820" w:type="dxa"/>
          </w:tcPr>
          <w:p w:rsidR="00184488" w:rsidRPr="00623246" w:rsidRDefault="00623246" w:rsidP="00623246">
            <w:pPr>
              <w:pStyle w:val="a8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  <w:szCs w:val="28"/>
              </w:rPr>
            </w:pPr>
            <w:r w:rsidRPr="00623246">
              <w:rPr>
                <w:rFonts w:ascii="標楷體" w:eastAsia="標楷體" w:hAnsi="標楷體" w:hint="eastAsia"/>
                <w:szCs w:val="28"/>
              </w:rPr>
              <w:t>典藏宗旨為基於保存、延續過去到當代有關臺中作家、作品、史料</w:t>
            </w:r>
            <w:r w:rsidR="00300238">
              <w:rPr>
                <w:rFonts w:ascii="標楷體" w:eastAsia="標楷體" w:hAnsi="標楷體" w:hint="eastAsia"/>
                <w:szCs w:val="28"/>
              </w:rPr>
              <w:t>等</w:t>
            </w:r>
            <w:r w:rsidRPr="00623246">
              <w:rPr>
                <w:rFonts w:ascii="標楷體" w:eastAsia="標楷體" w:hAnsi="標楷體" w:hint="eastAsia"/>
                <w:szCs w:val="28"/>
              </w:rPr>
              <w:t>文學文物，以提供現在及未來研究、展示、教育推廣文學之用，而進行蒐集保存維護工作，以期藏品能完整呈現臺中地區的文學全貌。</w:t>
            </w:r>
          </w:p>
        </w:tc>
        <w:tc>
          <w:tcPr>
            <w:tcW w:w="4820" w:type="dxa"/>
          </w:tcPr>
          <w:p w:rsidR="00184488" w:rsidRDefault="00623246" w:rsidP="00623246">
            <w:r w:rsidRPr="00623246">
              <w:rPr>
                <w:rFonts w:ascii="標楷體" w:eastAsia="標楷體" w:hAnsi="標楷體" w:hint="eastAsia"/>
                <w:szCs w:val="24"/>
              </w:rPr>
              <w:t>典藏宗旨。</w:t>
            </w:r>
          </w:p>
        </w:tc>
      </w:tr>
      <w:tr w:rsidR="00184488" w:rsidTr="00986C6F">
        <w:tc>
          <w:tcPr>
            <w:tcW w:w="4820" w:type="dxa"/>
          </w:tcPr>
          <w:p w:rsidR="00623246" w:rsidRPr="00623246" w:rsidRDefault="002E3540" w:rsidP="00623246">
            <w:pPr>
              <w:pStyle w:val="a8"/>
              <w:numPr>
                <w:ilvl w:val="0"/>
                <w:numId w:val="9"/>
              </w:numPr>
              <w:adjustRightInd w:val="0"/>
              <w:snapToGrid w:val="0"/>
              <w:spacing w:beforeLines="50" w:before="180" w:afterLines="50" w:after="180"/>
              <w:ind w:leftChars="0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本要點所稱文物與藏品</w:t>
            </w:r>
            <w:r w:rsidR="00623246" w:rsidRPr="00623246">
              <w:rPr>
                <w:rFonts w:ascii="標楷體" w:eastAsia="標楷體" w:hAnsi="標楷體" w:hint="eastAsia"/>
                <w:szCs w:val="28"/>
              </w:rPr>
              <w:t>，分別定義如下：</w:t>
            </w:r>
          </w:p>
          <w:p w:rsidR="00623246" w:rsidRPr="00623246" w:rsidRDefault="00623246" w:rsidP="002E3540">
            <w:pPr>
              <w:pStyle w:val="a8"/>
              <w:numPr>
                <w:ilvl w:val="0"/>
                <w:numId w:val="11"/>
              </w:numPr>
              <w:adjustRightInd w:val="0"/>
              <w:snapToGrid w:val="0"/>
              <w:ind w:leftChars="0" w:left="1163" w:hanging="850"/>
              <w:rPr>
                <w:rFonts w:ascii="標楷體" w:eastAsia="標楷體" w:hAnsi="標楷體"/>
                <w:szCs w:val="28"/>
              </w:rPr>
            </w:pPr>
            <w:r w:rsidRPr="00623246">
              <w:rPr>
                <w:rFonts w:ascii="標楷體" w:eastAsia="標楷體" w:hAnsi="標楷體" w:hint="eastAsia"/>
                <w:szCs w:val="28"/>
              </w:rPr>
              <w:t>文物：係指有關臺中作家之圖書文獻以及相關藝術作品、生活器物等，例如手稿、照片、使用器物及其他可供瞭解作家生命故事的物品。</w:t>
            </w:r>
          </w:p>
          <w:p w:rsidR="00184488" w:rsidRPr="00623246" w:rsidRDefault="00623246" w:rsidP="007E1837">
            <w:pPr>
              <w:pStyle w:val="a8"/>
              <w:numPr>
                <w:ilvl w:val="0"/>
                <w:numId w:val="11"/>
              </w:numPr>
              <w:adjustRightInd w:val="0"/>
              <w:snapToGrid w:val="0"/>
              <w:ind w:leftChars="0" w:left="1163" w:hanging="850"/>
              <w:rPr>
                <w:rFonts w:ascii="標楷體" w:eastAsia="標楷體" w:hAnsi="標楷體"/>
                <w:szCs w:val="28"/>
              </w:rPr>
            </w:pPr>
            <w:r w:rsidRPr="00623246">
              <w:rPr>
                <w:rFonts w:ascii="標楷體" w:eastAsia="標楷體" w:hAnsi="標楷體" w:hint="eastAsia"/>
                <w:szCs w:val="28"/>
              </w:rPr>
              <w:t>藏品：係指上述文物經文學館典藏審議會通過入藏者。</w:t>
            </w:r>
          </w:p>
        </w:tc>
        <w:tc>
          <w:tcPr>
            <w:tcW w:w="4820" w:type="dxa"/>
          </w:tcPr>
          <w:p w:rsidR="00184488" w:rsidRPr="00623246" w:rsidRDefault="00623246">
            <w:pPr>
              <w:rPr>
                <w:rFonts w:ascii="標楷體" w:eastAsia="標楷體" w:hAnsi="標楷體"/>
              </w:rPr>
            </w:pPr>
            <w:r w:rsidRPr="00623246">
              <w:rPr>
                <w:rFonts w:ascii="標楷體" w:eastAsia="標楷體" w:hAnsi="標楷體" w:hint="eastAsia"/>
              </w:rPr>
              <w:t>文物與藏品定義。</w:t>
            </w:r>
          </w:p>
        </w:tc>
      </w:tr>
      <w:tr w:rsidR="00A70239" w:rsidTr="00986C6F">
        <w:tc>
          <w:tcPr>
            <w:tcW w:w="4820" w:type="dxa"/>
          </w:tcPr>
          <w:p w:rsidR="00A70239" w:rsidRPr="00DF19A5" w:rsidRDefault="00DF19A5" w:rsidP="00623246">
            <w:pPr>
              <w:pStyle w:val="a8"/>
              <w:numPr>
                <w:ilvl w:val="0"/>
                <w:numId w:val="9"/>
              </w:numPr>
              <w:adjustRightInd w:val="0"/>
              <w:snapToGrid w:val="0"/>
              <w:spacing w:afterLines="50" w:after="180"/>
              <w:ind w:leftChars="0" w:left="567" w:hanging="567"/>
              <w:rPr>
                <w:rFonts w:ascii="標楷體" w:eastAsia="標楷體" w:hAnsi="標楷體"/>
                <w:szCs w:val="28"/>
              </w:rPr>
            </w:pPr>
            <w:r w:rsidRPr="00DF19A5">
              <w:rPr>
                <w:rFonts w:ascii="標楷體" w:eastAsia="標楷體" w:hAnsi="標楷體" w:hint="eastAsia"/>
                <w:szCs w:val="28"/>
              </w:rPr>
              <w:t>典藏範圍主要以符合典藏宗旨之</w:t>
            </w:r>
            <w:r w:rsidRPr="00DF19A5">
              <w:rPr>
                <w:rFonts w:ascii="標楷體" w:eastAsia="標楷體" w:hAnsi="標楷體"/>
                <w:szCs w:val="28"/>
              </w:rPr>
              <w:t>臺中作家</w:t>
            </w:r>
            <w:r w:rsidRPr="00DF19A5">
              <w:rPr>
                <w:rFonts w:ascii="標楷體" w:eastAsia="標楷體" w:hAnsi="標楷體" w:hint="eastAsia"/>
                <w:szCs w:val="28"/>
              </w:rPr>
              <w:t>、</w:t>
            </w:r>
            <w:r w:rsidRPr="00DF19A5">
              <w:rPr>
                <w:rFonts w:ascii="標楷體" w:eastAsia="標楷體" w:hAnsi="標楷體"/>
                <w:szCs w:val="28"/>
              </w:rPr>
              <w:t>作品、史料等文學文物，不論其所在地域、作家國籍、創作主題類別、使用語言等，在臺中</w:t>
            </w:r>
            <w:r w:rsidRPr="00DF19A5">
              <w:rPr>
                <w:rFonts w:ascii="標楷體" w:eastAsia="標楷體" w:hAnsi="標楷體" w:hint="eastAsia"/>
                <w:szCs w:val="28"/>
              </w:rPr>
              <w:t>的</w:t>
            </w:r>
            <w:r w:rsidRPr="00DF19A5">
              <w:rPr>
                <w:rFonts w:ascii="標楷體" w:eastAsia="標楷體" w:hAnsi="標楷體"/>
                <w:szCs w:val="28"/>
              </w:rPr>
              <w:t>文學發展</w:t>
            </w:r>
            <w:r w:rsidRPr="00DF19A5">
              <w:rPr>
                <w:rFonts w:ascii="標楷體" w:eastAsia="標楷體" w:hAnsi="標楷體" w:hint="eastAsia"/>
                <w:szCs w:val="28"/>
              </w:rPr>
              <w:t>史</w:t>
            </w:r>
            <w:r w:rsidRPr="00DF19A5">
              <w:rPr>
                <w:rFonts w:ascii="標楷體" w:eastAsia="標楷體" w:hAnsi="標楷體"/>
                <w:szCs w:val="28"/>
              </w:rPr>
              <w:t>上具有一定之價值</w:t>
            </w:r>
            <w:r w:rsidRPr="00DF19A5">
              <w:rPr>
                <w:rFonts w:ascii="標楷體" w:eastAsia="標楷體" w:hAnsi="標楷體" w:hint="eastAsia"/>
                <w:szCs w:val="28"/>
              </w:rPr>
              <w:t>，</w:t>
            </w:r>
            <w:r w:rsidRPr="00DF19A5">
              <w:rPr>
                <w:rFonts w:ascii="標楷體" w:eastAsia="標楷體" w:hAnsi="標楷體"/>
                <w:szCs w:val="28"/>
              </w:rPr>
              <w:t>能夠</w:t>
            </w:r>
            <w:r w:rsidRPr="00DF19A5">
              <w:rPr>
                <w:rFonts w:ascii="標楷體" w:eastAsia="標楷體" w:hAnsi="標楷體" w:hint="eastAsia"/>
                <w:szCs w:val="28"/>
              </w:rPr>
              <w:t>從</w:t>
            </w:r>
            <w:r w:rsidRPr="00DF19A5">
              <w:rPr>
                <w:rFonts w:ascii="標楷體" w:eastAsia="標楷體" w:hAnsi="標楷體"/>
                <w:szCs w:val="28"/>
              </w:rPr>
              <w:t>各種角度切入呈現文學多元發展面</w:t>
            </w:r>
            <w:r w:rsidRPr="00DF19A5">
              <w:rPr>
                <w:rFonts w:ascii="標楷體" w:eastAsia="標楷體" w:hAnsi="標楷體" w:hint="eastAsia"/>
                <w:szCs w:val="28"/>
              </w:rPr>
              <w:t>貌，並有利提供現在及未來研究、展示、教育推廣臺灣文學者</w:t>
            </w:r>
            <w:r w:rsidRPr="00DF19A5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4820" w:type="dxa"/>
          </w:tcPr>
          <w:p w:rsidR="00A70239" w:rsidRPr="00382E1E" w:rsidRDefault="00382E1E">
            <w:pPr>
              <w:rPr>
                <w:rFonts w:ascii="標楷體" w:eastAsia="標楷體" w:hAnsi="標楷體"/>
              </w:rPr>
            </w:pPr>
            <w:r w:rsidRPr="00382E1E">
              <w:rPr>
                <w:rFonts w:ascii="標楷體" w:eastAsia="標楷體" w:hAnsi="標楷體" w:hint="eastAsia"/>
              </w:rPr>
              <w:t>典</w:t>
            </w:r>
            <w:r w:rsidRPr="00382E1E">
              <w:rPr>
                <w:rFonts w:ascii="標楷體" w:eastAsia="標楷體" w:hAnsi="標楷體"/>
              </w:rPr>
              <w:t>藏範</w:t>
            </w:r>
            <w:r w:rsidRPr="00382E1E">
              <w:rPr>
                <w:rFonts w:ascii="標楷體" w:eastAsia="標楷體" w:hAnsi="標楷體" w:hint="eastAsia"/>
              </w:rPr>
              <w:t>圍</w:t>
            </w:r>
            <w:r w:rsidRPr="00382E1E">
              <w:rPr>
                <w:rFonts w:ascii="標楷體" w:eastAsia="標楷體" w:hAnsi="標楷體"/>
              </w:rPr>
              <w:t>。</w:t>
            </w:r>
          </w:p>
        </w:tc>
      </w:tr>
      <w:tr w:rsidR="00117189" w:rsidTr="00986C6F">
        <w:tc>
          <w:tcPr>
            <w:tcW w:w="4820" w:type="dxa"/>
          </w:tcPr>
          <w:p w:rsidR="00117189" w:rsidRPr="00DF19A5" w:rsidRDefault="00DF19A5" w:rsidP="00DF19A5">
            <w:pPr>
              <w:pStyle w:val="a8"/>
              <w:numPr>
                <w:ilvl w:val="0"/>
                <w:numId w:val="9"/>
              </w:numPr>
              <w:adjustRightInd w:val="0"/>
              <w:snapToGrid w:val="0"/>
              <w:spacing w:beforeLines="50" w:before="180" w:afterLines="50" w:after="180"/>
              <w:ind w:leftChars="0" w:left="567" w:hanging="567"/>
              <w:rPr>
                <w:rFonts w:ascii="標楷體" w:eastAsia="標楷體" w:hAnsi="標楷體"/>
                <w:szCs w:val="28"/>
              </w:rPr>
            </w:pPr>
            <w:r w:rsidRPr="00DF19A5">
              <w:rPr>
                <w:rFonts w:ascii="標楷體" w:eastAsia="標楷體" w:hAnsi="標楷體" w:hint="eastAsia"/>
                <w:szCs w:val="28"/>
              </w:rPr>
              <w:t>蒐藏作業之執行，包括審議諮詢、蒐藏文物之取得、登錄與編目、取用、借出與借入、盤點、保存維護、註銷與處置、入出庫、緊急處</w:t>
            </w:r>
            <w:r w:rsidRPr="00DF19A5">
              <w:rPr>
                <w:rFonts w:ascii="標楷體" w:eastAsia="標楷體" w:hAnsi="標楷體" w:hint="eastAsia"/>
                <w:szCs w:val="28"/>
              </w:rPr>
              <w:lastRenderedPageBreak/>
              <w:t>理、暫管文物等，由臺中市政府文化局另訂作業方式辦理。</w:t>
            </w:r>
          </w:p>
        </w:tc>
        <w:tc>
          <w:tcPr>
            <w:tcW w:w="4820" w:type="dxa"/>
          </w:tcPr>
          <w:p w:rsidR="00117189" w:rsidRPr="00382E1E" w:rsidRDefault="00117189" w:rsidP="002E3540">
            <w:pPr>
              <w:rPr>
                <w:rFonts w:ascii="標楷體" w:eastAsia="標楷體" w:hAnsi="標楷體"/>
              </w:rPr>
            </w:pPr>
            <w:r w:rsidRPr="00117189">
              <w:rPr>
                <w:rFonts w:ascii="標楷體" w:eastAsia="標楷體" w:hAnsi="標楷體" w:hint="eastAsia"/>
              </w:rPr>
              <w:lastRenderedPageBreak/>
              <w:t>另訂相關作業</w:t>
            </w:r>
            <w:r w:rsidR="002E3540">
              <w:rPr>
                <w:rFonts w:ascii="標楷體" w:eastAsia="標楷體" w:hAnsi="標楷體" w:hint="eastAsia"/>
              </w:rPr>
              <w:t>方式規範</w:t>
            </w:r>
            <w:r w:rsidRPr="00117189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C05A8F" w:rsidRPr="00CA3718" w:rsidRDefault="00C05A8F"/>
    <w:sectPr w:rsidR="00C05A8F" w:rsidRPr="00CA3718" w:rsidSect="00184488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64B" w:rsidRDefault="005E264B" w:rsidP="00CA3718">
      <w:r>
        <w:separator/>
      </w:r>
    </w:p>
  </w:endnote>
  <w:endnote w:type="continuationSeparator" w:id="0">
    <w:p w:rsidR="005E264B" w:rsidRDefault="005E264B" w:rsidP="00CA3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0608258"/>
      <w:docPartObj>
        <w:docPartGallery w:val="Page Numbers (Bottom of Page)"/>
        <w:docPartUnique/>
      </w:docPartObj>
    </w:sdtPr>
    <w:sdtEndPr/>
    <w:sdtContent>
      <w:p w:rsidR="001C285C" w:rsidRDefault="001C285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AF0" w:rsidRPr="00816AF0">
          <w:rPr>
            <w:noProof/>
            <w:lang w:val="zh-TW"/>
          </w:rPr>
          <w:t>1</w:t>
        </w:r>
        <w:r>
          <w:fldChar w:fldCharType="end"/>
        </w:r>
      </w:p>
    </w:sdtContent>
  </w:sdt>
  <w:p w:rsidR="001C285C" w:rsidRDefault="001C28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64B" w:rsidRDefault="005E264B" w:rsidP="00CA3718">
      <w:r>
        <w:separator/>
      </w:r>
    </w:p>
  </w:footnote>
  <w:footnote w:type="continuationSeparator" w:id="0">
    <w:p w:rsidR="005E264B" w:rsidRDefault="005E264B" w:rsidP="00CA3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A2515"/>
    <w:multiLevelType w:val="hybridMultilevel"/>
    <w:tmpl w:val="85D4B448"/>
    <w:lvl w:ilvl="0" w:tplc="D514ED0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AC42EE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6908CE"/>
    <w:multiLevelType w:val="hybridMultilevel"/>
    <w:tmpl w:val="85D4B448"/>
    <w:lvl w:ilvl="0" w:tplc="D514ED0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5A5FA6"/>
    <w:multiLevelType w:val="hybridMultilevel"/>
    <w:tmpl w:val="674EB22C"/>
    <w:lvl w:ilvl="0" w:tplc="8268604E">
      <w:start w:val="1"/>
      <w:numFmt w:val="taiwaneseCountingThousand"/>
      <w:lvlText w:val="（%1）"/>
      <w:lvlJc w:val="left"/>
      <w:pPr>
        <w:ind w:left="1243" w:hanging="480"/>
      </w:pPr>
      <w:rPr>
        <w:rFonts w:hint="default"/>
      </w:rPr>
    </w:lvl>
    <w:lvl w:ilvl="1" w:tplc="8268604E">
      <w:start w:val="1"/>
      <w:numFmt w:val="taiwaneseCountingThousand"/>
      <w:lvlText w:val="（%2）"/>
      <w:lvlJc w:val="left"/>
      <w:pPr>
        <w:ind w:left="1723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4" w15:restartNumberingAfterBreak="0">
    <w:nsid w:val="2F8F4E26"/>
    <w:multiLevelType w:val="hybridMultilevel"/>
    <w:tmpl w:val="85D4B448"/>
    <w:lvl w:ilvl="0" w:tplc="D514ED0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555DBA"/>
    <w:multiLevelType w:val="hybridMultilevel"/>
    <w:tmpl w:val="35F08D84"/>
    <w:lvl w:ilvl="0" w:tplc="980467B4">
      <w:start w:val="1"/>
      <w:numFmt w:val="taiwaneseCountingThousand"/>
      <w:lvlText w:val="（%1）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056281"/>
    <w:multiLevelType w:val="hybridMultilevel"/>
    <w:tmpl w:val="85D4B448"/>
    <w:lvl w:ilvl="0" w:tplc="D514ED0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8228E3"/>
    <w:multiLevelType w:val="hybridMultilevel"/>
    <w:tmpl w:val="DE8AD4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42680FB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8F59B6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E24FC4"/>
    <w:multiLevelType w:val="hybridMultilevel"/>
    <w:tmpl w:val="302696FA"/>
    <w:lvl w:ilvl="0" w:tplc="982A31D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E9F0F70"/>
    <w:multiLevelType w:val="hybridMultilevel"/>
    <w:tmpl w:val="F9CA700C"/>
    <w:lvl w:ilvl="0" w:tplc="826860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4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19"/>
    <w:rsid w:val="000A14C4"/>
    <w:rsid w:val="00117189"/>
    <w:rsid w:val="00184488"/>
    <w:rsid w:val="001C285C"/>
    <w:rsid w:val="001E323D"/>
    <w:rsid w:val="00221E49"/>
    <w:rsid w:val="00251DAB"/>
    <w:rsid w:val="002E3540"/>
    <w:rsid w:val="002E659A"/>
    <w:rsid w:val="00300238"/>
    <w:rsid w:val="00330698"/>
    <w:rsid w:val="00382E1E"/>
    <w:rsid w:val="00446F24"/>
    <w:rsid w:val="00474F3C"/>
    <w:rsid w:val="00487D9B"/>
    <w:rsid w:val="00523DB9"/>
    <w:rsid w:val="005E264B"/>
    <w:rsid w:val="006107E4"/>
    <w:rsid w:val="00623246"/>
    <w:rsid w:val="00647499"/>
    <w:rsid w:val="00740D4E"/>
    <w:rsid w:val="00747A81"/>
    <w:rsid w:val="007D1EE6"/>
    <w:rsid w:val="007E1837"/>
    <w:rsid w:val="00816AF0"/>
    <w:rsid w:val="00894719"/>
    <w:rsid w:val="00933D35"/>
    <w:rsid w:val="00986C6F"/>
    <w:rsid w:val="00A41FD6"/>
    <w:rsid w:val="00A5740C"/>
    <w:rsid w:val="00A70239"/>
    <w:rsid w:val="00B007C1"/>
    <w:rsid w:val="00C05A8F"/>
    <w:rsid w:val="00C57F40"/>
    <w:rsid w:val="00CA2DAB"/>
    <w:rsid w:val="00CA3718"/>
    <w:rsid w:val="00D25FE7"/>
    <w:rsid w:val="00D523C4"/>
    <w:rsid w:val="00D532D6"/>
    <w:rsid w:val="00DF19A5"/>
    <w:rsid w:val="00E54ED8"/>
    <w:rsid w:val="00F63863"/>
    <w:rsid w:val="00F7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20F336F-330D-4917-A320-A8BD7861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7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3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37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3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3718"/>
    <w:rPr>
      <w:sz w:val="20"/>
      <w:szCs w:val="20"/>
    </w:rPr>
  </w:style>
  <w:style w:type="table" w:styleId="a7">
    <w:name w:val="Table Grid"/>
    <w:basedOn w:val="a1"/>
    <w:uiPriority w:val="39"/>
    <w:rsid w:val="00184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70239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1E3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E3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>TCCG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王琬舒</dc:creator>
  <cp:keywords/>
  <dc:description/>
  <cp:lastModifiedBy>陳嘉胤</cp:lastModifiedBy>
  <cp:revision>2</cp:revision>
  <cp:lastPrinted>2018-08-08T05:44:00Z</cp:lastPrinted>
  <dcterms:created xsi:type="dcterms:W3CDTF">2018-08-28T02:12:00Z</dcterms:created>
  <dcterms:modified xsi:type="dcterms:W3CDTF">2018-08-28T02:12:00Z</dcterms:modified>
</cp:coreProperties>
</file>