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685" w:rsidRPr="00C03EC5" w:rsidRDefault="00143685" w:rsidP="00E6671C">
      <w:pPr>
        <w:widowControl/>
        <w:rPr>
          <w:rFonts w:ascii="Times New Roman" w:eastAsia="標楷體" w:hAnsi="Times New Roman" w:cs="Times New Roman"/>
          <w:sz w:val="40"/>
          <w:szCs w:val="40"/>
        </w:rPr>
      </w:pPr>
      <w:bookmarkStart w:id="0" w:name="_GoBack"/>
      <w:r w:rsidRPr="00C03EC5">
        <w:rPr>
          <w:rFonts w:ascii="Times New Roman" w:eastAsia="標楷體" w:hAnsi="Times New Roman" w:cs="Times New Roman" w:hint="eastAsia"/>
          <w:sz w:val="40"/>
          <w:szCs w:val="40"/>
        </w:rPr>
        <w:t>臺中市政府工程品質督導小組設置及考核作業要點</w:t>
      </w:r>
    </w:p>
    <w:bookmarkEnd w:id="0"/>
    <w:p w:rsidR="00143685" w:rsidRDefault="00143685" w:rsidP="00E6671C">
      <w:pPr>
        <w:tabs>
          <w:tab w:val="left" w:pos="5245"/>
        </w:tabs>
        <w:jc w:val="right"/>
        <w:rPr>
          <w:rFonts w:ascii="標楷體" w:eastAsia="標楷體" w:hAnsi="標楷體" w:cs="Times New Roman"/>
          <w:sz w:val="20"/>
          <w:szCs w:val="20"/>
        </w:rPr>
      </w:pPr>
      <w:r w:rsidRPr="00C03EC5">
        <w:rPr>
          <w:rFonts w:ascii="標楷體" w:eastAsia="標楷體" w:hAnsi="標楷體" w:cs="Times New Roman"/>
          <w:sz w:val="20"/>
          <w:szCs w:val="20"/>
        </w:rPr>
        <w:t>10</w:t>
      </w:r>
      <w:r>
        <w:rPr>
          <w:rFonts w:ascii="標楷體" w:eastAsia="標楷體" w:hAnsi="標楷體" w:cs="Times New Roman"/>
          <w:sz w:val="20"/>
          <w:szCs w:val="20"/>
        </w:rPr>
        <w:t>5</w:t>
      </w:r>
      <w:r w:rsidRPr="00C03EC5">
        <w:rPr>
          <w:rFonts w:ascii="標楷體" w:eastAsia="標楷體" w:hAnsi="標楷體" w:cs="Times New Roman" w:hint="eastAsia"/>
          <w:sz w:val="20"/>
          <w:szCs w:val="20"/>
        </w:rPr>
        <w:t>年</w:t>
      </w:r>
      <w:r>
        <w:rPr>
          <w:rFonts w:ascii="標楷體" w:eastAsia="標楷體" w:hAnsi="標楷體" w:cs="Times New Roman"/>
          <w:sz w:val="20"/>
          <w:szCs w:val="20"/>
        </w:rPr>
        <w:t>6</w:t>
      </w:r>
      <w:r w:rsidRPr="00C03EC5">
        <w:rPr>
          <w:rFonts w:ascii="標楷體" w:eastAsia="標楷體" w:hAnsi="標楷體" w:cs="Times New Roman" w:hint="eastAsia"/>
          <w:sz w:val="20"/>
          <w:szCs w:val="20"/>
        </w:rPr>
        <w:t>月</w:t>
      </w:r>
      <w:r>
        <w:rPr>
          <w:rFonts w:ascii="標楷體" w:eastAsia="標楷體" w:hAnsi="標楷體" w:cs="Times New Roman"/>
          <w:sz w:val="20"/>
          <w:szCs w:val="20"/>
        </w:rPr>
        <w:t>29</w:t>
      </w:r>
      <w:r w:rsidRPr="00C03EC5">
        <w:rPr>
          <w:rFonts w:ascii="標楷體" w:eastAsia="標楷體" w:hAnsi="標楷體" w:cs="Times New Roman" w:hint="eastAsia"/>
          <w:sz w:val="20"/>
          <w:szCs w:val="20"/>
        </w:rPr>
        <w:t>日府授建品字第</w:t>
      </w:r>
      <w:r>
        <w:rPr>
          <w:rFonts w:ascii="標楷體" w:eastAsia="標楷體" w:hAnsi="標楷體" w:cs="Times New Roman"/>
          <w:sz w:val="20"/>
          <w:szCs w:val="20"/>
        </w:rPr>
        <w:t>1050126390</w:t>
      </w:r>
      <w:r w:rsidRPr="00C03EC5">
        <w:rPr>
          <w:rFonts w:ascii="標楷體" w:eastAsia="標楷體" w:hAnsi="標楷體" w:cs="Times New Roman" w:hint="eastAsia"/>
          <w:sz w:val="20"/>
          <w:szCs w:val="20"/>
        </w:rPr>
        <w:t>號</w:t>
      </w:r>
      <w:r w:rsidR="00A670A5">
        <w:rPr>
          <w:rFonts w:ascii="標楷體" w:eastAsia="標楷體" w:hAnsi="標楷體" w:cs="Times New Roman" w:hint="eastAsia"/>
          <w:sz w:val="20"/>
          <w:szCs w:val="20"/>
        </w:rPr>
        <w:t>函</w:t>
      </w:r>
      <w:r w:rsidRPr="00C03EC5">
        <w:rPr>
          <w:rFonts w:ascii="標楷體" w:eastAsia="標楷體" w:hAnsi="標楷體" w:cs="Times New Roman" w:hint="eastAsia"/>
          <w:sz w:val="20"/>
          <w:szCs w:val="20"/>
        </w:rPr>
        <w:t>訂定</w:t>
      </w:r>
    </w:p>
    <w:p w:rsidR="0010724A" w:rsidRDefault="0010724A" w:rsidP="00E6671C">
      <w:pPr>
        <w:tabs>
          <w:tab w:val="left" w:pos="5245"/>
        </w:tabs>
        <w:jc w:val="right"/>
        <w:rPr>
          <w:rFonts w:ascii="標楷體" w:eastAsia="標楷體" w:hAnsi="標楷體" w:cs="Times New Roman"/>
          <w:sz w:val="20"/>
          <w:szCs w:val="20"/>
        </w:rPr>
      </w:pPr>
      <w:r w:rsidRPr="0010724A">
        <w:rPr>
          <w:rFonts w:ascii="標楷體" w:eastAsia="標楷體" w:hAnsi="標楷體" w:cs="Times New Roman" w:hint="eastAsia"/>
          <w:sz w:val="20"/>
          <w:szCs w:val="20"/>
        </w:rPr>
        <w:t>10</w:t>
      </w:r>
      <w:r>
        <w:rPr>
          <w:rFonts w:ascii="標楷體" w:eastAsia="標楷體" w:hAnsi="標楷體" w:cs="Times New Roman" w:hint="eastAsia"/>
          <w:sz w:val="20"/>
          <w:szCs w:val="20"/>
        </w:rPr>
        <w:t>6</w:t>
      </w:r>
      <w:r w:rsidRPr="0010724A">
        <w:rPr>
          <w:rFonts w:ascii="標楷體" w:eastAsia="標楷體" w:hAnsi="標楷體" w:cs="Times New Roman" w:hint="eastAsia"/>
          <w:sz w:val="20"/>
          <w:szCs w:val="20"/>
        </w:rPr>
        <w:t>年</w:t>
      </w:r>
      <w:r w:rsidR="00A670A5">
        <w:rPr>
          <w:rFonts w:ascii="標楷體" w:eastAsia="標楷體" w:hAnsi="標楷體" w:cs="Times New Roman" w:hint="eastAsia"/>
          <w:sz w:val="20"/>
          <w:szCs w:val="20"/>
        </w:rPr>
        <w:t>5</w:t>
      </w:r>
      <w:r w:rsidRPr="0010724A">
        <w:rPr>
          <w:rFonts w:ascii="標楷體" w:eastAsia="標楷體" w:hAnsi="標楷體" w:cs="Times New Roman" w:hint="eastAsia"/>
          <w:sz w:val="20"/>
          <w:szCs w:val="20"/>
        </w:rPr>
        <w:t>月</w:t>
      </w:r>
      <w:r w:rsidR="00B33DCA">
        <w:rPr>
          <w:rFonts w:ascii="標楷體" w:eastAsia="標楷體" w:hAnsi="標楷體" w:cs="Times New Roman" w:hint="eastAsia"/>
          <w:sz w:val="20"/>
          <w:szCs w:val="20"/>
        </w:rPr>
        <w:t>17</w:t>
      </w:r>
      <w:r w:rsidRPr="0010724A">
        <w:rPr>
          <w:rFonts w:ascii="標楷體" w:eastAsia="標楷體" w:hAnsi="標楷體" w:cs="Times New Roman" w:hint="eastAsia"/>
          <w:sz w:val="20"/>
          <w:szCs w:val="20"/>
        </w:rPr>
        <w:t>日府授</w:t>
      </w:r>
      <w:r>
        <w:rPr>
          <w:rFonts w:ascii="標楷體" w:eastAsia="標楷體" w:hAnsi="標楷體" w:cs="Times New Roman" w:hint="eastAsia"/>
          <w:sz w:val="20"/>
          <w:szCs w:val="20"/>
        </w:rPr>
        <w:t>研</w:t>
      </w:r>
      <w:r w:rsidRPr="0010724A">
        <w:rPr>
          <w:rFonts w:ascii="標楷體" w:eastAsia="標楷體" w:hAnsi="標楷體" w:cs="Times New Roman" w:hint="eastAsia"/>
          <w:sz w:val="20"/>
          <w:szCs w:val="20"/>
        </w:rPr>
        <w:t>品字第</w:t>
      </w:r>
      <w:r w:rsidR="00A670A5" w:rsidRPr="00A670A5">
        <w:rPr>
          <w:rFonts w:ascii="標楷體" w:eastAsia="標楷體" w:hAnsi="標楷體" w:cs="Times New Roman"/>
          <w:sz w:val="20"/>
          <w:szCs w:val="20"/>
        </w:rPr>
        <w:t>1060104712</w:t>
      </w:r>
      <w:r w:rsidRPr="0010724A">
        <w:rPr>
          <w:rFonts w:ascii="標楷體" w:eastAsia="標楷體" w:hAnsi="標楷體" w:cs="Times New Roman" w:hint="eastAsia"/>
          <w:sz w:val="20"/>
          <w:szCs w:val="20"/>
        </w:rPr>
        <w:t>號</w:t>
      </w:r>
      <w:r w:rsidR="00A670A5">
        <w:rPr>
          <w:rFonts w:ascii="標楷體" w:eastAsia="標楷體" w:hAnsi="標楷體" w:cs="Times New Roman" w:hint="eastAsia"/>
          <w:sz w:val="20"/>
          <w:szCs w:val="20"/>
        </w:rPr>
        <w:t>函</w:t>
      </w:r>
      <w:r>
        <w:rPr>
          <w:rFonts w:ascii="標楷體" w:eastAsia="標楷體" w:hAnsi="標楷體" w:cs="Times New Roman" w:hint="eastAsia"/>
          <w:sz w:val="20"/>
          <w:szCs w:val="20"/>
        </w:rPr>
        <w:t>修</w:t>
      </w:r>
      <w:r w:rsidRPr="0010724A">
        <w:rPr>
          <w:rFonts w:ascii="標楷體" w:eastAsia="標楷體" w:hAnsi="標楷體" w:cs="Times New Roman" w:hint="eastAsia"/>
          <w:sz w:val="20"/>
          <w:szCs w:val="20"/>
        </w:rPr>
        <w:t>訂</w:t>
      </w:r>
    </w:p>
    <w:p w:rsidR="000B0EF5" w:rsidRPr="000B0EF5" w:rsidRDefault="000B0EF5" w:rsidP="00E6671C">
      <w:pPr>
        <w:tabs>
          <w:tab w:val="left" w:pos="5245"/>
        </w:tabs>
        <w:jc w:val="right"/>
        <w:rPr>
          <w:rFonts w:ascii="標楷體" w:eastAsia="標楷體" w:hAnsi="標楷體" w:cs="Times New Roman"/>
          <w:sz w:val="20"/>
          <w:szCs w:val="20"/>
        </w:rPr>
      </w:pPr>
      <w:r w:rsidRPr="0010724A">
        <w:rPr>
          <w:rFonts w:ascii="標楷體" w:eastAsia="標楷體" w:hAnsi="標楷體" w:cs="Times New Roman" w:hint="eastAsia"/>
          <w:sz w:val="20"/>
          <w:szCs w:val="20"/>
        </w:rPr>
        <w:t>10</w:t>
      </w:r>
      <w:r>
        <w:rPr>
          <w:rFonts w:ascii="標楷體" w:eastAsia="標楷體" w:hAnsi="標楷體" w:cs="Times New Roman"/>
          <w:sz w:val="20"/>
          <w:szCs w:val="20"/>
        </w:rPr>
        <w:t>7</w:t>
      </w:r>
      <w:r w:rsidRPr="0010724A">
        <w:rPr>
          <w:rFonts w:ascii="標楷體" w:eastAsia="標楷體" w:hAnsi="標楷體" w:cs="Times New Roman" w:hint="eastAsia"/>
          <w:sz w:val="20"/>
          <w:szCs w:val="20"/>
        </w:rPr>
        <w:t>年</w:t>
      </w:r>
      <w:r w:rsidR="00980126">
        <w:rPr>
          <w:rFonts w:ascii="標楷體" w:eastAsia="標楷體" w:hAnsi="標楷體" w:cs="Times New Roman" w:hint="eastAsia"/>
          <w:sz w:val="20"/>
          <w:szCs w:val="20"/>
        </w:rPr>
        <w:t>8</w:t>
      </w:r>
      <w:r w:rsidRPr="0010724A">
        <w:rPr>
          <w:rFonts w:ascii="標楷體" w:eastAsia="標楷體" w:hAnsi="標楷體" w:cs="Times New Roman" w:hint="eastAsia"/>
          <w:sz w:val="20"/>
          <w:szCs w:val="20"/>
        </w:rPr>
        <w:t>月</w:t>
      </w:r>
      <w:r w:rsidR="002904F1">
        <w:rPr>
          <w:rFonts w:ascii="標楷體" w:eastAsia="標楷體" w:hAnsi="標楷體" w:cs="Times New Roman" w:hint="eastAsia"/>
          <w:sz w:val="20"/>
          <w:szCs w:val="20"/>
        </w:rPr>
        <w:t>6</w:t>
      </w:r>
      <w:r w:rsidRPr="0010724A">
        <w:rPr>
          <w:rFonts w:ascii="標楷體" w:eastAsia="標楷體" w:hAnsi="標楷體" w:cs="Times New Roman" w:hint="eastAsia"/>
          <w:sz w:val="20"/>
          <w:szCs w:val="20"/>
        </w:rPr>
        <w:t>日</w:t>
      </w:r>
      <w:r w:rsidR="00980126" w:rsidRPr="00980126">
        <w:rPr>
          <w:rFonts w:ascii="標楷體" w:eastAsia="標楷體" w:hAnsi="標楷體" w:cs="Times New Roman" w:hint="eastAsia"/>
          <w:sz w:val="20"/>
          <w:szCs w:val="20"/>
        </w:rPr>
        <w:t>府授研品字第1070185348號</w:t>
      </w:r>
      <w:r>
        <w:rPr>
          <w:rFonts w:ascii="標楷體" w:eastAsia="標楷體" w:hAnsi="標楷體" w:cs="Times New Roman" w:hint="eastAsia"/>
          <w:sz w:val="20"/>
          <w:szCs w:val="20"/>
        </w:rPr>
        <w:t>函修</w:t>
      </w:r>
      <w:r w:rsidRPr="0010724A">
        <w:rPr>
          <w:rFonts w:ascii="標楷體" w:eastAsia="標楷體" w:hAnsi="標楷體" w:cs="Times New Roman" w:hint="eastAsia"/>
          <w:sz w:val="20"/>
          <w:szCs w:val="20"/>
        </w:rPr>
        <w:t>訂</w:t>
      </w:r>
    </w:p>
    <w:p w:rsidR="00143685" w:rsidRPr="00C03EC5" w:rsidRDefault="00143685" w:rsidP="00D82653">
      <w:pPr>
        <w:pStyle w:val="1"/>
        <w:numPr>
          <w:ilvl w:val="0"/>
          <w:numId w:val="5"/>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Pr="00C03EC5">
        <w:rPr>
          <w:rFonts w:ascii="Times New Roman" w:eastAsia="標楷體" w:hAnsi="Times New Roman" w:cs="Times New Roman" w:hint="eastAsia"/>
          <w:sz w:val="28"/>
          <w:szCs w:val="28"/>
        </w:rPr>
        <w:t>臺中市政府</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以下簡稱本府</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為落實所屬一級機關及區公所執行工程品質督導及考核事項，以提升工程施工品質、勞工安全衛生管理及預防工程缺失發生，特訂定本要點。</w:t>
      </w:r>
    </w:p>
    <w:p w:rsidR="00D2093C" w:rsidRPr="00D2093C" w:rsidRDefault="00143685" w:rsidP="00D2093C">
      <w:pPr>
        <w:pStyle w:val="1"/>
        <w:numPr>
          <w:ilvl w:val="0"/>
          <w:numId w:val="7"/>
        </w:numPr>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Pr="00C03EC5">
        <w:rPr>
          <w:rFonts w:ascii="Times New Roman" w:eastAsia="標楷體" w:hAnsi="Times New Roman" w:cs="Times New Roman"/>
          <w:sz w:val="28"/>
          <w:szCs w:val="28"/>
        </w:rPr>
        <w:tab/>
      </w:r>
      <w:r w:rsidR="00D2093C" w:rsidRPr="00D2093C">
        <w:rPr>
          <w:rFonts w:ascii="Times New Roman" w:eastAsia="標楷體" w:hAnsi="Times New Roman" w:cs="Times New Roman" w:hint="eastAsia"/>
          <w:sz w:val="28"/>
          <w:szCs w:val="28"/>
        </w:rPr>
        <w:t>本府所屬一級機關及區公所應設置工程品質督導小組</w:t>
      </w:r>
      <w:r w:rsidR="00D2093C" w:rsidRPr="00D2093C">
        <w:rPr>
          <w:rFonts w:ascii="Times New Roman" w:eastAsia="標楷體" w:hAnsi="Times New Roman" w:cs="Times New Roman"/>
          <w:sz w:val="28"/>
          <w:szCs w:val="28"/>
        </w:rPr>
        <w:t>(</w:t>
      </w:r>
      <w:r w:rsidR="00D2093C" w:rsidRPr="00D2093C">
        <w:rPr>
          <w:rFonts w:ascii="Times New Roman" w:eastAsia="標楷體" w:hAnsi="Times New Roman" w:cs="Times New Roman" w:hint="eastAsia"/>
          <w:sz w:val="28"/>
          <w:szCs w:val="28"/>
        </w:rPr>
        <w:t>以下簡稱督導小組</w:t>
      </w:r>
      <w:r w:rsidR="00D2093C" w:rsidRPr="00D2093C">
        <w:rPr>
          <w:rFonts w:ascii="Times New Roman" w:eastAsia="標楷體" w:hAnsi="Times New Roman" w:cs="Times New Roman"/>
          <w:sz w:val="28"/>
          <w:szCs w:val="28"/>
        </w:rPr>
        <w:t>)</w:t>
      </w:r>
      <w:r w:rsidR="00D2093C" w:rsidRPr="00D2093C">
        <w:rPr>
          <w:rFonts w:ascii="Times New Roman" w:eastAsia="標楷體" w:hAnsi="Times New Roman" w:cs="Times New Roman" w:hint="eastAsia"/>
          <w:sz w:val="28"/>
          <w:szCs w:val="28"/>
        </w:rPr>
        <w:t>，督導本機關及所屬機關辦理公告金額以上之公共工程施工品質及進度等事項。</w:t>
      </w:r>
    </w:p>
    <w:p w:rsidR="00143685" w:rsidRPr="00C03EC5" w:rsidRDefault="00D2093C" w:rsidP="00D2093C">
      <w:pPr>
        <w:pStyle w:val="1"/>
        <w:spacing w:line="460" w:lineRule="exact"/>
        <w:ind w:leftChars="0" w:left="567"/>
        <w:jc w:val="both"/>
        <w:rPr>
          <w:rFonts w:ascii="Times New Roman" w:eastAsia="標楷體" w:hAnsi="Times New Roman" w:cs="Times New Roman"/>
          <w:sz w:val="28"/>
          <w:szCs w:val="28"/>
        </w:rPr>
      </w:pPr>
      <w:r w:rsidRPr="00D2093C">
        <w:rPr>
          <w:rFonts w:ascii="Times New Roman" w:eastAsia="標楷體" w:hAnsi="Times New Roman" w:cs="Times New Roman" w:hint="eastAsia"/>
          <w:sz w:val="28"/>
          <w:szCs w:val="28"/>
        </w:rPr>
        <w:t>災害搶險搶修、排水清淤、植栽修剪、路燈修復、交通標誌、標線號誌修復、設施零星修復等類別開口契約，工程品質督導小組得免予督導，但工程主辦單位仍應依契約規定辦理以維品質。</w:t>
      </w:r>
    </w:p>
    <w:p w:rsidR="00143685" w:rsidRPr="00C03EC5" w:rsidRDefault="00143685" w:rsidP="006D7F72">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置召集人一人，綜理督導事宜，由設立機關首長或其指定之高級主管人員兼任之；必要時得置副召集人一人，由設立機關副首長或其指定之高級主管人員兼任之；執行秘書一人，由設立機關就具有工程管理專門知識或相關工作經驗之人員兼任之，承召集人之命，處理督導小組日常事務。</w:t>
      </w:r>
    </w:p>
    <w:p w:rsidR="00143685" w:rsidRPr="00C03EC5" w:rsidRDefault="00143685" w:rsidP="00240C68">
      <w:pPr>
        <w:pStyle w:val="1"/>
        <w:tabs>
          <w:tab w:val="left" w:pos="1065"/>
          <w:tab w:val="center" w:pos="4153"/>
        </w:tabs>
        <w:spacing w:line="460" w:lineRule="exact"/>
        <w:ind w:leftChars="0" w:left="567"/>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督導小組除前項人員外，包括工程主辦人員、工程主辦單位主管及工程主辦機關高階主管，並得由工程專家學者派（聘）兼之。</w:t>
      </w:r>
    </w:p>
    <w:p w:rsidR="00143685" w:rsidRPr="00C03EC5" w:rsidRDefault="00143685" w:rsidP="00E6671C">
      <w:pPr>
        <w:pStyle w:val="1"/>
        <w:tabs>
          <w:tab w:val="left" w:pos="1065"/>
          <w:tab w:val="center" w:pos="4153"/>
        </w:tabs>
        <w:spacing w:line="460" w:lineRule="exact"/>
        <w:ind w:leftChars="250" w:left="60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前項專家學者之出席費用，由工程管理費或相關費用支應。</w:t>
      </w:r>
    </w:p>
    <w:p w:rsidR="00143685" w:rsidRPr="00C03EC5" w:rsidRDefault="00143685" w:rsidP="00CD7145">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Pr="00C03EC5">
        <w:rPr>
          <w:rFonts w:ascii="Times New Roman" w:eastAsia="標楷體" w:hAnsi="Times New Roman" w:cs="Times New Roman" w:hint="eastAsia"/>
          <w:sz w:val="28"/>
          <w:szCs w:val="28"/>
        </w:rPr>
        <w:t>督導小組以現場各項施工作業品質為主要督導項目。</w:t>
      </w:r>
    </w:p>
    <w:p w:rsidR="00143685" w:rsidRPr="00C03EC5" w:rsidRDefault="00143685" w:rsidP="00980126">
      <w:pPr>
        <w:numPr>
          <w:ilvl w:val="0"/>
          <w:numId w:val="19"/>
        </w:numPr>
        <w:tabs>
          <w:tab w:val="clear" w:pos="1047"/>
        </w:tabs>
        <w:adjustRightInd w:val="0"/>
        <w:snapToGrid w:val="0"/>
        <w:spacing w:line="460" w:lineRule="exact"/>
        <w:ind w:left="728" w:hangingChars="260" w:hanging="728"/>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督導小組應視工程進度安排督導時機，以定期或不定期方式辦理，</w:t>
      </w:r>
      <w:r w:rsidR="006B561F">
        <w:rPr>
          <w:rFonts w:ascii="Times New Roman" w:eastAsia="標楷體" w:hAnsi="Times New Roman" w:cs="Times New Roman" w:hint="eastAsia"/>
          <w:sz w:val="28"/>
          <w:szCs w:val="28"/>
        </w:rPr>
        <w:t xml:space="preserve">   </w:t>
      </w:r>
      <w:r w:rsidRPr="00C03EC5">
        <w:rPr>
          <w:rFonts w:ascii="Times New Roman" w:eastAsia="標楷體" w:hAnsi="Times New Roman" w:cs="Times New Roman" w:hint="eastAsia"/>
          <w:sz w:val="28"/>
          <w:szCs w:val="28"/>
        </w:rPr>
        <w:t>並得採預先或不預先通知方式赴工地進行督導。</w:t>
      </w:r>
    </w:p>
    <w:p w:rsidR="00143685" w:rsidRPr="00C03EC5" w:rsidRDefault="00143685" w:rsidP="00D712B3">
      <w:pPr>
        <w:adjustRightInd w:val="0"/>
        <w:snapToGrid w:val="0"/>
        <w:spacing w:line="460" w:lineRule="exact"/>
        <w:ind w:left="480" w:firstLineChars="100" w:firstLine="2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前項督導應留存紀錄備查。</w:t>
      </w:r>
    </w:p>
    <w:p w:rsidR="00143685" w:rsidRPr="00C03EC5" w:rsidRDefault="00143685" w:rsidP="00D712B3">
      <w:pPr>
        <w:numPr>
          <w:ilvl w:val="0"/>
          <w:numId w:val="19"/>
        </w:numPr>
        <w:adjustRightInd w:val="0"/>
        <w:snapToGrid w:val="0"/>
        <w:spacing w:line="460" w:lineRule="exact"/>
        <w:ind w:left="728" w:hangingChars="260" w:hanging="728"/>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督導小組督導時，得通知承攬廠商及監造單位就指定工程項目進行檢驗、拆驗或鑑定。</w:t>
      </w:r>
    </w:p>
    <w:p w:rsidR="00143685" w:rsidRPr="00C03EC5" w:rsidRDefault="00143685" w:rsidP="00D712B3">
      <w:pPr>
        <w:adjustRightInd w:val="0"/>
        <w:snapToGrid w:val="0"/>
        <w:spacing w:line="460" w:lineRule="exact"/>
        <w:ind w:left="567" w:firstLineChars="50" w:firstLine="14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契約規定以外之檢驗、拆驗或鑑定，其結果不符合契約約定者，</w:t>
      </w:r>
      <w:r w:rsidRPr="00C03EC5">
        <w:rPr>
          <w:rFonts w:ascii="Times New Roman" w:eastAsia="標楷體" w:hAnsi="Times New Roman" w:cs="Times New Roman" w:hint="eastAsia"/>
          <w:sz w:val="28"/>
          <w:szCs w:val="28"/>
        </w:rPr>
        <w:lastRenderedPageBreak/>
        <w:t>由廠商負擔所生之費用；結果相符者，由機關負擔費用。</w:t>
      </w:r>
    </w:p>
    <w:p w:rsidR="00143685" w:rsidRPr="00C03EC5" w:rsidRDefault="00143685" w:rsidP="009510F1">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督導小組於督導時發現之缺失，應以書面通知監造單位及承攬廠商限期改善，並繳交缺失改善報告書。</w:t>
      </w:r>
    </w:p>
    <w:p w:rsidR="00143685" w:rsidRPr="00C03EC5" w:rsidRDefault="00143685" w:rsidP="005A060E">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前項缺失改善報告書內容應依改善對策及結果確實編製，並將缺失改善前、中、後同角度拍照，經督導小組確認後予以留存備查。</w:t>
      </w:r>
    </w:p>
    <w:p w:rsidR="00143685" w:rsidRPr="00C03EC5" w:rsidRDefault="00143685" w:rsidP="00452D0D">
      <w:pPr>
        <w:pStyle w:val="a7"/>
        <w:numPr>
          <w:ilvl w:val="0"/>
          <w:numId w:val="19"/>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督導小組之績效考核作業</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以下簡稱考核作業</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由本府辦理，置考核委員五名至七名，自本府工程施工查核小組召集人、副召集人兼任，及自本府所推薦之工程施工查核委員專家名單中派（聘）兼之，其中一人為召集人。</w:t>
      </w:r>
    </w:p>
    <w:p w:rsidR="00143685" w:rsidRPr="00C03EC5" w:rsidRDefault="00143685" w:rsidP="00982D64">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考核作業分為下列三組：</w:t>
      </w:r>
    </w:p>
    <w:p w:rsidR="00143685" w:rsidRPr="00C03EC5" w:rsidRDefault="00143685"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工程專責機關：臺中市政府建設局、臺中市政府水利局、臺中市政府交通局、臺中市政府教育局、臺中市政府觀光旅遊局、臺中市政府都市發展局</w:t>
      </w:r>
      <w:r>
        <w:rPr>
          <w:rFonts w:ascii="Times New Roman" w:eastAsia="標楷體" w:hAnsi="Times New Roman" w:cs="Times New Roman" w:hint="eastAsia"/>
          <w:sz w:val="28"/>
          <w:szCs w:val="28"/>
        </w:rPr>
        <w:t>、</w:t>
      </w:r>
      <w:r w:rsidRPr="00B74376">
        <w:rPr>
          <w:rFonts w:ascii="Times New Roman" w:eastAsia="標楷體" w:hAnsi="Times New Roman" w:cs="Times New Roman" w:hint="eastAsia"/>
          <w:sz w:val="28"/>
          <w:szCs w:val="28"/>
        </w:rPr>
        <w:t>臺中市政府地政局</w:t>
      </w:r>
      <w:r w:rsidRPr="00C03EC5">
        <w:rPr>
          <w:rFonts w:ascii="Times New Roman" w:eastAsia="標楷體" w:hAnsi="Times New Roman" w:cs="Times New Roman" w:hint="eastAsia"/>
          <w:sz w:val="28"/>
          <w:szCs w:val="28"/>
        </w:rPr>
        <w:t>。</w:t>
      </w:r>
    </w:p>
    <w:p w:rsidR="00143685" w:rsidRPr="00C03EC5" w:rsidRDefault="00143685" w:rsidP="00E20F8B">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非工程專責機關。</w:t>
      </w:r>
    </w:p>
    <w:p w:rsidR="00143685" w:rsidRPr="00C03EC5" w:rsidRDefault="00143685"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本府所屬各區公所。</w:t>
      </w:r>
    </w:p>
    <w:p w:rsidR="00143685" w:rsidRPr="00C03EC5" w:rsidRDefault="00143685" w:rsidP="006615A9">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考核作業以書面審查為主，各工程主辦機關應於每年二月底前函送前年度受考核資料至本府，於每年三月底前完成審查。</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書面審查件數以各督導小組全年度高階主管執行督導件數百分之三十為原則，且不少於五件，並由本府考量工程大小、督導時間均布性後，隨機抽選；全年度高階主管執行督導件數少於五件者則全數書面審查，書面審查評分表如附表一。</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績效考核書面審查資料包括：</w:t>
      </w:r>
    </w:p>
    <w:p w:rsidR="00143685" w:rsidRPr="00C03EC5" w:rsidRDefault="00143685"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全年度在建工程執行督導統計表如附表二。</w:t>
      </w:r>
    </w:p>
    <w:p w:rsidR="00143685" w:rsidRPr="00C03EC5" w:rsidRDefault="00143685"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全年度高階主管執行督導統計表如附表三。</w:t>
      </w:r>
    </w:p>
    <w:p w:rsidR="00143685" w:rsidRPr="00C03EC5" w:rsidRDefault="00143685" w:rsidP="006615A9">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個案督導卷宗</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包含督導紀錄表、缺失改善資料、相關函、簽等</w:t>
      </w:r>
      <w:r w:rsidRPr="00C03EC5">
        <w:rPr>
          <w:rFonts w:ascii="Times New Roman" w:eastAsia="標楷體" w:hAnsi="Times New Roman" w:cs="Times New Roman"/>
          <w:sz w:val="28"/>
          <w:szCs w:val="28"/>
        </w:rPr>
        <w:t>)</w:t>
      </w:r>
      <w:r w:rsidRPr="00C03EC5">
        <w:rPr>
          <w:rFonts w:ascii="Times New Roman" w:eastAsia="標楷體" w:hAnsi="Times New Roman" w:cs="Times New Roman" w:hint="eastAsia"/>
          <w:sz w:val="28"/>
          <w:szCs w:val="28"/>
        </w:rPr>
        <w:t>，以一案一卷方式呈現。</w:t>
      </w:r>
    </w:p>
    <w:p w:rsidR="00143685" w:rsidRPr="00C03EC5" w:rsidRDefault="00143685" w:rsidP="00753EFB">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其他特殊績效佐證資料。</w:t>
      </w:r>
    </w:p>
    <w:p w:rsidR="00143685" w:rsidRPr="00C03EC5" w:rsidRDefault="00143685" w:rsidP="002F642B">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績效考核成績之等第：考核分數達九十分以上者為優等；八十分以上未滿九十分者為甲等；七十分以上未滿八十分者為乙等；未滿七十分者為丙等。</w:t>
      </w:r>
    </w:p>
    <w:p w:rsidR="00143685" w:rsidRPr="00C03EC5" w:rsidRDefault="00143685" w:rsidP="00B02BC0">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應將考核成績函送各工程主辦機關，工程主辦機關得衡酌督導小組成員之個別貢獻度及敘獎之平衡性，核實辦理獎懲。</w:t>
      </w:r>
    </w:p>
    <w:p w:rsidR="00143685" w:rsidRPr="00C03EC5" w:rsidRDefault="00143685"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前項獎懲基準如下：</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優等最高得記功一次；甲等且成績達八十五分者最高得記嘉獎二次，甲等未達八十五分者最高得記嘉獎一次。</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乙等成績達七十五分以上者不予敘獎；乙等未達七十五分者，最高得記申誡一次。</w:t>
      </w:r>
    </w:p>
    <w:p w:rsidR="00143685" w:rsidRPr="00C03EC5" w:rsidRDefault="00143685"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丙等者，最高得記申誡二次。</w:t>
      </w: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p>
    <w:p w:rsidR="00143685" w:rsidRPr="00C03EC5" w:rsidRDefault="00143685" w:rsidP="00CF713C">
      <w:pPr>
        <w:snapToGrid w:val="0"/>
        <w:spacing w:line="460" w:lineRule="exact"/>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附表一：</w:t>
      </w:r>
    </w:p>
    <w:p w:rsidR="00143685" w:rsidRPr="00C03EC5" w:rsidRDefault="00143685" w:rsidP="00CF713C">
      <w:pPr>
        <w:snapToGrid w:val="0"/>
        <w:spacing w:line="460" w:lineRule="exact"/>
        <w:jc w:val="center"/>
        <w:rPr>
          <w:rFonts w:ascii="Times New Roman" w:eastAsia="標楷體" w:hAnsi="Times New Roman" w:cs="Times New Roman"/>
          <w:sz w:val="32"/>
          <w:szCs w:val="28"/>
        </w:rPr>
      </w:pPr>
      <w:r w:rsidRPr="00C03EC5">
        <w:rPr>
          <w:rFonts w:ascii="Times New Roman" w:eastAsia="標楷體" w:hAnsi="Times New Roman" w:cs="Times New Roman" w:hint="eastAsia"/>
          <w:sz w:val="28"/>
        </w:rPr>
        <w:t>臺中市政府工程品質督導小組績效考核書面審查評分表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565"/>
        <w:gridCol w:w="3543"/>
        <w:gridCol w:w="709"/>
        <w:gridCol w:w="1701"/>
        <w:gridCol w:w="1241"/>
      </w:tblGrid>
      <w:tr w:rsidR="00143685" w:rsidRPr="00C03EC5" w:rsidTr="00CA1079">
        <w:trPr>
          <w:cantSplit/>
          <w:trHeight w:val="20"/>
        </w:trPr>
        <w:tc>
          <w:tcPr>
            <w:tcW w:w="1565"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hint="eastAsia"/>
                <w:kern w:val="0"/>
              </w:rPr>
              <w:t>績效考核項目及配分</w:t>
            </w:r>
          </w:p>
        </w:tc>
        <w:tc>
          <w:tcPr>
            <w:tcW w:w="3543" w:type="dxa"/>
            <w:vMerge w:val="restart"/>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評分標準</w:t>
            </w:r>
          </w:p>
        </w:tc>
        <w:tc>
          <w:tcPr>
            <w:tcW w:w="2410" w:type="dxa"/>
            <w:gridSpan w:val="2"/>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w:t>
            </w: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備註</w:t>
            </w: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3543"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細項</w:t>
            </w:r>
          </w:p>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評分</w:t>
            </w: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說明</w:t>
            </w:r>
          </w:p>
          <w:p w:rsidR="00143685" w:rsidRPr="00C03EC5" w:rsidRDefault="00143685" w:rsidP="00720285">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由考核委員塡列，以具體明確為原則，並參考相關佐證文件資料</w:t>
            </w:r>
            <w:r w:rsidRPr="00C03EC5">
              <w:rPr>
                <w:rFonts w:ascii="Times New Roman" w:eastAsia="標楷體" w:hAnsi="Times New Roman" w:cs="Times New Roman"/>
                <w:kern w:val="0"/>
              </w:rPr>
              <w:t>)</w:t>
            </w: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一、書面審查資料提報</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五分。</w:t>
            </w:r>
          </w:p>
        </w:tc>
        <w:tc>
          <w:tcPr>
            <w:tcW w:w="3543" w:type="dxa"/>
            <w:vAlign w:val="center"/>
          </w:tcPr>
          <w:p w:rsidR="00143685" w:rsidRPr="00C03EC5" w:rsidRDefault="00143685"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（一）依規定如期</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每年二月底前</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提報者二分，逾期未達一個月者一分，逾期一個月以上者零分。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3543" w:type="dxa"/>
            <w:vAlign w:val="center"/>
          </w:tcPr>
          <w:p w:rsidR="00143685" w:rsidRPr="00C03EC5" w:rsidRDefault="00143685" w:rsidP="005D2DE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（二）附表二、三統計表資料正確者三分，每缺任一附件扣零點五分，數據不正確扣零點五分。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1347"/>
        </w:trPr>
        <w:tc>
          <w:tcPr>
            <w:tcW w:w="1565"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二、全年度高階主管</w:t>
            </w:r>
            <w:r w:rsidRPr="00C03EC5">
              <w:rPr>
                <w:rFonts w:ascii="Times New Roman" w:eastAsia="標楷體" w:hAnsi="Times New Roman" w:cs="Times New Roman"/>
                <w:kern w:val="0"/>
              </w:rPr>
              <w:t>(</w:t>
            </w:r>
            <w:r w:rsidRPr="00C03EC5">
              <w:rPr>
                <w:rStyle w:val="class28"/>
                <w:rFonts w:ascii="Times New Roman" w:eastAsia="標楷體" w:hAnsi="Times New Roman" w:hint="eastAsia"/>
              </w:rPr>
              <w:t>一級機關為簡任層級人員；區公所為區長、副區長及主任秘書</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執行督導件數達成百分率</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w:t>
            </w:r>
            <w:r w:rsidR="00045FD1" w:rsidRPr="00443380">
              <w:rPr>
                <w:rFonts w:ascii="Times New Roman" w:eastAsia="標楷體" w:hAnsi="Times New Roman" w:cs="Times New Roman" w:hint="eastAsia"/>
                <w:color w:val="FF0000"/>
                <w:kern w:val="0"/>
                <w:u w:val="single"/>
              </w:rPr>
              <w:t>五</w:t>
            </w:r>
            <w:r w:rsidRPr="00C03EC5">
              <w:rPr>
                <w:rFonts w:ascii="Times New Roman" w:eastAsia="標楷體" w:hAnsi="Times New Roman" w:cs="Times New Roman" w:hint="eastAsia"/>
                <w:kern w:val="0"/>
              </w:rPr>
              <w:t>分。</w:t>
            </w:r>
          </w:p>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（一）當年度執行公告金額以上之工程件數超過</w:t>
            </w:r>
            <w:r w:rsidR="00AF141C">
              <w:rPr>
                <w:rFonts w:ascii="Times New Roman" w:eastAsia="標楷體" w:hAnsi="Times New Roman" w:cs="Times New Roman" w:hint="eastAsia"/>
                <w:kern w:val="0"/>
              </w:rPr>
              <w:t>三</w:t>
            </w:r>
            <w:r w:rsidRPr="00C03EC5">
              <w:rPr>
                <w:rFonts w:ascii="Times New Roman" w:eastAsia="標楷體" w:hAnsi="Times New Roman" w:cs="Times New Roman" w:hint="eastAsia"/>
                <w:kern w:val="0"/>
              </w:rPr>
              <w:t>百件者，督導件數為其執行工程標案百分之</w:t>
            </w:r>
            <w:r w:rsidR="00AF141C">
              <w:rPr>
                <w:rFonts w:ascii="Times New Roman" w:eastAsia="標楷體" w:hAnsi="Times New Roman" w:cs="Times New Roman" w:hint="eastAsia"/>
                <w:kern w:val="0"/>
              </w:rPr>
              <w:t>十二</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restart"/>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當年度執行公告金額以上之工程件數以行政院公共工程會公共工程標案管理系統統計資料為準。</w:t>
            </w:r>
          </w:p>
        </w:tc>
      </w:tr>
      <w:tr w:rsidR="00143685" w:rsidRPr="00C03EC5" w:rsidTr="00CA1079">
        <w:trPr>
          <w:cantSplit/>
          <w:trHeight w:val="1409"/>
        </w:trPr>
        <w:tc>
          <w:tcPr>
            <w:tcW w:w="1565"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（二）當年度執行公告金額以上之工程件數超過百件未達</w:t>
            </w:r>
            <w:r w:rsidR="00AF141C">
              <w:rPr>
                <w:rFonts w:ascii="Times New Roman" w:eastAsia="標楷體" w:hAnsi="Times New Roman" w:cs="Times New Roman" w:hint="eastAsia"/>
                <w:kern w:val="0"/>
              </w:rPr>
              <w:t>三</w:t>
            </w:r>
            <w:r w:rsidRPr="00C03EC5">
              <w:rPr>
                <w:rFonts w:ascii="Times New Roman" w:eastAsia="標楷體" w:hAnsi="Times New Roman" w:cs="Times New Roman" w:hint="eastAsia"/>
                <w:kern w:val="0"/>
              </w:rPr>
              <w:t>百件者，督導件數為其執行工程標案百分之十</w:t>
            </w:r>
            <w:r w:rsidR="00AF141C">
              <w:rPr>
                <w:rFonts w:ascii="Times New Roman" w:eastAsia="標楷體" w:hAnsi="Times New Roman" w:cs="Times New Roman" w:hint="eastAsia"/>
                <w:kern w:val="0"/>
              </w:rPr>
              <w:t>八</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r>
      <w:tr w:rsidR="00143685" w:rsidRPr="00C03EC5" w:rsidTr="00CA1079">
        <w:trPr>
          <w:cantSplit/>
          <w:trHeight w:val="1259"/>
        </w:trPr>
        <w:tc>
          <w:tcPr>
            <w:tcW w:w="1565" w:type="dxa"/>
            <w:vMerge/>
          </w:tcPr>
          <w:p w:rsidR="00143685" w:rsidRPr="00C03EC5" w:rsidRDefault="00143685"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143685" w:rsidRPr="00C03EC5" w:rsidRDefault="00143685" w:rsidP="00AF141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（三）當年度執行公告金額以上之工程件數超過十件未達一百件者，</w:t>
            </w:r>
            <w:r w:rsidR="00AF141C" w:rsidRPr="00AF141C">
              <w:rPr>
                <w:rFonts w:ascii="Times New Roman" w:eastAsia="標楷體" w:hAnsi="Times New Roman" w:cs="Times New Roman" w:hint="eastAsia"/>
                <w:kern w:val="0"/>
              </w:rPr>
              <w:t>督導件數為其執行工程標案百分之二十，且督導件數至少十件以上。</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6D373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（四）當年度執行公告金額以上之工程件數未達十件者，應全數督導。</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tcPr>
          <w:p w:rsidR="00143685" w:rsidRPr="00C03EC5" w:rsidRDefault="00143685" w:rsidP="00045FD1">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三、督導紀錄妥適性及完整性</w:t>
            </w:r>
            <w:r w:rsidRPr="00C03EC5">
              <w:rPr>
                <w:rFonts w:ascii="Times New Roman" w:eastAsia="標楷體" w:hAnsi="Times New Roman" w:cs="Times New Roman"/>
                <w:kern w:val="0"/>
              </w:rPr>
              <w:t>/</w:t>
            </w:r>
            <w:r w:rsidR="004B5A01">
              <w:rPr>
                <w:rFonts w:ascii="Times New Roman" w:eastAsia="標楷體" w:hAnsi="Times New Roman" w:cs="Times New Roman" w:hint="eastAsia"/>
                <w:kern w:val="0"/>
              </w:rPr>
              <w:t>四十</w:t>
            </w:r>
            <w:r w:rsidRPr="00C03EC5">
              <w:rPr>
                <w:rFonts w:ascii="Times New Roman" w:eastAsia="標楷體" w:hAnsi="Times New Roman" w:cs="Times New Roman" w:hint="eastAsia"/>
                <w:kern w:val="0"/>
              </w:rPr>
              <w:t>分。</w:t>
            </w:r>
          </w:p>
        </w:tc>
        <w:tc>
          <w:tcPr>
            <w:tcW w:w="3543" w:type="dxa"/>
            <w:vAlign w:val="center"/>
          </w:tcPr>
          <w:p w:rsidR="00143685" w:rsidRPr="00C03EC5" w:rsidRDefault="00143685" w:rsidP="00045FD1">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督導紀錄是否針對工程進度、施工品質</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如混凝土鋼筋模板品質及完成面平整度及美觀性等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、安全衛生</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如告示牌、圍籬、警示燈帶、施工架、安全上下設備、開口警示、衛生設備、環境清潔等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具體、嚴謹、定性定量及合理記錄</w:t>
            </w:r>
            <w:r w:rsidR="00AF141C" w:rsidRPr="00AF141C">
              <w:rPr>
                <w:rFonts w:ascii="Times New Roman" w:eastAsia="標楷體" w:hAnsi="Times New Roman" w:cs="Times New Roman" w:hint="eastAsia"/>
                <w:kern w:val="0"/>
              </w:rPr>
              <w:t>、外聘督導委員實施方案辦理情形</w:t>
            </w:r>
            <w:r w:rsidR="00AF141C">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零分至四十分。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143685" w:rsidP="00DC6A59">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四、督導缺失改善審核及追蹤管制</w:t>
            </w:r>
            <w:r w:rsidRPr="00C03EC5">
              <w:rPr>
                <w:rFonts w:ascii="Times New Roman" w:eastAsia="標楷體" w:hAnsi="Times New Roman" w:cs="Times New Roman"/>
                <w:kern w:val="0"/>
              </w:rPr>
              <w:t>/</w:t>
            </w:r>
            <w:r w:rsidR="00DC6A59" w:rsidRPr="00DC6A59">
              <w:rPr>
                <w:rFonts w:ascii="Times New Roman" w:eastAsia="標楷體" w:hAnsi="Times New Roman" w:cs="Times New Roman" w:hint="eastAsia"/>
                <w:color w:val="FF0000"/>
                <w:kern w:val="0"/>
                <w:u w:val="single"/>
              </w:rPr>
              <w:t>二</w:t>
            </w:r>
            <w:r w:rsidRPr="00C03EC5">
              <w:rPr>
                <w:rFonts w:ascii="Times New Roman" w:eastAsia="標楷體" w:hAnsi="Times New Roman" w:cs="Times New Roman" w:hint="eastAsia"/>
                <w:kern w:val="0"/>
              </w:rPr>
              <w:t>十</w:t>
            </w:r>
            <w:r w:rsidRPr="00C03EC5">
              <w:rPr>
                <w:rFonts w:ascii="Times New Roman" w:eastAsia="標楷體" w:hAnsi="Times New Roman" w:cs="Times New Roman" w:hint="eastAsia"/>
                <w:kern w:val="0"/>
              </w:rPr>
              <w:lastRenderedPageBreak/>
              <w:t>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lastRenderedPageBreak/>
              <w:t>（一）工程督導缺失改善，依是否按期完成或逾期稽催之情形給分，零分至五分。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DC6A59">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（二）工程督導缺失改善審查之嚴謹度，零分至</w:t>
            </w:r>
            <w:r w:rsidR="00DC6A59" w:rsidRPr="00DC6A59">
              <w:rPr>
                <w:rFonts w:ascii="Times New Roman" w:eastAsia="標楷體" w:hAnsi="Times New Roman" w:cs="Times New Roman" w:hint="eastAsia"/>
                <w:color w:val="FF0000"/>
                <w:kern w:val="0"/>
                <w:u w:val="single"/>
              </w:rPr>
              <w:t>十</w:t>
            </w:r>
            <w:r w:rsidRPr="00C03EC5">
              <w:rPr>
                <w:rFonts w:ascii="Times New Roman" w:eastAsia="標楷體" w:hAnsi="Times New Roman" w:cs="Times New Roman" w:hint="eastAsia"/>
                <w:kern w:val="0"/>
              </w:rPr>
              <w:t>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（三）改善佐證文件之完整性</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包括改善照片或說明</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tcPr>
          <w:p w:rsidR="00143685" w:rsidRPr="00C03EC5" w:rsidRDefault="00DC6A59" w:rsidP="00012AE3">
            <w:pPr>
              <w:spacing w:line="300" w:lineRule="exact"/>
              <w:jc w:val="both"/>
              <w:textAlignment w:val="bottom"/>
              <w:rPr>
                <w:rFonts w:ascii="Times New Roman" w:eastAsia="標楷體" w:hAnsi="Times New Roman" w:cs="Times New Roman"/>
                <w:kern w:val="0"/>
              </w:rPr>
            </w:pPr>
            <w:r w:rsidRPr="00DC6A59">
              <w:rPr>
                <w:rFonts w:ascii="Times New Roman" w:eastAsia="標楷體" w:hAnsi="Times New Roman" w:cs="Times New Roman" w:hint="eastAsia"/>
                <w:color w:val="FF0000"/>
                <w:kern w:val="0"/>
                <w:u w:val="single"/>
              </w:rPr>
              <w:t>五</w:t>
            </w:r>
            <w:r w:rsidR="00143685" w:rsidRPr="00C03EC5">
              <w:rPr>
                <w:rFonts w:ascii="Times New Roman" w:eastAsia="標楷體" w:hAnsi="Times New Roman" w:cs="Times New Roman" w:hint="eastAsia"/>
                <w:kern w:val="0"/>
              </w:rPr>
              <w:t>、工程督導頻率及妥適性</w:t>
            </w:r>
            <w:r w:rsidR="00143685" w:rsidRPr="00C03EC5">
              <w:rPr>
                <w:rFonts w:ascii="Times New Roman" w:eastAsia="標楷體" w:hAnsi="Times New Roman" w:cs="Times New Roman"/>
                <w:kern w:val="0"/>
              </w:rPr>
              <w:t>/</w:t>
            </w:r>
            <w:r w:rsidR="00143685" w:rsidRPr="00C03EC5">
              <w:rPr>
                <w:rFonts w:ascii="Times New Roman" w:eastAsia="標楷體" w:hAnsi="Times New Roman" w:cs="Times New Roman" w:hint="eastAsia"/>
                <w:kern w:val="0"/>
              </w:rPr>
              <w:t>十分。</w:t>
            </w:r>
          </w:p>
        </w:tc>
        <w:tc>
          <w:tcPr>
            <w:tcW w:w="3543" w:type="dxa"/>
            <w:vAlign w:val="center"/>
          </w:tcPr>
          <w:p w:rsidR="00143685" w:rsidRPr="00C03EC5" w:rsidRDefault="00143685"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工程督導頻率，零分至十分</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工程執行期間每月平均督導二次以上，依當年度督導小組分類整體執行情形由考核委員評分</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restart"/>
          </w:tcPr>
          <w:p w:rsidR="00143685" w:rsidRPr="00C03EC5" w:rsidRDefault="00DC6A59" w:rsidP="00E30F5E">
            <w:pPr>
              <w:spacing w:line="300" w:lineRule="exact"/>
              <w:jc w:val="both"/>
              <w:textAlignment w:val="bottom"/>
              <w:rPr>
                <w:rFonts w:ascii="Times New Roman" w:eastAsia="標楷體" w:hAnsi="Times New Roman" w:cs="Times New Roman"/>
                <w:kern w:val="0"/>
              </w:rPr>
            </w:pPr>
            <w:r w:rsidRPr="00DC6A59">
              <w:rPr>
                <w:rFonts w:ascii="Times New Roman" w:eastAsia="標楷體" w:hAnsi="Times New Roman" w:cs="Times New Roman" w:hint="eastAsia"/>
                <w:color w:val="FF0000"/>
                <w:kern w:val="0"/>
                <w:u w:val="single"/>
              </w:rPr>
              <w:t>六</w:t>
            </w:r>
            <w:r w:rsidR="00143685" w:rsidRPr="00C03EC5">
              <w:rPr>
                <w:rFonts w:ascii="Times New Roman" w:eastAsia="標楷體" w:hAnsi="Times New Roman" w:cs="Times New Roman" w:hint="eastAsia"/>
                <w:kern w:val="0"/>
              </w:rPr>
              <w:t>、品質文件及制度之推動</w:t>
            </w:r>
            <w:r w:rsidR="00143685" w:rsidRPr="00C03EC5">
              <w:rPr>
                <w:rFonts w:ascii="Times New Roman" w:eastAsia="標楷體" w:hAnsi="Times New Roman" w:cs="Times New Roman"/>
                <w:kern w:val="0"/>
              </w:rPr>
              <w:t>/</w:t>
            </w:r>
            <w:r w:rsidR="00143685" w:rsidRPr="00C03EC5">
              <w:rPr>
                <w:rFonts w:ascii="Times New Roman" w:eastAsia="標楷體" w:hAnsi="Times New Roman" w:cs="Times New Roman" w:hint="eastAsia"/>
                <w:kern w:val="0"/>
              </w:rPr>
              <w:t>十分。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（一）臺中市政府「開工前品質管理宣導」執行計畫，零分至五分。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（二）標案管理系統填報情形，每月五日前是否完成填報，零分至二分。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Merge/>
            <w:vAlign w:val="center"/>
          </w:tcPr>
          <w:p w:rsidR="00143685" w:rsidRPr="00C03EC5" w:rsidRDefault="00143685" w:rsidP="00720285">
            <w:pPr>
              <w:spacing w:line="300" w:lineRule="exact"/>
              <w:textAlignment w:val="bottom"/>
              <w:rPr>
                <w:rFonts w:ascii="Times New Roman" w:eastAsia="標楷體" w:hAnsi="Times New Roman" w:cs="Times New Roman"/>
                <w:kern w:val="0"/>
              </w:rPr>
            </w:pP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（三）公共工程施工廠商履約情形計分填報情形，零分至三分，經標案管理系統統計填報異常每件標案扣一分，至多扣三分。</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r w:rsidR="00143685" w:rsidRPr="00C03EC5" w:rsidTr="00CA1079">
        <w:trPr>
          <w:cantSplit/>
          <w:trHeight w:val="20"/>
        </w:trPr>
        <w:tc>
          <w:tcPr>
            <w:tcW w:w="1565" w:type="dxa"/>
            <w:vAlign w:val="center"/>
          </w:tcPr>
          <w:p w:rsidR="00143685" w:rsidRPr="00C03EC5" w:rsidRDefault="00DC6A59" w:rsidP="00A93479">
            <w:pPr>
              <w:spacing w:line="300" w:lineRule="exact"/>
              <w:textAlignment w:val="bottom"/>
              <w:rPr>
                <w:rFonts w:ascii="Times New Roman" w:eastAsia="標楷體" w:hAnsi="Times New Roman" w:cs="Times New Roman"/>
                <w:kern w:val="0"/>
              </w:rPr>
            </w:pPr>
            <w:r>
              <w:rPr>
                <w:rFonts w:ascii="Times New Roman" w:eastAsia="標楷體" w:hAnsi="Times New Roman" w:cs="Times New Roman" w:hint="eastAsia"/>
                <w:color w:val="FF0000"/>
                <w:kern w:val="0"/>
                <w:u w:val="single"/>
              </w:rPr>
              <w:t>七</w:t>
            </w:r>
            <w:r w:rsidR="00143685" w:rsidRPr="00C03EC5">
              <w:rPr>
                <w:rFonts w:ascii="Times New Roman" w:eastAsia="標楷體" w:hAnsi="Times New Roman" w:cs="Times New Roman" w:hint="eastAsia"/>
                <w:kern w:val="0"/>
              </w:rPr>
              <w:t>、其他特殊績效外加分數</w:t>
            </w:r>
            <w:r w:rsidR="00143685" w:rsidRPr="00C03EC5">
              <w:rPr>
                <w:rFonts w:ascii="Times New Roman" w:eastAsia="標楷體" w:hAnsi="Times New Roman" w:cs="Times New Roman"/>
                <w:kern w:val="0"/>
              </w:rPr>
              <w:t>/</w:t>
            </w:r>
            <w:r w:rsidR="00143685" w:rsidRPr="00C03EC5">
              <w:rPr>
                <w:rFonts w:ascii="Times New Roman" w:eastAsia="標楷體" w:hAnsi="Times New Roman" w:cs="Times New Roman" w:hint="eastAsia"/>
                <w:kern w:val="0"/>
              </w:rPr>
              <w:t>五分</w:t>
            </w:r>
          </w:p>
        </w:tc>
        <w:tc>
          <w:tcPr>
            <w:tcW w:w="3543" w:type="dxa"/>
            <w:vAlign w:val="center"/>
          </w:tcPr>
          <w:p w:rsidR="00143685" w:rsidRPr="00C03EC5" w:rsidRDefault="00143685"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由督導小組自行提報可彰顯該機關督導運作機制之績效展現成果</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例如創新性、克服困難、改進措施等</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、協助機關提升工程品質（例如回饋機制、材料抽驗、工程品質檢討會等）、受考核情形、以及配合行政院公共工程委員會政策加強督導。</w:t>
            </w:r>
          </w:p>
        </w:tc>
        <w:tc>
          <w:tcPr>
            <w:tcW w:w="709"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143685" w:rsidRPr="00C03EC5" w:rsidRDefault="00143685" w:rsidP="00720285">
            <w:pPr>
              <w:spacing w:line="300" w:lineRule="exact"/>
              <w:jc w:val="center"/>
              <w:textAlignment w:val="bottom"/>
              <w:rPr>
                <w:rFonts w:ascii="Times New Roman" w:eastAsia="標楷體" w:hAnsi="Times New Roman" w:cs="Times New Roman"/>
                <w:kern w:val="0"/>
              </w:rPr>
            </w:pPr>
          </w:p>
        </w:tc>
      </w:tr>
    </w:tbl>
    <w:p w:rsidR="00143685" w:rsidRPr="00C03EC5" w:rsidRDefault="00143685" w:rsidP="00CF713C">
      <w:pPr>
        <w:jc w:val="both"/>
        <w:rPr>
          <w:rFonts w:ascii="Times New Roman" w:eastAsia="標楷體" w:hAnsi="Times New Roman" w:cs="Times New Roman"/>
        </w:rPr>
      </w:pP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p>
    <w:p w:rsidR="00143685" w:rsidRPr="00C03EC5" w:rsidRDefault="00143685" w:rsidP="00CF713C">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hint="eastAsia"/>
          <w:sz w:val="28"/>
        </w:rPr>
        <w:lastRenderedPageBreak/>
        <w:t>附表二：</w:t>
      </w:r>
    </w:p>
    <w:p w:rsidR="00143685" w:rsidRPr="00C03EC5" w:rsidRDefault="00143685" w:rsidP="00CF713C">
      <w:pPr>
        <w:snapToGrid w:val="0"/>
        <w:spacing w:line="460" w:lineRule="exact"/>
        <w:jc w:val="center"/>
        <w:rPr>
          <w:rFonts w:ascii="Times New Roman" w:eastAsia="標楷體" w:hAnsi="Times New Roman" w:cs="Times New Roman"/>
          <w:sz w:val="28"/>
        </w:rPr>
      </w:pPr>
      <w:r w:rsidRPr="00C03EC5">
        <w:rPr>
          <w:rFonts w:ascii="Times New Roman" w:eastAsia="標楷體" w:hAnsi="Times New Roman" w:cs="Times New Roman" w:hint="eastAsia"/>
          <w:sz w:val="28"/>
        </w:rPr>
        <w:t>臺中市政府</w:t>
      </w:r>
      <w:r w:rsidRPr="00C03EC5">
        <w:rPr>
          <w:rFonts w:ascii="新細明體" w:hAnsi="新細明體" w:cs="Times New Roman" w:hint="eastAsia"/>
          <w:sz w:val="28"/>
        </w:rPr>
        <w:t>○○○</w:t>
      </w:r>
      <w:r w:rsidRPr="00C03EC5">
        <w:rPr>
          <w:rFonts w:ascii="Times New Roman" w:eastAsia="標楷體" w:hAnsi="Times New Roman" w:cs="Times New Roman" w:hint="eastAsia"/>
          <w:sz w:val="28"/>
        </w:rPr>
        <w:t>工程督導小組</w:t>
      </w:r>
      <w:r w:rsidRPr="00C03EC5">
        <w:rPr>
          <w:rFonts w:ascii="Times New Roman" w:eastAsia="標楷體" w:hAnsi="Times New Roman" w:cs="Times New Roman" w:hint="eastAsia"/>
          <w:kern w:val="0"/>
          <w:sz w:val="28"/>
        </w:rPr>
        <w:t>○○○</w:t>
      </w:r>
      <w:r w:rsidRPr="00C03EC5">
        <w:rPr>
          <w:rFonts w:ascii="Times New Roman" w:eastAsia="標楷體" w:hAnsi="Times New Roman" w:cs="Times New Roman" w:hint="eastAsia"/>
          <w:sz w:val="28"/>
          <w:szCs w:val="28"/>
        </w:rPr>
        <w:t>年度在建工程執行督導統計表</w:t>
      </w:r>
    </w:p>
    <w:tbl>
      <w:tblPr>
        <w:tblW w:w="10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36"/>
        <w:gridCol w:w="992"/>
        <w:gridCol w:w="567"/>
        <w:gridCol w:w="1134"/>
        <w:gridCol w:w="850"/>
        <w:gridCol w:w="993"/>
        <w:gridCol w:w="1275"/>
        <w:gridCol w:w="19"/>
        <w:gridCol w:w="1334"/>
        <w:gridCol w:w="1218"/>
        <w:gridCol w:w="1191"/>
        <w:gridCol w:w="652"/>
      </w:tblGrid>
      <w:tr w:rsidR="00AF141C" w:rsidRPr="00C03EC5" w:rsidTr="00AF141C">
        <w:trPr>
          <w:trHeight w:val="450"/>
          <w:jc w:val="center"/>
        </w:trPr>
        <w:tc>
          <w:tcPr>
            <w:tcW w:w="436"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序號</w:t>
            </w:r>
          </w:p>
        </w:tc>
        <w:tc>
          <w:tcPr>
            <w:tcW w:w="992"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工程名稱</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標案編號</w:t>
            </w:r>
          </w:p>
        </w:tc>
        <w:tc>
          <w:tcPr>
            <w:tcW w:w="1134"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主辦單位</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千元</w:t>
            </w:r>
            <w:r w:rsidRPr="00C03EC5">
              <w:rPr>
                <w:rFonts w:ascii="Times New Roman" w:eastAsia="標楷體" w:hAnsi="Times New Roman" w:cs="Times New Roman"/>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開工日期</w:t>
            </w:r>
          </w:p>
        </w:tc>
        <w:tc>
          <w:tcPr>
            <w:tcW w:w="1294" w:type="dxa"/>
            <w:gridSpan w:val="2"/>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辦理「開工前品質管理宣導」日期</w:t>
            </w:r>
          </w:p>
        </w:tc>
        <w:tc>
          <w:tcPr>
            <w:tcW w:w="1334" w:type="dxa"/>
          </w:tcPr>
          <w:p w:rsidR="00AF141C" w:rsidRPr="00081D0C" w:rsidRDefault="00AF141C" w:rsidP="00AF141C">
            <w:pPr>
              <w:widowControl/>
              <w:spacing w:line="240" w:lineRule="exact"/>
              <w:jc w:val="center"/>
              <w:rPr>
                <w:rFonts w:ascii="Times New Roman" w:eastAsia="標楷體" w:hAnsi="Times New Roman"/>
                <w:kern w:val="0"/>
                <w:sz w:val="20"/>
              </w:rPr>
            </w:pPr>
            <w:r w:rsidRPr="00081D0C">
              <w:rPr>
                <w:rFonts w:ascii="Times New Roman" w:eastAsia="標楷體" w:hAnsi="Times New Roman" w:hint="eastAsia"/>
                <w:kern w:val="0"/>
                <w:sz w:val="20"/>
              </w:rPr>
              <w:t>外聘督導</w:t>
            </w:r>
          </w:p>
          <w:p w:rsidR="00AF141C" w:rsidRPr="00C03EC5" w:rsidRDefault="00AF141C" w:rsidP="00AF141C">
            <w:pPr>
              <w:widowControl/>
              <w:spacing w:line="240" w:lineRule="exact"/>
              <w:jc w:val="center"/>
              <w:rPr>
                <w:rFonts w:ascii="Times New Roman" w:eastAsia="標楷體" w:hAnsi="Times New Roman"/>
                <w:kern w:val="0"/>
                <w:sz w:val="20"/>
              </w:rPr>
            </w:pPr>
            <w:r w:rsidRPr="00081D0C">
              <w:rPr>
                <w:rFonts w:ascii="Times New Roman" w:eastAsia="標楷體" w:hAnsi="Times New Roman" w:hint="eastAsia"/>
                <w:kern w:val="0"/>
                <w:sz w:val="20"/>
              </w:rPr>
              <w:t>委員辦理次數</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預定</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或實際</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完工日期</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16"/>
              </w:rPr>
            </w:pPr>
            <w:r w:rsidRPr="00C03EC5">
              <w:rPr>
                <w:rFonts w:ascii="Times New Roman" w:eastAsia="標楷體" w:hAnsi="Times New Roman" w:cs="Times New Roman" w:hint="eastAsia"/>
                <w:kern w:val="0"/>
                <w:sz w:val="16"/>
              </w:rPr>
              <w:t>截至</w:t>
            </w:r>
            <w:r w:rsidRPr="00C03EC5">
              <w:rPr>
                <w:rFonts w:ascii="Times New Roman" w:eastAsia="標楷體" w:hAnsi="Times New Roman" w:cs="Times New Roman"/>
                <w:kern w:val="0"/>
                <w:sz w:val="16"/>
              </w:rPr>
              <w:t>10</w:t>
            </w:r>
            <w:r w:rsidRPr="00C03EC5">
              <w:rPr>
                <w:rFonts w:ascii="Times New Roman" w:eastAsia="標楷體" w:hAnsi="Times New Roman" w:cs="Times New Roman" w:hint="eastAsia"/>
                <w:kern w:val="0"/>
                <w:sz w:val="16"/>
              </w:rPr>
              <w:t>○</w:t>
            </w:r>
            <w:r w:rsidRPr="00C03EC5">
              <w:rPr>
                <w:rFonts w:ascii="Times New Roman" w:eastAsia="標楷體" w:hAnsi="Times New Roman" w:cs="Times New Roman"/>
                <w:kern w:val="0"/>
                <w:sz w:val="16"/>
              </w:rPr>
              <w:t>.12.31</w:t>
            </w:r>
          </w:p>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16"/>
              </w:rPr>
              <w:t>累計督導次數</w:t>
            </w:r>
          </w:p>
        </w:tc>
        <w:tc>
          <w:tcPr>
            <w:tcW w:w="652"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備註</w:t>
            </w:r>
          </w:p>
        </w:tc>
      </w:tr>
      <w:tr w:rsidR="00AF141C" w:rsidRPr="00C03EC5" w:rsidTr="00AF141C">
        <w:trPr>
          <w:trHeight w:val="330"/>
          <w:jc w:val="center"/>
        </w:trPr>
        <w:tc>
          <w:tcPr>
            <w:tcW w:w="436" w:type="dxa"/>
          </w:tcPr>
          <w:p w:rsidR="00AF141C" w:rsidRPr="00C03EC5" w:rsidRDefault="00AF141C" w:rsidP="00AF141C">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1134"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94" w:type="dxa"/>
            <w:gridSpan w:val="2"/>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334" w:type="dxa"/>
            <w:vAlign w:val="center"/>
          </w:tcPr>
          <w:p w:rsidR="00AF141C" w:rsidRPr="00C03EC5" w:rsidRDefault="00AF141C" w:rsidP="00AF141C">
            <w:pPr>
              <w:widowControl/>
              <w:spacing w:line="240" w:lineRule="exact"/>
              <w:jc w:val="center"/>
              <w:rPr>
                <w:rFonts w:ascii="Times New Roman" w:eastAsia="標楷體" w:hAnsi="Times New Roman"/>
                <w:kern w:val="0"/>
                <w:sz w:val="20"/>
              </w:rPr>
            </w:pPr>
            <w:r w:rsidRPr="00C03EC5">
              <w:rPr>
                <w:rFonts w:ascii="Times New Roman" w:eastAsia="標楷體" w:hAnsi="Times New Roman" w:hint="eastAsia"/>
                <w:kern w:val="0"/>
                <w:sz w:val="20"/>
              </w:rPr>
              <w:t>○○○</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652" w:type="dxa"/>
          </w:tcPr>
          <w:p w:rsidR="00AF141C" w:rsidRPr="00C03EC5" w:rsidRDefault="00AF141C" w:rsidP="00AF141C">
            <w:pPr>
              <w:widowControl/>
              <w:spacing w:line="240" w:lineRule="exact"/>
              <w:jc w:val="center"/>
              <w:rPr>
                <w:rFonts w:ascii="Times New Roman" w:eastAsia="標楷體" w:hAnsi="Times New Roman" w:cs="Times New Roman"/>
                <w:kern w:val="0"/>
                <w:sz w:val="20"/>
              </w:rPr>
            </w:pPr>
          </w:p>
        </w:tc>
      </w:tr>
      <w:tr w:rsidR="00AF141C" w:rsidRPr="00C03EC5" w:rsidTr="00AF141C">
        <w:trPr>
          <w:trHeight w:val="330"/>
          <w:jc w:val="center"/>
        </w:trPr>
        <w:tc>
          <w:tcPr>
            <w:tcW w:w="436" w:type="dxa"/>
          </w:tcPr>
          <w:p w:rsidR="00AF141C" w:rsidRPr="00C03EC5" w:rsidRDefault="00AF141C" w:rsidP="00AF141C">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1134" w:type="dxa"/>
            <w:vAlign w:val="center"/>
          </w:tcPr>
          <w:p w:rsidR="00AF141C" w:rsidRPr="00C03EC5" w:rsidRDefault="00AF141C" w:rsidP="00AF141C">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94" w:type="dxa"/>
            <w:gridSpan w:val="2"/>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334" w:type="dxa"/>
            <w:vAlign w:val="center"/>
          </w:tcPr>
          <w:p w:rsidR="00AF141C" w:rsidRPr="00C03EC5" w:rsidRDefault="00AF141C" w:rsidP="00AF141C">
            <w:pPr>
              <w:widowControl/>
              <w:spacing w:line="240" w:lineRule="exact"/>
              <w:jc w:val="center"/>
              <w:rPr>
                <w:rFonts w:ascii="Times New Roman" w:eastAsia="標楷體" w:hAnsi="Times New Roman"/>
                <w:kern w:val="0"/>
                <w:sz w:val="20"/>
              </w:rPr>
            </w:pPr>
            <w:r w:rsidRPr="00C03EC5">
              <w:rPr>
                <w:rFonts w:ascii="Times New Roman" w:eastAsia="標楷體" w:hAnsi="Times New Roman" w:hint="eastAsia"/>
                <w:kern w:val="0"/>
                <w:sz w:val="20"/>
              </w:rPr>
              <w:t>○○○</w:t>
            </w:r>
          </w:p>
        </w:tc>
        <w:tc>
          <w:tcPr>
            <w:tcW w:w="1218"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191" w:type="dxa"/>
            <w:vAlign w:val="center"/>
          </w:tcPr>
          <w:p w:rsidR="00AF141C" w:rsidRPr="00C03EC5" w:rsidRDefault="00AF141C" w:rsidP="00AF141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652" w:type="dxa"/>
          </w:tcPr>
          <w:p w:rsidR="00AF141C" w:rsidRPr="00C03EC5" w:rsidRDefault="00AF141C" w:rsidP="00AF141C">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r w:rsidR="00AF141C" w:rsidRPr="00C03EC5" w:rsidTr="00AF141C">
        <w:trPr>
          <w:trHeight w:val="330"/>
          <w:jc w:val="center"/>
        </w:trPr>
        <w:tc>
          <w:tcPr>
            <w:tcW w:w="436" w:type="dxa"/>
          </w:tcPr>
          <w:p w:rsidR="00AF141C" w:rsidRPr="00C03EC5" w:rsidRDefault="00AF141C"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567"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34"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850"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993" w:type="dxa"/>
          </w:tcPr>
          <w:p w:rsidR="00AF141C" w:rsidRPr="00C03EC5" w:rsidRDefault="00AF141C" w:rsidP="00F3194B">
            <w:pPr>
              <w:widowControl/>
              <w:spacing w:line="240" w:lineRule="exact"/>
              <w:jc w:val="right"/>
              <w:rPr>
                <w:rFonts w:ascii="Times New Roman" w:eastAsia="標楷體" w:hAnsi="Times New Roman" w:cs="Times New Roman"/>
                <w:kern w:val="0"/>
              </w:rPr>
            </w:pPr>
          </w:p>
        </w:tc>
        <w:tc>
          <w:tcPr>
            <w:tcW w:w="1275"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353" w:type="dxa"/>
            <w:gridSpan w:val="2"/>
          </w:tcPr>
          <w:p w:rsidR="00AF141C" w:rsidRPr="00C03EC5" w:rsidRDefault="00AF141C" w:rsidP="00F3194B">
            <w:pPr>
              <w:widowControl/>
              <w:spacing w:line="240" w:lineRule="exact"/>
              <w:rPr>
                <w:rFonts w:ascii="Times New Roman" w:eastAsia="標楷體" w:hAnsi="Times New Roman" w:cs="Times New Roman"/>
                <w:kern w:val="0"/>
              </w:rPr>
            </w:pPr>
          </w:p>
        </w:tc>
        <w:tc>
          <w:tcPr>
            <w:tcW w:w="1218"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1191" w:type="dxa"/>
          </w:tcPr>
          <w:p w:rsidR="00AF141C" w:rsidRPr="00C03EC5" w:rsidRDefault="00AF141C" w:rsidP="00F3194B">
            <w:pPr>
              <w:widowControl/>
              <w:spacing w:line="240" w:lineRule="exact"/>
              <w:rPr>
                <w:rFonts w:ascii="Times New Roman" w:eastAsia="標楷體" w:hAnsi="Times New Roman" w:cs="Times New Roman"/>
                <w:kern w:val="0"/>
              </w:rPr>
            </w:pPr>
          </w:p>
        </w:tc>
        <w:tc>
          <w:tcPr>
            <w:tcW w:w="652" w:type="dxa"/>
          </w:tcPr>
          <w:p w:rsidR="00AF141C" w:rsidRPr="00C03EC5" w:rsidRDefault="00AF141C" w:rsidP="00F3194B">
            <w:pPr>
              <w:widowControl/>
              <w:spacing w:line="240" w:lineRule="exact"/>
              <w:jc w:val="center"/>
              <w:rPr>
                <w:rFonts w:ascii="Times New Roman" w:eastAsia="標楷體" w:hAnsi="Times New Roman" w:cs="Times New Roman"/>
                <w:kern w:val="0"/>
              </w:rPr>
            </w:pPr>
          </w:p>
        </w:tc>
      </w:tr>
    </w:tbl>
    <w:p w:rsidR="00143685" w:rsidRPr="00C03EC5" w:rsidRDefault="00143685" w:rsidP="005A0838">
      <w:pPr>
        <w:widowControl/>
        <w:rPr>
          <w:rFonts w:ascii="Times New Roman" w:eastAsia="標楷體" w:hAnsi="Times New Roman" w:cs="Times New Roman"/>
        </w:rPr>
      </w:pPr>
      <w:r w:rsidRPr="00C03EC5">
        <w:rPr>
          <w:rFonts w:ascii="Times New Roman" w:eastAsia="標楷體" w:hAnsi="Times New Roman" w:cs="Times New Roman" w:hint="eastAsia"/>
        </w:rPr>
        <w:t>備註：</w:t>
      </w:r>
      <w:r w:rsidRPr="00C03EC5">
        <w:rPr>
          <w:rFonts w:ascii="Times New Roman" w:eastAsia="標楷體" w:hAnsi="Times New Roman" w:cs="Times New Roman" w:hint="eastAsia"/>
          <w:kern w:val="0"/>
        </w:rPr>
        <w:t>累計督導次數係針對督導小組之工程主辦人員、工程主辦單位主管、工程主辦機關高階主管及專家學者辦理之督導作業為統計，其他如政風單位抽查驗、預算補助機關之督導作業不得累計督導次數。</w:t>
      </w:r>
    </w:p>
    <w:p w:rsidR="00143685" w:rsidRPr="00C03EC5" w:rsidRDefault="00143685">
      <w:pPr>
        <w:widowControl/>
        <w:rPr>
          <w:rFonts w:ascii="Times New Roman" w:eastAsia="標楷體" w:hAnsi="Times New Roman" w:cs="Times New Roman"/>
        </w:rPr>
      </w:pPr>
      <w:r w:rsidRPr="00C03EC5">
        <w:rPr>
          <w:rFonts w:ascii="Times New Roman" w:eastAsia="標楷體" w:hAnsi="Times New Roman" w:cs="Times New Roman"/>
        </w:rPr>
        <w:br w:type="page"/>
      </w:r>
    </w:p>
    <w:p w:rsidR="00143685" w:rsidRPr="00C03EC5" w:rsidRDefault="00143685" w:rsidP="00D349E4">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hint="eastAsia"/>
          <w:sz w:val="28"/>
        </w:rPr>
        <w:lastRenderedPageBreak/>
        <w:t>附表三：</w:t>
      </w:r>
    </w:p>
    <w:p w:rsidR="00143685" w:rsidRPr="00C03EC5" w:rsidRDefault="00143685" w:rsidP="00D349E4">
      <w:pPr>
        <w:snapToGrid w:val="0"/>
        <w:spacing w:line="460" w:lineRule="exact"/>
        <w:jc w:val="center"/>
        <w:rPr>
          <w:rFonts w:ascii="Times New Roman" w:eastAsia="標楷體" w:hAnsi="Times New Roman" w:cs="Times New Roman"/>
          <w:sz w:val="28"/>
        </w:rPr>
      </w:pPr>
      <w:r w:rsidRPr="00C03EC5">
        <w:rPr>
          <w:rFonts w:ascii="Times New Roman" w:eastAsia="標楷體" w:hAnsi="Times New Roman" w:cs="Times New Roman" w:hint="eastAsia"/>
          <w:sz w:val="28"/>
        </w:rPr>
        <w:t>臺中市政府</w:t>
      </w:r>
      <w:r w:rsidRPr="00C03EC5">
        <w:rPr>
          <w:rFonts w:ascii="新細明體" w:hAnsi="新細明體" w:cs="Times New Roman" w:hint="eastAsia"/>
          <w:sz w:val="28"/>
        </w:rPr>
        <w:t>○○○</w:t>
      </w:r>
      <w:r w:rsidRPr="00C03EC5">
        <w:rPr>
          <w:rFonts w:ascii="Times New Roman" w:eastAsia="標楷體" w:hAnsi="Times New Roman" w:cs="Times New Roman" w:hint="eastAsia"/>
          <w:sz w:val="28"/>
        </w:rPr>
        <w:t>工程督導小組</w:t>
      </w:r>
      <w:r w:rsidRPr="00C03EC5">
        <w:rPr>
          <w:rFonts w:ascii="Times New Roman" w:eastAsia="標楷體" w:hAnsi="Times New Roman" w:cs="Times New Roman" w:hint="eastAsia"/>
          <w:kern w:val="0"/>
          <w:sz w:val="28"/>
        </w:rPr>
        <w:t>○○○</w:t>
      </w:r>
      <w:r w:rsidRPr="00C03EC5">
        <w:rPr>
          <w:rFonts w:ascii="Times New Roman" w:eastAsia="標楷體" w:hAnsi="Times New Roman" w:cs="Times New Roman" w:hint="eastAsia"/>
          <w:sz w:val="28"/>
          <w:szCs w:val="28"/>
        </w:rPr>
        <w:t>年度高階主管執行督導統計表</w:t>
      </w: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36"/>
        <w:gridCol w:w="992"/>
        <w:gridCol w:w="567"/>
        <w:gridCol w:w="567"/>
        <w:gridCol w:w="850"/>
        <w:gridCol w:w="1276"/>
        <w:gridCol w:w="2268"/>
        <w:gridCol w:w="1276"/>
        <w:gridCol w:w="567"/>
      </w:tblGrid>
      <w:tr w:rsidR="00143685" w:rsidRPr="00C03EC5" w:rsidTr="00317B0E">
        <w:trPr>
          <w:trHeight w:val="450"/>
          <w:jc w:val="center"/>
        </w:trPr>
        <w:tc>
          <w:tcPr>
            <w:tcW w:w="436"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序號</w:t>
            </w:r>
          </w:p>
        </w:tc>
        <w:tc>
          <w:tcPr>
            <w:tcW w:w="992"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工程名稱</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標案編號</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主辦單位</w:t>
            </w:r>
          </w:p>
        </w:tc>
        <w:tc>
          <w:tcPr>
            <w:tcW w:w="850"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千元</w:t>
            </w:r>
            <w:r w:rsidRPr="00C03EC5">
              <w:rPr>
                <w:rFonts w:ascii="Times New Roman" w:eastAsia="標楷體" w:hAnsi="Times New Roman" w:cs="Times New Roman"/>
                <w:kern w:val="0"/>
                <w:sz w:val="20"/>
              </w:rPr>
              <w:t>)</w:t>
            </w:r>
          </w:p>
        </w:tc>
        <w:tc>
          <w:tcPr>
            <w:tcW w:w="1276"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督導日期</w:t>
            </w:r>
          </w:p>
        </w:tc>
        <w:tc>
          <w:tcPr>
            <w:tcW w:w="2268"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督導領隊</w:t>
            </w:r>
          </w:p>
        </w:tc>
        <w:tc>
          <w:tcPr>
            <w:tcW w:w="1276" w:type="dxa"/>
            <w:vAlign w:val="center"/>
          </w:tcPr>
          <w:p w:rsidR="00143685" w:rsidRPr="00C03EC5" w:rsidRDefault="00143685" w:rsidP="00053A4F">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督導人員</w:t>
            </w:r>
          </w:p>
        </w:tc>
        <w:tc>
          <w:tcPr>
            <w:tcW w:w="567" w:type="dxa"/>
            <w:vAlign w:val="center"/>
          </w:tcPr>
          <w:p w:rsidR="00143685" w:rsidRPr="00C03EC5" w:rsidRDefault="00143685"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備註</w:t>
            </w:r>
          </w:p>
        </w:tc>
      </w:tr>
      <w:tr w:rsidR="00143685" w:rsidRPr="00C03EC5" w:rsidTr="00317B0E">
        <w:trPr>
          <w:trHeight w:val="330"/>
          <w:jc w:val="center"/>
        </w:trPr>
        <w:tc>
          <w:tcPr>
            <w:tcW w:w="436" w:type="dxa"/>
          </w:tcPr>
          <w:p w:rsidR="00143685" w:rsidRPr="00C03EC5" w:rsidRDefault="00143685" w:rsidP="00053A4F">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567"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tcPr>
          <w:p w:rsidR="00143685" w:rsidRPr="00C03EC5" w:rsidRDefault="00143685"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tc>
        <w:tc>
          <w:tcPr>
            <w:tcW w:w="2268"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督導小組○○執行秘書</w:t>
            </w:r>
          </w:p>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督導小組○○召集人</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noWrap/>
            <w:vAlign w:val="center"/>
          </w:tcPr>
          <w:p w:rsidR="00143685" w:rsidRPr="00C03EC5" w:rsidRDefault="00143685" w:rsidP="00053A4F">
            <w:pPr>
              <w:widowControl/>
              <w:spacing w:line="240" w:lineRule="exact"/>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vAlign w:val="center"/>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vAlign w:val="center"/>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A123</w:t>
            </w:r>
          </w:p>
        </w:tc>
        <w:tc>
          <w:tcPr>
            <w:tcW w:w="567" w:type="dxa"/>
            <w:vAlign w:val="center"/>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vAlign w:val="center"/>
          </w:tcPr>
          <w:p w:rsidR="00143685" w:rsidRPr="00C03EC5" w:rsidRDefault="00143685"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kern w:val="0"/>
                <w:sz w:val="20"/>
              </w:rPr>
              <w:t>.</w:t>
            </w:r>
            <w:r w:rsidRPr="00C03EC5">
              <w:rPr>
                <w:rFonts w:ascii="Times New Roman" w:eastAsia="標楷體" w:hAnsi="Times New Roman" w:cs="Times New Roman" w:hint="eastAsia"/>
                <w:kern w:val="0"/>
                <w:sz w:val="20"/>
              </w:rPr>
              <w:t>○</w:t>
            </w:r>
          </w:p>
        </w:tc>
        <w:tc>
          <w:tcPr>
            <w:tcW w:w="1276" w:type="dxa"/>
            <w:vAlign w:val="center"/>
          </w:tcPr>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sz w:val="20"/>
              </w:rPr>
              <w:t>105.</w:t>
            </w:r>
            <w:r w:rsidRPr="00C03EC5">
              <w:rPr>
                <w:rFonts w:ascii="Times New Roman" w:eastAsia="標楷體" w:hAnsi="Times New Roman" w:cs="Times New Roman" w:hint="eastAsia"/>
                <w:kern w:val="0"/>
                <w:sz w:val="20"/>
              </w:rPr>
              <w:t>○○</w:t>
            </w:r>
          </w:p>
        </w:tc>
        <w:tc>
          <w:tcPr>
            <w:tcW w:w="2268" w:type="dxa"/>
          </w:tcPr>
          <w:p w:rsidR="00143685" w:rsidRPr="00C03EC5" w:rsidRDefault="00143685"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○○區長</w:t>
            </w:r>
          </w:p>
          <w:p w:rsidR="00143685" w:rsidRPr="00C03EC5" w:rsidRDefault="00143685" w:rsidP="00791380">
            <w:pPr>
              <w:widowControl/>
              <w:spacing w:line="240" w:lineRule="exact"/>
              <w:rPr>
                <w:rFonts w:ascii="Times New Roman" w:eastAsia="標楷體" w:hAnsi="Times New Roman" w:cs="Times New Roman"/>
                <w:kern w:val="0"/>
              </w:rPr>
            </w:pPr>
            <w:r w:rsidRPr="00C03EC5">
              <w:rPr>
                <w:rFonts w:ascii="Times New Roman" w:eastAsia="標楷體" w:hAnsi="Times New Roman" w:cs="Times New Roman" w:hint="eastAsia"/>
                <w:kern w:val="0"/>
                <w:sz w:val="20"/>
              </w:rPr>
              <w:t>督導小組○○執行秘書</w:t>
            </w:r>
          </w:p>
        </w:tc>
        <w:tc>
          <w:tcPr>
            <w:tcW w:w="1276" w:type="dxa"/>
          </w:tcPr>
          <w:p w:rsidR="00143685" w:rsidRPr="00C03EC5" w:rsidRDefault="00143685"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143685" w:rsidRPr="00C03EC5" w:rsidRDefault="00143685"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r w:rsidR="00143685" w:rsidRPr="00C03EC5" w:rsidTr="00317B0E">
        <w:trPr>
          <w:trHeight w:val="330"/>
          <w:jc w:val="center"/>
        </w:trPr>
        <w:tc>
          <w:tcPr>
            <w:tcW w:w="436" w:type="dxa"/>
          </w:tcPr>
          <w:p w:rsidR="00143685" w:rsidRPr="00C03EC5" w:rsidRDefault="00143685"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567" w:type="dxa"/>
          </w:tcPr>
          <w:p w:rsidR="00143685" w:rsidRPr="00C03EC5" w:rsidRDefault="00143685" w:rsidP="00CA7C40">
            <w:pPr>
              <w:widowControl/>
              <w:rPr>
                <w:rFonts w:ascii="Times New Roman" w:eastAsia="標楷體" w:hAnsi="Times New Roman" w:cs="Times New Roman"/>
                <w:kern w:val="0"/>
              </w:rPr>
            </w:pPr>
          </w:p>
        </w:tc>
        <w:tc>
          <w:tcPr>
            <w:tcW w:w="850" w:type="dxa"/>
          </w:tcPr>
          <w:p w:rsidR="00143685" w:rsidRPr="00C03EC5" w:rsidRDefault="00143685" w:rsidP="00CA7C40">
            <w:pPr>
              <w:widowControl/>
              <w:jc w:val="right"/>
              <w:rPr>
                <w:rFonts w:ascii="Times New Roman" w:eastAsia="標楷體" w:hAnsi="Times New Roman" w:cs="Times New Roman"/>
                <w:kern w:val="0"/>
              </w:rPr>
            </w:pPr>
          </w:p>
        </w:tc>
        <w:tc>
          <w:tcPr>
            <w:tcW w:w="1276" w:type="dxa"/>
          </w:tcPr>
          <w:p w:rsidR="00143685" w:rsidRPr="00C03EC5" w:rsidRDefault="00143685" w:rsidP="00CA7C40">
            <w:pPr>
              <w:widowControl/>
              <w:rPr>
                <w:rFonts w:ascii="Times New Roman" w:eastAsia="標楷體" w:hAnsi="Times New Roman" w:cs="Times New Roman"/>
                <w:kern w:val="0"/>
              </w:rPr>
            </w:pPr>
          </w:p>
        </w:tc>
        <w:tc>
          <w:tcPr>
            <w:tcW w:w="2268" w:type="dxa"/>
          </w:tcPr>
          <w:p w:rsidR="00143685" w:rsidRPr="00C03EC5" w:rsidRDefault="00143685" w:rsidP="00CA7C40">
            <w:pPr>
              <w:widowControl/>
              <w:rPr>
                <w:rFonts w:ascii="Times New Roman" w:eastAsia="標楷體" w:hAnsi="Times New Roman" w:cs="Times New Roman"/>
                <w:kern w:val="0"/>
              </w:rPr>
            </w:pPr>
          </w:p>
        </w:tc>
        <w:tc>
          <w:tcPr>
            <w:tcW w:w="1276" w:type="dxa"/>
          </w:tcPr>
          <w:p w:rsidR="00143685" w:rsidRPr="00C03EC5" w:rsidRDefault="00143685" w:rsidP="00CA7C40">
            <w:pPr>
              <w:widowControl/>
              <w:jc w:val="center"/>
              <w:rPr>
                <w:rFonts w:ascii="Times New Roman" w:eastAsia="標楷體" w:hAnsi="Times New Roman" w:cs="Times New Roman"/>
                <w:kern w:val="0"/>
              </w:rPr>
            </w:pPr>
          </w:p>
        </w:tc>
        <w:tc>
          <w:tcPr>
            <w:tcW w:w="567" w:type="dxa"/>
            <w:noWrap/>
            <w:vAlign w:val="center"/>
          </w:tcPr>
          <w:p w:rsidR="00143685" w:rsidRPr="00C03EC5" w:rsidRDefault="00143685" w:rsidP="00CA7C40">
            <w:pPr>
              <w:widowControl/>
              <w:rPr>
                <w:rFonts w:ascii="Times New Roman" w:eastAsia="標楷體" w:hAnsi="Times New Roman" w:cs="Times New Roman"/>
                <w:kern w:val="0"/>
              </w:rPr>
            </w:pPr>
          </w:p>
        </w:tc>
      </w:tr>
    </w:tbl>
    <w:p w:rsidR="00143685" w:rsidRPr="00C03EC5" w:rsidRDefault="00143685" w:rsidP="00D349E4">
      <w:pPr>
        <w:widowControl/>
        <w:rPr>
          <w:rFonts w:ascii="Times New Roman" w:eastAsia="標楷體" w:hAnsi="Times New Roman" w:cs="Times New Roman"/>
        </w:rPr>
      </w:pPr>
    </w:p>
    <w:p w:rsidR="00143685" w:rsidRPr="00C03EC5" w:rsidRDefault="00143685" w:rsidP="005A0838">
      <w:pPr>
        <w:widowControl/>
        <w:rPr>
          <w:rFonts w:ascii="Times New Roman" w:eastAsia="標楷體" w:hAnsi="Times New Roman" w:cs="Times New Roman"/>
        </w:rPr>
      </w:pPr>
    </w:p>
    <w:sectPr w:rsidR="00143685" w:rsidRPr="00C03EC5" w:rsidSect="00637CFA">
      <w:footerReference w:type="even" r:id="rId8"/>
      <w:footerReference w:type="default" r:id="rId9"/>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8D7" w:rsidRDefault="001F68D7" w:rsidP="008644F3">
      <w:r>
        <w:separator/>
      </w:r>
    </w:p>
  </w:endnote>
  <w:endnote w:type="continuationSeparator" w:id="0">
    <w:p w:rsidR="001F68D7" w:rsidRDefault="001F68D7" w:rsidP="0086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685" w:rsidRDefault="00143685" w:rsidP="009B25F6">
    <w:pPr>
      <w:pStyle w:val="a5"/>
      <w:framePr w:wrap="around" w:vAnchor="text" w:hAnchor="margin" w:xAlign="center" w:y="1"/>
      <w:rPr>
        <w:rStyle w:val="a8"/>
        <w:rFonts w:cs="Calibri"/>
      </w:rPr>
    </w:pPr>
    <w:r>
      <w:rPr>
        <w:rStyle w:val="a8"/>
        <w:rFonts w:cs="Calibri"/>
      </w:rPr>
      <w:fldChar w:fldCharType="begin"/>
    </w:r>
    <w:r>
      <w:rPr>
        <w:rStyle w:val="a8"/>
        <w:rFonts w:cs="Calibri"/>
      </w:rPr>
      <w:instrText xml:space="preserve">PAGE  </w:instrText>
    </w:r>
    <w:r>
      <w:rPr>
        <w:rStyle w:val="a8"/>
        <w:rFonts w:cs="Calibri"/>
      </w:rPr>
      <w:fldChar w:fldCharType="end"/>
    </w:r>
  </w:p>
  <w:p w:rsidR="00143685" w:rsidRDefault="0014368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685" w:rsidRDefault="00143685" w:rsidP="009B25F6">
    <w:pPr>
      <w:pStyle w:val="a5"/>
      <w:framePr w:wrap="around" w:vAnchor="text" w:hAnchor="margin" w:xAlign="center" w:y="1"/>
      <w:rPr>
        <w:rStyle w:val="a8"/>
        <w:rFonts w:cs="Calibri"/>
      </w:rPr>
    </w:pPr>
    <w:r>
      <w:rPr>
        <w:rStyle w:val="a8"/>
        <w:rFonts w:cs="Calibri"/>
      </w:rPr>
      <w:fldChar w:fldCharType="begin"/>
    </w:r>
    <w:r>
      <w:rPr>
        <w:rStyle w:val="a8"/>
        <w:rFonts w:cs="Calibri"/>
      </w:rPr>
      <w:instrText xml:space="preserve">PAGE  </w:instrText>
    </w:r>
    <w:r>
      <w:rPr>
        <w:rStyle w:val="a8"/>
        <w:rFonts w:cs="Calibri"/>
      </w:rPr>
      <w:fldChar w:fldCharType="separate"/>
    </w:r>
    <w:r w:rsidR="00FB0FBF">
      <w:rPr>
        <w:rStyle w:val="a8"/>
        <w:rFonts w:cs="Calibri"/>
        <w:noProof/>
      </w:rPr>
      <w:t>1</w:t>
    </w:r>
    <w:r>
      <w:rPr>
        <w:rStyle w:val="a8"/>
        <w:rFonts w:cs="Calibri"/>
      </w:rPr>
      <w:fldChar w:fldCharType="end"/>
    </w:r>
  </w:p>
  <w:p w:rsidR="00143685" w:rsidRDefault="0014368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8D7" w:rsidRDefault="001F68D7" w:rsidP="008644F3">
      <w:r>
        <w:separator/>
      </w:r>
    </w:p>
  </w:footnote>
  <w:footnote w:type="continuationSeparator" w:id="0">
    <w:p w:rsidR="001F68D7" w:rsidRDefault="001F68D7" w:rsidP="00864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40819"/>
    <w:multiLevelType w:val="hybridMultilevel"/>
    <w:tmpl w:val="CF6AB24C"/>
    <w:lvl w:ilvl="0" w:tplc="BC547FCE">
      <w:start w:val="1"/>
      <w:numFmt w:val="none"/>
      <w:lvlText w:val="八、"/>
      <w:lvlJc w:val="left"/>
      <w:pPr>
        <w:tabs>
          <w:tab w:val="num" w:pos="480"/>
        </w:tabs>
        <w:ind w:left="480" w:hanging="480"/>
      </w:pPr>
      <w:rPr>
        <w:rFonts w:eastAsia="標楷體"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C1359E7"/>
    <w:multiLevelType w:val="hybridMultilevel"/>
    <w:tmpl w:val="99BADE4C"/>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15:restartNumberingAfterBreak="0">
    <w:nsid w:val="0F740A9B"/>
    <w:multiLevelType w:val="hybridMultilevel"/>
    <w:tmpl w:val="44DC2CF0"/>
    <w:lvl w:ilvl="0" w:tplc="E61C44E0">
      <w:start w:val="1"/>
      <w:numFmt w:val="taiwaneseCountingThousand"/>
      <w:lvlText w:val="%1、"/>
      <w:lvlJc w:val="left"/>
      <w:pPr>
        <w:tabs>
          <w:tab w:val="num" w:pos="480"/>
        </w:tabs>
        <w:ind w:left="480" w:hanging="480"/>
      </w:pPr>
      <w:rPr>
        <w:rFonts w:cs="Times New Roman"/>
        <w:color w:val="auto"/>
      </w:rPr>
    </w:lvl>
    <w:lvl w:ilvl="1" w:tplc="DF6A81E2">
      <w:start w:val="1"/>
      <w:numFmt w:val="taiwaneseCountingThousand"/>
      <w:suff w:val="nothing"/>
      <w:lvlText w:val="(%2)"/>
      <w:lvlJc w:val="left"/>
      <w:pPr>
        <w:ind w:left="960" w:hanging="480"/>
      </w:pPr>
      <w:rPr>
        <w:rFonts w:ascii="標楷體" w:eastAsia="標楷體" w:hAnsi="標楷體" w:cs="Times New Roman" w:hint="eastAsia"/>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CE53995"/>
    <w:multiLevelType w:val="multilevel"/>
    <w:tmpl w:val="B1965772"/>
    <w:lvl w:ilvl="0">
      <w:start w:val="1"/>
      <w:numFmt w:val="taiwaneseCountingThousand"/>
      <w:suff w:val="nothing"/>
      <w:lvlText w:val="(%1)"/>
      <w:lvlJc w:val="left"/>
      <w:pPr>
        <w:ind w:left="1134" w:hanging="567"/>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265F3A43"/>
    <w:multiLevelType w:val="hybridMultilevel"/>
    <w:tmpl w:val="09DED712"/>
    <w:lvl w:ilvl="0" w:tplc="515A4796">
      <w:start w:val="1"/>
      <w:numFmt w:val="taiwaneseCountingThousand"/>
      <w:suff w:val="nothing"/>
      <w:lvlText w:val="%1、"/>
      <w:lvlJc w:val="left"/>
      <w:pPr>
        <w:ind w:left="480" w:hanging="480"/>
      </w:pPr>
      <w:rPr>
        <w:rFonts w:cs="Times New Roman" w:hint="eastAsia"/>
        <w:sz w:val="28"/>
        <w:szCs w:val="28"/>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2C8F1ACC"/>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15:restartNumberingAfterBreak="0">
    <w:nsid w:val="306F47D7"/>
    <w:multiLevelType w:val="hybridMultilevel"/>
    <w:tmpl w:val="B1965772"/>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7" w15:restartNumberingAfterBreak="0">
    <w:nsid w:val="30CA65FB"/>
    <w:multiLevelType w:val="hybridMultilevel"/>
    <w:tmpl w:val="2C5C4846"/>
    <w:lvl w:ilvl="0" w:tplc="D408EDA6">
      <w:start w:val="9"/>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393"/>
        </w:tabs>
        <w:ind w:left="393" w:hanging="480"/>
      </w:pPr>
      <w:rPr>
        <w:rFonts w:cs="Times New Roman"/>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8" w15:restartNumberingAfterBreak="0">
    <w:nsid w:val="36F80A5D"/>
    <w:multiLevelType w:val="hybridMultilevel"/>
    <w:tmpl w:val="84B2258E"/>
    <w:lvl w:ilvl="0" w:tplc="F940903E">
      <w:start w:val="5"/>
      <w:numFmt w:val="taiwaneseCountingThousand"/>
      <w:lvlText w:val="%1、"/>
      <w:lvlJc w:val="left"/>
      <w:pPr>
        <w:tabs>
          <w:tab w:val="num" w:pos="1047"/>
        </w:tabs>
        <w:ind w:left="1047"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3702103A"/>
    <w:multiLevelType w:val="hybridMultilevel"/>
    <w:tmpl w:val="536CD2FA"/>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382B7ECE"/>
    <w:multiLevelType w:val="hybridMultilevel"/>
    <w:tmpl w:val="1EE0FDAA"/>
    <w:lvl w:ilvl="0" w:tplc="FE70C3A2">
      <w:start w:val="7"/>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39E3088C"/>
    <w:multiLevelType w:val="hybridMultilevel"/>
    <w:tmpl w:val="2CAE927E"/>
    <w:lvl w:ilvl="0" w:tplc="55AAE156">
      <w:start w:val="14"/>
      <w:numFmt w:val="taiwaneseCountingThousand"/>
      <w:suff w:val="nothing"/>
      <w:lvlText w:val="%1、"/>
      <w:lvlJc w:val="left"/>
      <w:pPr>
        <w:ind w:left="851" w:hanging="851"/>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404557BE"/>
    <w:multiLevelType w:val="multilevel"/>
    <w:tmpl w:val="44DC2CF0"/>
    <w:lvl w:ilvl="0">
      <w:start w:val="1"/>
      <w:numFmt w:val="taiwaneseCountingThousand"/>
      <w:lvlText w:val="%1、"/>
      <w:lvlJc w:val="left"/>
      <w:pPr>
        <w:tabs>
          <w:tab w:val="num" w:pos="480"/>
        </w:tabs>
        <w:ind w:left="480" w:hanging="480"/>
      </w:pPr>
      <w:rPr>
        <w:rFonts w:cs="Times New Roman"/>
        <w:color w:val="auto"/>
      </w:rPr>
    </w:lvl>
    <w:lvl w:ilvl="1">
      <w:start w:val="1"/>
      <w:numFmt w:val="taiwaneseCountingThousand"/>
      <w:suff w:val="nothing"/>
      <w:lvlText w:val="(%2)"/>
      <w:lvlJc w:val="left"/>
      <w:pPr>
        <w:ind w:left="960" w:hanging="480"/>
      </w:pPr>
      <w:rPr>
        <w:rFonts w:ascii="標楷體" w:eastAsia="標楷體" w:hAnsi="標楷體"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3" w15:restartNumberingAfterBreak="0">
    <w:nsid w:val="409B4AB9"/>
    <w:multiLevelType w:val="hybridMultilevel"/>
    <w:tmpl w:val="9F56213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15:restartNumberingAfterBreak="0">
    <w:nsid w:val="446772BE"/>
    <w:multiLevelType w:val="multilevel"/>
    <w:tmpl w:val="1EE0FDAA"/>
    <w:lvl w:ilvl="0">
      <w:start w:val="7"/>
      <w:numFmt w:val="taiwaneseCountingThousand"/>
      <w:suff w:val="nothing"/>
      <w:lvlText w:val="%1、"/>
      <w:lvlJc w:val="left"/>
      <w:pPr>
        <w:ind w:left="567"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5" w15:restartNumberingAfterBreak="0">
    <w:nsid w:val="47A670E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 w15:restartNumberingAfterBreak="0">
    <w:nsid w:val="50842609"/>
    <w:multiLevelType w:val="hybridMultilevel"/>
    <w:tmpl w:val="09F67C08"/>
    <w:lvl w:ilvl="0" w:tplc="DFC296D0">
      <w:start w:val="1"/>
      <w:numFmt w:val="taiwaneseCountingThousand"/>
      <w:suff w:val="nothing"/>
      <w:lvlText w:val="%1、"/>
      <w:lvlJc w:val="left"/>
      <w:pPr>
        <w:ind w:left="567" w:hanging="567"/>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7" w15:restartNumberingAfterBreak="0">
    <w:nsid w:val="50BA2938"/>
    <w:multiLevelType w:val="hybridMultilevel"/>
    <w:tmpl w:val="F67EF1D8"/>
    <w:lvl w:ilvl="0" w:tplc="DDB291B2">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15:restartNumberingAfterBreak="0">
    <w:nsid w:val="528C0368"/>
    <w:multiLevelType w:val="hybridMultilevel"/>
    <w:tmpl w:val="C41A8DF8"/>
    <w:lvl w:ilvl="0" w:tplc="37B6BF48">
      <w:start w:val="13"/>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FC96B4E"/>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6409724F"/>
    <w:multiLevelType w:val="hybridMultilevel"/>
    <w:tmpl w:val="3808D40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15:restartNumberingAfterBreak="0">
    <w:nsid w:val="645C66CE"/>
    <w:multiLevelType w:val="hybridMultilevel"/>
    <w:tmpl w:val="8AECE0F4"/>
    <w:lvl w:ilvl="0" w:tplc="A3160424">
      <w:start w:val="1"/>
      <w:numFmt w:val="taiwaneseCountingThousand"/>
      <w:suff w:val="nothing"/>
      <w:lvlText w:val="(%1)"/>
      <w:lvlJc w:val="left"/>
      <w:pPr>
        <w:ind w:left="1418" w:hanging="567"/>
      </w:pPr>
      <w:rPr>
        <w:rFonts w:cs="Times New Roman" w:hint="default"/>
      </w:rPr>
    </w:lvl>
    <w:lvl w:ilvl="1" w:tplc="04090019" w:tentative="1">
      <w:start w:val="1"/>
      <w:numFmt w:val="ideographTraditional"/>
      <w:lvlText w:val="%2、"/>
      <w:lvlJc w:val="left"/>
      <w:pPr>
        <w:tabs>
          <w:tab w:val="num" w:pos="1244"/>
        </w:tabs>
        <w:ind w:left="1244" w:hanging="480"/>
      </w:pPr>
      <w:rPr>
        <w:rFonts w:cs="Times New Roman"/>
      </w:rPr>
    </w:lvl>
    <w:lvl w:ilvl="2" w:tplc="0409001B" w:tentative="1">
      <w:start w:val="1"/>
      <w:numFmt w:val="lowerRoman"/>
      <w:lvlText w:val="%3."/>
      <w:lvlJc w:val="right"/>
      <w:pPr>
        <w:tabs>
          <w:tab w:val="num" w:pos="1724"/>
        </w:tabs>
        <w:ind w:left="1724" w:hanging="480"/>
      </w:pPr>
      <w:rPr>
        <w:rFonts w:cs="Times New Roman"/>
      </w:rPr>
    </w:lvl>
    <w:lvl w:ilvl="3" w:tplc="0409000F" w:tentative="1">
      <w:start w:val="1"/>
      <w:numFmt w:val="decimal"/>
      <w:lvlText w:val="%4."/>
      <w:lvlJc w:val="left"/>
      <w:pPr>
        <w:tabs>
          <w:tab w:val="num" w:pos="2204"/>
        </w:tabs>
        <w:ind w:left="2204" w:hanging="480"/>
      </w:pPr>
      <w:rPr>
        <w:rFonts w:cs="Times New Roman"/>
      </w:rPr>
    </w:lvl>
    <w:lvl w:ilvl="4" w:tplc="04090019" w:tentative="1">
      <w:start w:val="1"/>
      <w:numFmt w:val="ideographTraditional"/>
      <w:lvlText w:val="%5、"/>
      <w:lvlJc w:val="left"/>
      <w:pPr>
        <w:tabs>
          <w:tab w:val="num" w:pos="2684"/>
        </w:tabs>
        <w:ind w:left="2684" w:hanging="480"/>
      </w:pPr>
      <w:rPr>
        <w:rFonts w:cs="Times New Roman"/>
      </w:rPr>
    </w:lvl>
    <w:lvl w:ilvl="5" w:tplc="0409001B" w:tentative="1">
      <w:start w:val="1"/>
      <w:numFmt w:val="lowerRoman"/>
      <w:lvlText w:val="%6."/>
      <w:lvlJc w:val="right"/>
      <w:pPr>
        <w:tabs>
          <w:tab w:val="num" w:pos="3164"/>
        </w:tabs>
        <w:ind w:left="3164" w:hanging="480"/>
      </w:pPr>
      <w:rPr>
        <w:rFonts w:cs="Times New Roman"/>
      </w:rPr>
    </w:lvl>
    <w:lvl w:ilvl="6" w:tplc="0409000F" w:tentative="1">
      <w:start w:val="1"/>
      <w:numFmt w:val="decimal"/>
      <w:lvlText w:val="%7."/>
      <w:lvlJc w:val="left"/>
      <w:pPr>
        <w:tabs>
          <w:tab w:val="num" w:pos="3644"/>
        </w:tabs>
        <w:ind w:left="3644" w:hanging="480"/>
      </w:pPr>
      <w:rPr>
        <w:rFonts w:cs="Times New Roman"/>
      </w:rPr>
    </w:lvl>
    <w:lvl w:ilvl="7" w:tplc="04090019" w:tentative="1">
      <w:start w:val="1"/>
      <w:numFmt w:val="ideographTraditional"/>
      <w:lvlText w:val="%8、"/>
      <w:lvlJc w:val="left"/>
      <w:pPr>
        <w:tabs>
          <w:tab w:val="num" w:pos="4124"/>
        </w:tabs>
        <w:ind w:left="4124" w:hanging="480"/>
      </w:pPr>
      <w:rPr>
        <w:rFonts w:cs="Times New Roman"/>
      </w:rPr>
    </w:lvl>
    <w:lvl w:ilvl="8" w:tplc="0409001B" w:tentative="1">
      <w:start w:val="1"/>
      <w:numFmt w:val="lowerRoman"/>
      <w:lvlText w:val="%9."/>
      <w:lvlJc w:val="right"/>
      <w:pPr>
        <w:tabs>
          <w:tab w:val="num" w:pos="4604"/>
        </w:tabs>
        <w:ind w:left="4604" w:hanging="480"/>
      </w:pPr>
      <w:rPr>
        <w:rFonts w:cs="Times New Roman"/>
      </w:rPr>
    </w:lvl>
  </w:abstractNum>
  <w:abstractNum w:abstractNumId="22" w15:restartNumberingAfterBreak="0">
    <w:nsid w:val="667B47C6"/>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 w15:restartNumberingAfterBreak="0">
    <w:nsid w:val="69E679DB"/>
    <w:multiLevelType w:val="multilevel"/>
    <w:tmpl w:val="EC4E0CE4"/>
    <w:lvl w:ilvl="0">
      <w:start w:val="6"/>
      <w:numFmt w:val="taiwaneseCountingThousand"/>
      <w:lvlText w:val="%1、"/>
      <w:lvlJc w:val="left"/>
      <w:pPr>
        <w:tabs>
          <w:tab w:val="num" w:pos="480"/>
        </w:tabs>
        <w:ind w:left="480" w:hanging="480"/>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4" w15:restartNumberingAfterBreak="0">
    <w:nsid w:val="70263E58"/>
    <w:multiLevelType w:val="hybridMultilevel"/>
    <w:tmpl w:val="ED14A734"/>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5" w15:restartNumberingAfterBreak="0">
    <w:nsid w:val="721A0E12"/>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6" w15:restartNumberingAfterBreak="0">
    <w:nsid w:val="72F91091"/>
    <w:multiLevelType w:val="hybridMultilevel"/>
    <w:tmpl w:val="93048778"/>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15:restartNumberingAfterBreak="0">
    <w:nsid w:val="730A160A"/>
    <w:multiLevelType w:val="multilevel"/>
    <w:tmpl w:val="09F67C08"/>
    <w:lvl w:ilvl="0">
      <w:start w:val="1"/>
      <w:numFmt w:val="taiwaneseCountingThousand"/>
      <w:suff w:val="nothing"/>
      <w:lvlText w:val="%1、"/>
      <w:lvlJc w:val="left"/>
      <w:pPr>
        <w:ind w:left="567" w:hanging="567"/>
      </w:pPr>
      <w:rPr>
        <w:rFonts w:cs="Times New Roman" w:hint="eastAsi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15:restartNumberingAfterBreak="0">
    <w:nsid w:val="79D94BF2"/>
    <w:multiLevelType w:val="hybridMultilevel"/>
    <w:tmpl w:val="8020E746"/>
    <w:lvl w:ilvl="0" w:tplc="2D0A658C">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9" w15:restartNumberingAfterBreak="0">
    <w:nsid w:val="7AFB3F21"/>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0" w15:restartNumberingAfterBreak="0">
    <w:nsid w:val="7D2C494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4"/>
  </w:num>
  <w:num w:numId="2">
    <w:abstractNumId w:val="4"/>
    <w:lvlOverride w:ilvl="0">
      <w:lvl w:ilvl="0" w:tplc="515A4796">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3">
    <w:abstractNumId w:val="4"/>
    <w:lvlOverride w:ilvl="0">
      <w:lvl w:ilvl="0" w:tplc="515A4796">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4">
    <w:abstractNumId w:val="2"/>
  </w:num>
  <w:num w:numId="5">
    <w:abstractNumId w:val="16"/>
  </w:num>
  <w:num w:numId="6">
    <w:abstractNumId w:val="17"/>
  </w:num>
  <w:num w:numId="7">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8">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9">
    <w:abstractNumId w:val="15"/>
  </w:num>
  <w:num w:numId="10">
    <w:abstractNumId w:val="6"/>
  </w:num>
  <w:num w:numId="11">
    <w:abstractNumId w:val="25"/>
  </w:num>
  <w:num w:numId="12">
    <w:abstractNumId w:val="29"/>
  </w:num>
  <w:num w:numId="13">
    <w:abstractNumId w:val="16"/>
    <w:lvlOverride w:ilvl="0">
      <w:lvl w:ilvl="0" w:tplc="DFC296D0">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14">
    <w:abstractNumId w:val="16"/>
    <w:lvlOverride w:ilvl="0">
      <w:lvl w:ilvl="0" w:tplc="DFC296D0">
        <w:start w:val="13"/>
        <w:numFmt w:val="taiwaneseCountingThousand"/>
        <w:suff w:val="nothing"/>
        <w:lvlText w:val="%1、"/>
        <w:lvlJc w:val="left"/>
        <w:pPr>
          <w:ind w:left="851" w:hanging="851"/>
        </w:pPr>
        <w:rPr>
          <w:rFonts w:cs="Times New Roman" w:hint="eastAsia"/>
        </w:rPr>
      </w:lvl>
    </w:lvlOverride>
    <w:lvlOverride w:ilvl="1">
      <w:lvl w:ilvl="1" w:tplc="04090019" w:tentative="1">
        <w:start w:val="1"/>
        <w:numFmt w:val="ideographTraditional"/>
        <w:lvlText w:val="%2、"/>
        <w:lvlJc w:val="left"/>
        <w:pPr>
          <w:tabs>
            <w:tab w:val="num" w:pos="960"/>
          </w:tabs>
          <w:ind w:left="960" w:hanging="480"/>
        </w:pPr>
        <w:rPr>
          <w:rFonts w:cs="Times New Roman"/>
        </w:rPr>
      </w:lvl>
    </w:lvlOverride>
    <w:lvlOverride w:ilvl="2">
      <w:lvl w:ilvl="2" w:tplc="0409001B" w:tentative="1">
        <w:start w:val="1"/>
        <w:numFmt w:val="lowerRoman"/>
        <w:lvlText w:val="%3."/>
        <w:lvlJc w:val="right"/>
        <w:pPr>
          <w:tabs>
            <w:tab w:val="num" w:pos="1440"/>
          </w:tabs>
          <w:ind w:left="1440" w:hanging="480"/>
        </w:pPr>
        <w:rPr>
          <w:rFonts w:cs="Times New Roman"/>
        </w:rPr>
      </w:lvl>
    </w:lvlOverride>
    <w:lvlOverride w:ilvl="3">
      <w:lvl w:ilvl="3" w:tplc="0409000F" w:tentative="1">
        <w:start w:val="1"/>
        <w:numFmt w:val="decimal"/>
        <w:lvlText w:val="%4."/>
        <w:lvlJc w:val="left"/>
        <w:pPr>
          <w:tabs>
            <w:tab w:val="num" w:pos="1920"/>
          </w:tabs>
          <w:ind w:left="1920" w:hanging="480"/>
        </w:pPr>
        <w:rPr>
          <w:rFonts w:cs="Times New Roman"/>
        </w:rPr>
      </w:lvl>
    </w:lvlOverride>
    <w:lvlOverride w:ilvl="4">
      <w:lvl w:ilvl="4" w:tplc="04090019" w:tentative="1">
        <w:start w:val="1"/>
        <w:numFmt w:val="ideographTraditional"/>
        <w:lvlText w:val="%5、"/>
        <w:lvlJc w:val="left"/>
        <w:pPr>
          <w:tabs>
            <w:tab w:val="num" w:pos="2400"/>
          </w:tabs>
          <w:ind w:left="2400" w:hanging="480"/>
        </w:pPr>
        <w:rPr>
          <w:rFonts w:cs="Times New Roman"/>
        </w:rPr>
      </w:lvl>
    </w:lvlOverride>
    <w:lvlOverride w:ilvl="5">
      <w:lvl w:ilvl="5" w:tplc="0409001B" w:tentative="1">
        <w:start w:val="1"/>
        <w:numFmt w:val="lowerRoman"/>
        <w:lvlText w:val="%6."/>
        <w:lvlJc w:val="right"/>
        <w:pPr>
          <w:tabs>
            <w:tab w:val="num" w:pos="2880"/>
          </w:tabs>
          <w:ind w:left="2880" w:hanging="480"/>
        </w:pPr>
        <w:rPr>
          <w:rFonts w:cs="Times New Roman"/>
        </w:rPr>
      </w:lvl>
    </w:lvlOverride>
    <w:lvlOverride w:ilvl="6">
      <w:lvl w:ilvl="6" w:tplc="0409000F" w:tentative="1">
        <w:start w:val="1"/>
        <w:numFmt w:val="decimal"/>
        <w:lvlText w:val="%7."/>
        <w:lvlJc w:val="left"/>
        <w:pPr>
          <w:tabs>
            <w:tab w:val="num" w:pos="3360"/>
          </w:tabs>
          <w:ind w:left="3360" w:hanging="480"/>
        </w:pPr>
        <w:rPr>
          <w:rFonts w:cs="Times New Roman"/>
        </w:rPr>
      </w:lvl>
    </w:lvlOverride>
    <w:lvlOverride w:ilvl="7">
      <w:lvl w:ilvl="7" w:tplc="04090019" w:tentative="1">
        <w:start w:val="1"/>
        <w:numFmt w:val="ideographTraditional"/>
        <w:lvlText w:val="%8、"/>
        <w:lvlJc w:val="left"/>
        <w:pPr>
          <w:tabs>
            <w:tab w:val="num" w:pos="3840"/>
          </w:tabs>
          <w:ind w:left="3840" w:hanging="480"/>
        </w:pPr>
        <w:rPr>
          <w:rFonts w:cs="Times New Roman"/>
        </w:rPr>
      </w:lvl>
    </w:lvlOverride>
    <w:lvlOverride w:ilvl="8">
      <w:lvl w:ilvl="8" w:tplc="0409001B" w:tentative="1">
        <w:start w:val="1"/>
        <w:numFmt w:val="lowerRoman"/>
        <w:lvlText w:val="%9."/>
        <w:lvlJc w:val="right"/>
        <w:pPr>
          <w:tabs>
            <w:tab w:val="num" w:pos="4320"/>
          </w:tabs>
          <w:ind w:left="4320" w:hanging="480"/>
        </w:pPr>
        <w:rPr>
          <w:rFonts w:cs="Times New Roman"/>
        </w:rPr>
      </w:lvl>
    </w:lvlOverride>
  </w:num>
  <w:num w:numId="15">
    <w:abstractNumId w:val="30"/>
  </w:num>
  <w:num w:numId="16">
    <w:abstractNumId w:val="21"/>
  </w:num>
  <w:num w:numId="17">
    <w:abstractNumId w:val="12"/>
  </w:num>
  <w:num w:numId="18">
    <w:abstractNumId w:val="3"/>
  </w:num>
  <w:num w:numId="19">
    <w:abstractNumId w:val="8"/>
  </w:num>
  <w:num w:numId="20">
    <w:abstractNumId w:val="27"/>
  </w:num>
  <w:num w:numId="21">
    <w:abstractNumId w:val="10"/>
  </w:num>
  <w:num w:numId="22">
    <w:abstractNumId w:val="23"/>
  </w:num>
  <w:num w:numId="23">
    <w:abstractNumId w:val="14"/>
  </w:num>
  <w:num w:numId="24">
    <w:abstractNumId w:val="7"/>
  </w:num>
  <w:num w:numId="25">
    <w:abstractNumId w:val="22"/>
  </w:num>
  <w:num w:numId="26">
    <w:abstractNumId w:val="19"/>
  </w:num>
  <w:num w:numId="27">
    <w:abstractNumId w:val="18"/>
  </w:num>
  <w:num w:numId="28">
    <w:abstractNumId w:val="5"/>
  </w:num>
  <w:num w:numId="29">
    <w:abstractNumId w:val="11"/>
  </w:num>
  <w:num w:numId="30">
    <w:abstractNumId w:val="0"/>
  </w:num>
  <w:num w:numId="31">
    <w:abstractNumId w:val="26"/>
  </w:num>
  <w:num w:numId="32">
    <w:abstractNumId w:val="20"/>
  </w:num>
  <w:num w:numId="33">
    <w:abstractNumId w:val="1"/>
  </w:num>
  <w:num w:numId="34">
    <w:abstractNumId w:val="28"/>
  </w:num>
  <w:num w:numId="35">
    <w:abstractNumId w:val="24"/>
  </w:num>
  <w:num w:numId="36">
    <w:abstractNumId w:val="1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1B2"/>
    <w:rsid w:val="000046D7"/>
    <w:rsid w:val="000066BF"/>
    <w:rsid w:val="00012AE3"/>
    <w:rsid w:val="00012B12"/>
    <w:rsid w:val="00014225"/>
    <w:rsid w:val="000172E1"/>
    <w:rsid w:val="00020521"/>
    <w:rsid w:val="00022955"/>
    <w:rsid w:val="00022FAE"/>
    <w:rsid w:val="00025F7B"/>
    <w:rsid w:val="0003193F"/>
    <w:rsid w:val="00045FD1"/>
    <w:rsid w:val="00053888"/>
    <w:rsid w:val="00053A4F"/>
    <w:rsid w:val="0005498E"/>
    <w:rsid w:val="000564DA"/>
    <w:rsid w:val="00076565"/>
    <w:rsid w:val="0007726F"/>
    <w:rsid w:val="00081D0C"/>
    <w:rsid w:val="00084E93"/>
    <w:rsid w:val="00094428"/>
    <w:rsid w:val="00095FA6"/>
    <w:rsid w:val="000A12AA"/>
    <w:rsid w:val="000A13F1"/>
    <w:rsid w:val="000A200A"/>
    <w:rsid w:val="000A37A6"/>
    <w:rsid w:val="000A593D"/>
    <w:rsid w:val="000A6937"/>
    <w:rsid w:val="000B0EF5"/>
    <w:rsid w:val="000C08A1"/>
    <w:rsid w:val="000C0D98"/>
    <w:rsid w:val="000C65D9"/>
    <w:rsid w:val="000C6744"/>
    <w:rsid w:val="000C6AAF"/>
    <w:rsid w:val="000D62DA"/>
    <w:rsid w:val="000E067F"/>
    <w:rsid w:val="000E37F0"/>
    <w:rsid w:val="000E4540"/>
    <w:rsid w:val="000E5CE9"/>
    <w:rsid w:val="000E7CB6"/>
    <w:rsid w:val="000F27D3"/>
    <w:rsid w:val="000F2EA4"/>
    <w:rsid w:val="000F66A5"/>
    <w:rsid w:val="000F6FBA"/>
    <w:rsid w:val="000F76FF"/>
    <w:rsid w:val="00106215"/>
    <w:rsid w:val="0010724A"/>
    <w:rsid w:val="00107376"/>
    <w:rsid w:val="00110C5E"/>
    <w:rsid w:val="001136FC"/>
    <w:rsid w:val="001213A6"/>
    <w:rsid w:val="00131247"/>
    <w:rsid w:val="00142636"/>
    <w:rsid w:val="00143685"/>
    <w:rsid w:val="00145FE6"/>
    <w:rsid w:val="00150742"/>
    <w:rsid w:val="00151A15"/>
    <w:rsid w:val="00154285"/>
    <w:rsid w:val="00154A41"/>
    <w:rsid w:val="0015523D"/>
    <w:rsid w:val="001566C3"/>
    <w:rsid w:val="001569EE"/>
    <w:rsid w:val="00160785"/>
    <w:rsid w:val="00164DC3"/>
    <w:rsid w:val="001674F9"/>
    <w:rsid w:val="0017357A"/>
    <w:rsid w:val="00175798"/>
    <w:rsid w:val="0017600E"/>
    <w:rsid w:val="00181276"/>
    <w:rsid w:val="001822AA"/>
    <w:rsid w:val="00182DC1"/>
    <w:rsid w:val="00186733"/>
    <w:rsid w:val="00192EC4"/>
    <w:rsid w:val="001A1AA2"/>
    <w:rsid w:val="001A43F4"/>
    <w:rsid w:val="001A6F19"/>
    <w:rsid w:val="001A7DE8"/>
    <w:rsid w:val="001A7E1A"/>
    <w:rsid w:val="001B1B84"/>
    <w:rsid w:val="001B1EBC"/>
    <w:rsid w:val="001B2A95"/>
    <w:rsid w:val="001C0041"/>
    <w:rsid w:val="001C2308"/>
    <w:rsid w:val="001C3C44"/>
    <w:rsid w:val="001C4E5C"/>
    <w:rsid w:val="001D50A4"/>
    <w:rsid w:val="001D57A2"/>
    <w:rsid w:val="001D5AE5"/>
    <w:rsid w:val="001D62BA"/>
    <w:rsid w:val="001E445E"/>
    <w:rsid w:val="001F0942"/>
    <w:rsid w:val="001F1031"/>
    <w:rsid w:val="001F3686"/>
    <w:rsid w:val="001F42F5"/>
    <w:rsid w:val="001F5AF5"/>
    <w:rsid w:val="001F68D7"/>
    <w:rsid w:val="001F6AF5"/>
    <w:rsid w:val="00200FC1"/>
    <w:rsid w:val="00213CF9"/>
    <w:rsid w:val="0022160E"/>
    <w:rsid w:val="002266EA"/>
    <w:rsid w:val="00227756"/>
    <w:rsid w:val="002352EA"/>
    <w:rsid w:val="00235F54"/>
    <w:rsid w:val="00236BBB"/>
    <w:rsid w:val="00240C68"/>
    <w:rsid w:val="00241676"/>
    <w:rsid w:val="00253C57"/>
    <w:rsid w:val="0026511A"/>
    <w:rsid w:val="002652C6"/>
    <w:rsid w:val="00266821"/>
    <w:rsid w:val="00266E2A"/>
    <w:rsid w:val="002703F0"/>
    <w:rsid w:val="00270924"/>
    <w:rsid w:val="00271004"/>
    <w:rsid w:val="00273285"/>
    <w:rsid w:val="0027757C"/>
    <w:rsid w:val="00280974"/>
    <w:rsid w:val="00281289"/>
    <w:rsid w:val="00285948"/>
    <w:rsid w:val="00286914"/>
    <w:rsid w:val="002904F1"/>
    <w:rsid w:val="00290575"/>
    <w:rsid w:val="00291918"/>
    <w:rsid w:val="00296B17"/>
    <w:rsid w:val="002A138C"/>
    <w:rsid w:val="002A1E8F"/>
    <w:rsid w:val="002A3BDB"/>
    <w:rsid w:val="002A51AD"/>
    <w:rsid w:val="002A7293"/>
    <w:rsid w:val="002A7333"/>
    <w:rsid w:val="002A7F4A"/>
    <w:rsid w:val="002B217D"/>
    <w:rsid w:val="002B305E"/>
    <w:rsid w:val="002B7ED4"/>
    <w:rsid w:val="002C0384"/>
    <w:rsid w:val="002C1225"/>
    <w:rsid w:val="002D1127"/>
    <w:rsid w:val="002D621E"/>
    <w:rsid w:val="002D6B18"/>
    <w:rsid w:val="002E5EE0"/>
    <w:rsid w:val="002F642B"/>
    <w:rsid w:val="002F7178"/>
    <w:rsid w:val="002F7FF9"/>
    <w:rsid w:val="00303A75"/>
    <w:rsid w:val="00304954"/>
    <w:rsid w:val="003103D0"/>
    <w:rsid w:val="003104C8"/>
    <w:rsid w:val="00310F3D"/>
    <w:rsid w:val="00317B0E"/>
    <w:rsid w:val="00320EA6"/>
    <w:rsid w:val="00324ABD"/>
    <w:rsid w:val="00325452"/>
    <w:rsid w:val="00326F32"/>
    <w:rsid w:val="00331081"/>
    <w:rsid w:val="00331167"/>
    <w:rsid w:val="00336221"/>
    <w:rsid w:val="003372D2"/>
    <w:rsid w:val="00347905"/>
    <w:rsid w:val="003516C4"/>
    <w:rsid w:val="0035592B"/>
    <w:rsid w:val="003571EB"/>
    <w:rsid w:val="00357AB1"/>
    <w:rsid w:val="00361334"/>
    <w:rsid w:val="003621AA"/>
    <w:rsid w:val="003675EE"/>
    <w:rsid w:val="00370737"/>
    <w:rsid w:val="003714FD"/>
    <w:rsid w:val="00385A37"/>
    <w:rsid w:val="00386124"/>
    <w:rsid w:val="00387E5A"/>
    <w:rsid w:val="00395B2A"/>
    <w:rsid w:val="003A00FE"/>
    <w:rsid w:val="003A27FE"/>
    <w:rsid w:val="003A3B77"/>
    <w:rsid w:val="003A729D"/>
    <w:rsid w:val="003A72B7"/>
    <w:rsid w:val="003B15D7"/>
    <w:rsid w:val="003B1A81"/>
    <w:rsid w:val="003B36B6"/>
    <w:rsid w:val="003B3FEB"/>
    <w:rsid w:val="003B53CE"/>
    <w:rsid w:val="003B5532"/>
    <w:rsid w:val="003B6AE0"/>
    <w:rsid w:val="003C1B2D"/>
    <w:rsid w:val="003C5C57"/>
    <w:rsid w:val="003C63FE"/>
    <w:rsid w:val="003C6BD4"/>
    <w:rsid w:val="003D3109"/>
    <w:rsid w:val="003E1A63"/>
    <w:rsid w:val="003E5A3A"/>
    <w:rsid w:val="003E7CC5"/>
    <w:rsid w:val="003F0114"/>
    <w:rsid w:val="003F086B"/>
    <w:rsid w:val="003F5815"/>
    <w:rsid w:val="003F6513"/>
    <w:rsid w:val="00400432"/>
    <w:rsid w:val="0040424D"/>
    <w:rsid w:val="00404749"/>
    <w:rsid w:val="00405942"/>
    <w:rsid w:val="00405B1E"/>
    <w:rsid w:val="00405C15"/>
    <w:rsid w:val="00406255"/>
    <w:rsid w:val="00411282"/>
    <w:rsid w:val="00425276"/>
    <w:rsid w:val="00427712"/>
    <w:rsid w:val="00430C1A"/>
    <w:rsid w:val="00431E9C"/>
    <w:rsid w:val="00440F94"/>
    <w:rsid w:val="00442C76"/>
    <w:rsid w:val="00443380"/>
    <w:rsid w:val="00450BED"/>
    <w:rsid w:val="00452D0D"/>
    <w:rsid w:val="00453D11"/>
    <w:rsid w:val="00454DB3"/>
    <w:rsid w:val="00461EFE"/>
    <w:rsid w:val="004637FA"/>
    <w:rsid w:val="00465908"/>
    <w:rsid w:val="004820A6"/>
    <w:rsid w:val="004829FD"/>
    <w:rsid w:val="00486599"/>
    <w:rsid w:val="0049034F"/>
    <w:rsid w:val="00490E1B"/>
    <w:rsid w:val="00491179"/>
    <w:rsid w:val="004914BE"/>
    <w:rsid w:val="00492CAD"/>
    <w:rsid w:val="00493809"/>
    <w:rsid w:val="00496DE3"/>
    <w:rsid w:val="00497F39"/>
    <w:rsid w:val="004A1663"/>
    <w:rsid w:val="004A25E1"/>
    <w:rsid w:val="004A53D5"/>
    <w:rsid w:val="004A5716"/>
    <w:rsid w:val="004A6238"/>
    <w:rsid w:val="004B5A01"/>
    <w:rsid w:val="004B7FF3"/>
    <w:rsid w:val="004C658E"/>
    <w:rsid w:val="004D4204"/>
    <w:rsid w:val="004D76BB"/>
    <w:rsid w:val="004E314B"/>
    <w:rsid w:val="004F163A"/>
    <w:rsid w:val="004F7E51"/>
    <w:rsid w:val="00500715"/>
    <w:rsid w:val="0050175D"/>
    <w:rsid w:val="00501AB2"/>
    <w:rsid w:val="00504286"/>
    <w:rsid w:val="005069C5"/>
    <w:rsid w:val="00506BE5"/>
    <w:rsid w:val="00510415"/>
    <w:rsid w:val="00515BD9"/>
    <w:rsid w:val="005270E2"/>
    <w:rsid w:val="00532402"/>
    <w:rsid w:val="00533F59"/>
    <w:rsid w:val="00553522"/>
    <w:rsid w:val="0056121A"/>
    <w:rsid w:val="00562768"/>
    <w:rsid w:val="005661E4"/>
    <w:rsid w:val="00566D29"/>
    <w:rsid w:val="00577409"/>
    <w:rsid w:val="00582B05"/>
    <w:rsid w:val="005961A6"/>
    <w:rsid w:val="00597A3E"/>
    <w:rsid w:val="005A060E"/>
    <w:rsid w:val="005A0838"/>
    <w:rsid w:val="005A484D"/>
    <w:rsid w:val="005A4D72"/>
    <w:rsid w:val="005A69E0"/>
    <w:rsid w:val="005A76E3"/>
    <w:rsid w:val="005B7407"/>
    <w:rsid w:val="005C34F0"/>
    <w:rsid w:val="005C5E18"/>
    <w:rsid w:val="005C7954"/>
    <w:rsid w:val="005D007D"/>
    <w:rsid w:val="005D0161"/>
    <w:rsid w:val="005D0E42"/>
    <w:rsid w:val="005D2DE5"/>
    <w:rsid w:val="005D3A3B"/>
    <w:rsid w:val="005D569F"/>
    <w:rsid w:val="005E54CB"/>
    <w:rsid w:val="005F0A3B"/>
    <w:rsid w:val="005F3A10"/>
    <w:rsid w:val="005F4F55"/>
    <w:rsid w:val="00601184"/>
    <w:rsid w:val="006079B3"/>
    <w:rsid w:val="006115E5"/>
    <w:rsid w:val="0062005B"/>
    <w:rsid w:val="0063342B"/>
    <w:rsid w:val="00633BFE"/>
    <w:rsid w:val="00635205"/>
    <w:rsid w:val="0063640A"/>
    <w:rsid w:val="006375EF"/>
    <w:rsid w:val="00637CFA"/>
    <w:rsid w:val="00637F8A"/>
    <w:rsid w:val="00641E7A"/>
    <w:rsid w:val="00642D6F"/>
    <w:rsid w:val="00646ED6"/>
    <w:rsid w:val="006567CA"/>
    <w:rsid w:val="00656AAF"/>
    <w:rsid w:val="00660ABB"/>
    <w:rsid w:val="0066143F"/>
    <w:rsid w:val="006615A9"/>
    <w:rsid w:val="0066689C"/>
    <w:rsid w:val="00666C9F"/>
    <w:rsid w:val="00667282"/>
    <w:rsid w:val="006766A3"/>
    <w:rsid w:val="00676CB0"/>
    <w:rsid w:val="0068275F"/>
    <w:rsid w:val="00683CBC"/>
    <w:rsid w:val="00690B3C"/>
    <w:rsid w:val="006931E1"/>
    <w:rsid w:val="00693E49"/>
    <w:rsid w:val="006A515D"/>
    <w:rsid w:val="006A52C7"/>
    <w:rsid w:val="006A6078"/>
    <w:rsid w:val="006B561F"/>
    <w:rsid w:val="006C163B"/>
    <w:rsid w:val="006D1FDA"/>
    <w:rsid w:val="006D21CF"/>
    <w:rsid w:val="006D3733"/>
    <w:rsid w:val="006D7F72"/>
    <w:rsid w:val="006E1584"/>
    <w:rsid w:val="00700614"/>
    <w:rsid w:val="00703D52"/>
    <w:rsid w:val="00707EE3"/>
    <w:rsid w:val="007109B3"/>
    <w:rsid w:val="007116E4"/>
    <w:rsid w:val="007165F2"/>
    <w:rsid w:val="00720285"/>
    <w:rsid w:val="00720945"/>
    <w:rsid w:val="00721486"/>
    <w:rsid w:val="00730489"/>
    <w:rsid w:val="00732F0A"/>
    <w:rsid w:val="00742E2E"/>
    <w:rsid w:val="00746161"/>
    <w:rsid w:val="0074622C"/>
    <w:rsid w:val="00751B56"/>
    <w:rsid w:val="007522EB"/>
    <w:rsid w:val="00753EFB"/>
    <w:rsid w:val="0075447C"/>
    <w:rsid w:val="007559B5"/>
    <w:rsid w:val="00755B31"/>
    <w:rsid w:val="00757F17"/>
    <w:rsid w:val="00760DB4"/>
    <w:rsid w:val="00767EDD"/>
    <w:rsid w:val="00781F6B"/>
    <w:rsid w:val="00782AF9"/>
    <w:rsid w:val="00784B69"/>
    <w:rsid w:val="00784B74"/>
    <w:rsid w:val="00786EAF"/>
    <w:rsid w:val="00787A6A"/>
    <w:rsid w:val="00791380"/>
    <w:rsid w:val="0079177E"/>
    <w:rsid w:val="0079544B"/>
    <w:rsid w:val="007A2FCB"/>
    <w:rsid w:val="007A5B77"/>
    <w:rsid w:val="007B3240"/>
    <w:rsid w:val="007B44FA"/>
    <w:rsid w:val="007B47C8"/>
    <w:rsid w:val="007B5FA3"/>
    <w:rsid w:val="007B6752"/>
    <w:rsid w:val="007B7245"/>
    <w:rsid w:val="007C0892"/>
    <w:rsid w:val="007C0F6A"/>
    <w:rsid w:val="007C47D1"/>
    <w:rsid w:val="007C4DAE"/>
    <w:rsid w:val="007C50B7"/>
    <w:rsid w:val="007C7B22"/>
    <w:rsid w:val="007D58A4"/>
    <w:rsid w:val="007E20BB"/>
    <w:rsid w:val="007E2B0D"/>
    <w:rsid w:val="007F1258"/>
    <w:rsid w:val="007F5F1A"/>
    <w:rsid w:val="008004BE"/>
    <w:rsid w:val="00802AE6"/>
    <w:rsid w:val="00803BC1"/>
    <w:rsid w:val="00804A6D"/>
    <w:rsid w:val="008133BF"/>
    <w:rsid w:val="0081488D"/>
    <w:rsid w:val="008148AB"/>
    <w:rsid w:val="008153F8"/>
    <w:rsid w:val="00816711"/>
    <w:rsid w:val="008229FF"/>
    <w:rsid w:val="0082504B"/>
    <w:rsid w:val="00830A84"/>
    <w:rsid w:val="00832B83"/>
    <w:rsid w:val="008463E5"/>
    <w:rsid w:val="008545F8"/>
    <w:rsid w:val="00854913"/>
    <w:rsid w:val="00854D8B"/>
    <w:rsid w:val="008644F3"/>
    <w:rsid w:val="0086534C"/>
    <w:rsid w:val="00871C0E"/>
    <w:rsid w:val="00874D78"/>
    <w:rsid w:val="00886E01"/>
    <w:rsid w:val="0089138F"/>
    <w:rsid w:val="00893B0D"/>
    <w:rsid w:val="00893FDE"/>
    <w:rsid w:val="008A040C"/>
    <w:rsid w:val="008A0D5A"/>
    <w:rsid w:val="008B51B0"/>
    <w:rsid w:val="008B6ABF"/>
    <w:rsid w:val="008C0597"/>
    <w:rsid w:val="008C23DB"/>
    <w:rsid w:val="008C55D0"/>
    <w:rsid w:val="008C5F08"/>
    <w:rsid w:val="008E2670"/>
    <w:rsid w:val="008F7F5E"/>
    <w:rsid w:val="00906302"/>
    <w:rsid w:val="0092487D"/>
    <w:rsid w:val="00924BD2"/>
    <w:rsid w:val="00933905"/>
    <w:rsid w:val="00933C33"/>
    <w:rsid w:val="00936CDF"/>
    <w:rsid w:val="00941FFC"/>
    <w:rsid w:val="00943178"/>
    <w:rsid w:val="009500C8"/>
    <w:rsid w:val="0095062F"/>
    <w:rsid w:val="009510F1"/>
    <w:rsid w:val="00951E7B"/>
    <w:rsid w:val="009523C8"/>
    <w:rsid w:val="009618A0"/>
    <w:rsid w:val="009623FC"/>
    <w:rsid w:val="00963FEB"/>
    <w:rsid w:val="009641F8"/>
    <w:rsid w:val="00970BBB"/>
    <w:rsid w:val="00970CC8"/>
    <w:rsid w:val="00972AFB"/>
    <w:rsid w:val="009772DB"/>
    <w:rsid w:val="00977A88"/>
    <w:rsid w:val="00980126"/>
    <w:rsid w:val="00982D64"/>
    <w:rsid w:val="009831D3"/>
    <w:rsid w:val="009832D2"/>
    <w:rsid w:val="0098403A"/>
    <w:rsid w:val="009907DC"/>
    <w:rsid w:val="009916FA"/>
    <w:rsid w:val="009A1A84"/>
    <w:rsid w:val="009A3198"/>
    <w:rsid w:val="009A3246"/>
    <w:rsid w:val="009A7BDF"/>
    <w:rsid w:val="009B0E4A"/>
    <w:rsid w:val="009B2441"/>
    <w:rsid w:val="009B25F6"/>
    <w:rsid w:val="009B30FE"/>
    <w:rsid w:val="009B3275"/>
    <w:rsid w:val="009B54E8"/>
    <w:rsid w:val="009B628A"/>
    <w:rsid w:val="009C12AE"/>
    <w:rsid w:val="009C4B6D"/>
    <w:rsid w:val="009C5909"/>
    <w:rsid w:val="009D6ED4"/>
    <w:rsid w:val="009E0157"/>
    <w:rsid w:val="009E10BA"/>
    <w:rsid w:val="009E1441"/>
    <w:rsid w:val="009E5AF3"/>
    <w:rsid w:val="009F1B52"/>
    <w:rsid w:val="009F61FC"/>
    <w:rsid w:val="009F66DE"/>
    <w:rsid w:val="009F6DE5"/>
    <w:rsid w:val="00A05CBB"/>
    <w:rsid w:val="00A078D4"/>
    <w:rsid w:val="00A248F0"/>
    <w:rsid w:val="00A32AF9"/>
    <w:rsid w:val="00A3726E"/>
    <w:rsid w:val="00A4247E"/>
    <w:rsid w:val="00A47DBE"/>
    <w:rsid w:val="00A55C5E"/>
    <w:rsid w:val="00A60604"/>
    <w:rsid w:val="00A6088B"/>
    <w:rsid w:val="00A61DB3"/>
    <w:rsid w:val="00A63365"/>
    <w:rsid w:val="00A64947"/>
    <w:rsid w:val="00A651E4"/>
    <w:rsid w:val="00A670A5"/>
    <w:rsid w:val="00A67B1E"/>
    <w:rsid w:val="00A70336"/>
    <w:rsid w:val="00A72C1A"/>
    <w:rsid w:val="00A73253"/>
    <w:rsid w:val="00A82CA7"/>
    <w:rsid w:val="00A93479"/>
    <w:rsid w:val="00A95BE6"/>
    <w:rsid w:val="00A96007"/>
    <w:rsid w:val="00A97438"/>
    <w:rsid w:val="00AA0449"/>
    <w:rsid w:val="00AA4195"/>
    <w:rsid w:val="00AA520E"/>
    <w:rsid w:val="00AB2B8C"/>
    <w:rsid w:val="00AB4509"/>
    <w:rsid w:val="00AB70C8"/>
    <w:rsid w:val="00AC1912"/>
    <w:rsid w:val="00AC45E7"/>
    <w:rsid w:val="00AC629D"/>
    <w:rsid w:val="00AC7E84"/>
    <w:rsid w:val="00AD4334"/>
    <w:rsid w:val="00AD5B68"/>
    <w:rsid w:val="00AD7282"/>
    <w:rsid w:val="00AD78FD"/>
    <w:rsid w:val="00AE1035"/>
    <w:rsid w:val="00AE650D"/>
    <w:rsid w:val="00AE7FD9"/>
    <w:rsid w:val="00AF141C"/>
    <w:rsid w:val="00AF58B7"/>
    <w:rsid w:val="00AF708E"/>
    <w:rsid w:val="00B02051"/>
    <w:rsid w:val="00B02BC0"/>
    <w:rsid w:val="00B052ED"/>
    <w:rsid w:val="00B05E1E"/>
    <w:rsid w:val="00B063DF"/>
    <w:rsid w:val="00B24AC3"/>
    <w:rsid w:val="00B25909"/>
    <w:rsid w:val="00B31F4A"/>
    <w:rsid w:val="00B33DCA"/>
    <w:rsid w:val="00B409BD"/>
    <w:rsid w:val="00B54B3A"/>
    <w:rsid w:val="00B55226"/>
    <w:rsid w:val="00B60A72"/>
    <w:rsid w:val="00B60F1B"/>
    <w:rsid w:val="00B676EA"/>
    <w:rsid w:val="00B714D6"/>
    <w:rsid w:val="00B73364"/>
    <w:rsid w:val="00B7397E"/>
    <w:rsid w:val="00B74376"/>
    <w:rsid w:val="00B75222"/>
    <w:rsid w:val="00B75903"/>
    <w:rsid w:val="00B800AA"/>
    <w:rsid w:val="00B80F19"/>
    <w:rsid w:val="00B8157C"/>
    <w:rsid w:val="00B841A6"/>
    <w:rsid w:val="00B9092B"/>
    <w:rsid w:val="00B940D0"/>
    <w:rsid w:val="00BA3D58"/>
    <w:rsid w:val="00BB3284"/>
    <w:rsid w:val="00BB5991"/>
    <w:rsid w:val="00BB607D"/>
    <w:rsid w:val="00BC0619"/>
    <w:rsid w:val="00BC533F"/>
    <w:rsid w:val="00BC6F1C"/>
    <w:rsid w:val="00BC714F"/>
    <w:rsid w:val="00BD09FB"/>
    <w:rsid w:val="00BD25F4"/>
    <w:rsid w:val="00BD265F"/>
    <w:rsid w:val="00BD69E9"/>
    <w:rsid w:val="00BE5F7E"/>
    <w:rsid w:val="00BE6C88"/>
    <w:rsid w:val="00BF3254"/>
    <w:rsid w:val="00BF7047"/>
    <w:rsid w:val="00BF7F85"/>
    <w:rsid w:val="00C00566"/>
    <w:rsid w:val="00C00A1C"/>
    <w:rsid w:val="00C03EC5"/>
    <w:rsid w:val="00C111C1"/>
    <w:rsid w:val="00C21EF3"/>
    <w:rsid w:val="00C235D7"/>
    <w:rsid w:val="00C4110D"/>
    <w:rsid w:val="00C42F45"/>
    <w:rsid w:val="00C43A82"/>
    <w:rsid w:val="00C43E56"/>
    <w:rsid w:val="00C45B14"/>
    <w:rsid w:val="00C54962"/>
    <w:rsid w:val="00C57146"/>
    <w:rsid w:val="00C63A23"/>
    <w:rsid w:val="00C67819"/>
    <w:rsid w:val="00C7076E"/>
    <w:rsid w:val="00C71059"/>
    <w:rsid w:val="00C77D62"/>
    <w:rsid w:val="00C8034E"/>
    <w:rsid w:val="00C81F1B"/>
    <w:rsid w:val="00C95A69"/>
    <w:rsid w:val="00C95B48"/>
    <w:rsid w:val="00C965C1"/>
    <w:rsid w:val="00CA00D5"/>
    <w:rsid w:val="00CA1079"/>
    <w:rsid w:val="00CA6193"/>
    <w:rsid w:val="00CA6507"/>
    <w:rsid w:val="00CA711F"/>
    <w:rsid w:val="00CA7C40"/>
    <w:rsid w:val="00CB1DFE"/>
    <w:rsid w:val="00CB30F6"/>
    <w:rsid w:val="00CB422F"/>
    <w:rsid w:val="00CB4BAC"/>
    <w:rsid w:val="00CC2AC4"/>
    <w:rsid w:val="00CC5C9A"/>
    <w:rsid w:val="00CC7B3B"/>
    <w:rsid w:val="00CD180C"/>
    <w:rsid w:val="00CD6B15"/>
    <w:rsid w:val="00CD7145"/>
    <w:rsid w:val="00CE52F0"/>
    <w:rsid w:val="00CF36FD"/>
    <w:rsid w:val="00CF713C"/>
    <w:rsid w:val="00CF796B"/>
    <w:rsid w:val="00D145C8"/>
    <w:rsid w:val="00D16A9E"/>
    <w:rsid w:val="00D2011E"/>
    <w:rsid w:val="00D2093C"/>
    <w:rsid w:val="00D25488"/>
    <w:rsid w:val="00D27ACB"/>
    <w:rsid w:val="00D31103"/>
    <w:rsid w:val="00D349E4"/>
    <w:rsid w:val="00D360C9"/>
    <w:rsid w:val="00D445F6"/>
    <w:rsid w:val="00D4765A"/>
    <w:rsid w:val="00D47B44"/>
    <w:rsid w:val="00D52303"/>
    <w:rsid w:val="00D54012"/>
    <w:rsid w:val="00D6175E"/>
    <w:rsid w:val="00D63837"/>
    <w:rsid w:val="00D70EA5"/>
    <w:rsid w:val="00D712B3"/>
    <w:rsid w:val="00D80E89"/>
    <w:rsid w:val="00D82653"/>
    <w:rsid w:val="00D83C12"/>
    <w:rsid w:val="00D872EE"/>
    <w:rsid w:val="00D92FCE"/>
    <w:rsid w:val="00D972F4"/>
    <w:rsid w:val="00DA0B6F"/>
    <w:rsid w:val="00DA0F29"/>
    <w:rsid w:val="00DA1C2D"/>
    <w:rsid w:val="00DA59D2"/>
    <w:rsid w:val="00DB4111"/>
    <w:rsid w:val="00DB6BAF"/>
    <w:rsid w:val="00DC5ED9"/>
    <w:rsid w:val="00DC6A59"/>
    <w:rsid w:val="00DC6A64"/>
    <w:rsid w:val="00DC7FFB"/>
    <w:rsid w:val="00DD3AAF"/>
    <w:rsid w:val="00DF3171"/>
    <w:rsid w:val="00DF6194"/>
    <w:rsid w:val="00DF6A94"/>
    <w:rsid w:val="00DF745D"/>
    <w:rsid w:val="00E115E1"/>
    <w:rsid w:val="00E15CA8"/>
    <w:rsid w:val="00E15E42"/>
    <w:rsid w:val="00E20F8B"/>
    <w:rsid w:val="00E25D9F"/>
    <w:rsid w:val="00E26980"/>
    <w:rsid w:val="00E30F5E"/>
    <w:rsid w:val="00E32AA2"/>
    <w:rsid w:val="00E36409"/>
    <w:rsid w:val="00E368FB"/>
    <w:rsid w:val="00E40679"/>
    <w:rsid w:val="00E41BFA"/>
    <w:rsid w:val="00E51C84"/>
    <w:rsid w:val="00E530C5"/>
    <w:rsid w:val="00E57113"/>
    <w:rsid w:val="00E62596"/>
    <w:rsid w:val="00E64A6C"/>
    <w:rsid w:val="00E653E6"/>
    <w:rsid w:val="00E6671C"/>
    <w:rsid w:val="00E703DF"/>
    <w:rsid w:val="00E7084C"/>
    <w:rsid w:val="00E719C0"/>
    <w:rsid w:val="00E71CBC"/>
    <w:rsid w:val="00E746F3"/>
    <w:rsid w:val="00E75EE8"/>
    <w:rsid w:val="00E771FE"/>
    <w:rsid w:val="00E77615"/>
    <w:rsid w:val="00E838C4"/>
    <w:rsid w:val="00E83C74"/>
    <w:rsid w:val="00E86F03"/>
    <w:rsid w:val="00E90CDB"/>
    <w:rsid w:val="00E931AF"/>
    <w:rsid w:val="00E959E1"/>
    <w:rsid w:val="00E97F61"/>
    <w:rsid w:val="00EA2237"/>
    <w:rsid w:val="00EA3ACD"/>
    <w:rsid w:val="00EA43D9"/>
    <w:rsid w:val="00EA62C3"/>
    <w:rsid w:val="00EB2464"/>
    <w:rsid w:val="00EB46F8"/>
    <w:rsid w:val="00EB5D1B"/>
    <w:rsid w:val="00EC2095"/>
    <w:rsid w:val="00EC266B"/>
    <w:rsid w:val="00EC3237"/>
    <w:rsid w:val="00EC7B1F"/>
    <w:rsid w:val="00ED43A5"/>
    <w:rsid w:val="00ED6699"/>
    <w:rsid w:val="00EE4C8B"/>
    <w:rsid w:val="00EE580D"/>
    <w:rsid w:val="00EE5A53"/>
    <w:rsid w:val="00EF0DE9"/>
    <w:rsid w:val="00EF237E"/>
    <w:rsid w:val="00F05647"/>
    <w:rsid w:val="00F06A15"/>
    <w:rsid w:val="00F15CC7"/>
    <w:rsid w:val="00F17FD2"/>
    <w:rsid w:val="00F23B50"/>
    <w:rsid w:val="00F3015A"/>
    <w:rsid w:val="00F3194B"/>
    <w:rsid w:val="00F445D7"/>
    <w:rsid w:val="00F51F2B"/>
    <w:rsid w:val="00F52661"/>
    <w:rsid w:val="00F528A5"/>
    <w:rsid w:val="00F52B34"/>
    <w:rsid w:val="00F56053"/>
    <w:rsid w:val="00F601B2"/>
    <w:rsid w:val="00F64A8D"/>
    <w:rsid w:val="00F7035B"/>
    <w:rsid w:val="00F7163C"/>
    <w:rsid w:val="00F77C8D"/>
    <w:rsid w:val="00F80457"/>
    <w:rsid w:val="00F80EEB"/>
    <w:rsid w:val="00F85389"/>
    <w:rsid w:val="00FB0FBF"/>
    <w:rsid w:val="00FB2176"/>
    <w:rsid w:val="00FB59E9"/>
    <w:rsid w:val="00FB5A61"/>
    <w:rsid w:val="00FC3D95"/>
    <w:rsid w:val="00FC7C12"/>
    <w:rsid w:val="00FD161F"/>
    <w:rsid w:val="00FD1FE7"/>
    <w:rsid w:val="00FD4E39"/>
    <w:rsid w:val="00FE08FC"/>
    <w:rsid w:val="00FE3D25"/>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E6B93F0-6C30-4662-9FB2-D556C37DE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24D"/>
    <w:pPr>
      <w:widowControl w:val="0"/>
    </w:pPr>
    <w:rPr>
      <w:rFonts w:ascii="Calibri"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40424D"/>
    <w:pPr>
      <w:ind w:leftChars="200" w:left="480"/>
    </w:pPr>
  </w:style>
  <w:style w:type="paragraph" w:styleId="a3">
    <w:name w:val="header"/>
    <w:basedOn w:val="a"/>
    <w:link w:val="a4"/>
    <w:uiPriority w:val="99"/>
    <w:rsid w:val="008644F3"/>
    <w:pPr>
      <w:tabs>
        <w:tab w:val="center" w:pos="4153"/>
        <w:tab w:val="right" w:pos="8306"/>
      </w:tabs>
      <w:snapToGrid w:val="0"/>
    </w:pPr>
    <w:rPr>
      <w:sz w:val="20"/>
      <w:szCs w:val="20"/>
    </w:rPr>
  </w:style>
  <w:style w:type="character" w:customStyle="1" w:styleId="a4">
    <w:name w:val="頁首 字元"/>
    <w:basedOn w:val="a0"/>
    <w:link w:val="a3"/>
    <w:uiPriority w:val="99"/>
    <w:locked/>
    <w:rsid w:val="008644F3"/>
    <w:rPr>
      <w:rFonts w:ascii="Calibri" w:hAnsi="Calibri" w:cs="Calibri"/>
      <w:kern w:val="2"/>
    </w:rPr>
  </w:style>
  <w:style w:type="paragraph" w:styleId="a5">
    <w:name w:val="footer"/>
    <w:basedOn w:val="a"/>
    <w:link w:val="a6"/>
    <w:uiPriority w:val="99"/>
    <w:rsid w:val="008644F3"/>
    <w:pPr>
      <w:tabs>
        <w:tab w:val="center" w:pos="4153"/>
        <w:tab w:val="right" w:pos="8306"/>
      </w:tabs>
      <w:snapToGrid w:val="0"/>
    </w:pPr>
    <w:rPr>
      <w:sz w:val="20"/>
      <w:szCs w:val="20"/>
    </w:rPr>
  </w:style>
  <w:style w:type="character" w:customStyle="1" w:styleId="a6">
    <w:name w:val="頁尾 字元"/>
    <w:basedOn w:val="a0"/>
    <w:link w:val="a5"/>
    <w:uiPriority w:val="99"/>
    <w:locked/>
    <w:rsid w:val="008644F3"/>
    <w:rPr>
      <w:rFonts w:ascii="Calibri" w:hAnsi="Calibri" w:cs="Calibri"/>
      <w:kern w:val="2"/>
    </w:rPr>
  </w:style>
  <w:style w:type="paragraph" w:styleId="a7">
    <w:name w:val="List Paragraph"/>
    <w:basedOn w:val="a"/>
    <w:uiPriority w:val="99"/>
    <w:qFormat/>
    <w:rsid w:val="008644F3"/>
    <w:pPr>
      <w:ind w:leftChars="200" w:left="480"/>
    </w:pPr>
  </w:style>
  <w:style w:type="character" w:styleId="a8">
    <w:name w:val="page number"/>
    <w:basedOn w:val="a0"/>
    <w:uiPriority w:val="99"/>
    <w:rsid w:val="0068275F"/>
    <w:rPr>
      <w:rFonts w:cs="Times New Roman"/>
    </w:rPr>
  </w:style>
  <w:style w:type="character" w:styleId="a9">
    <w:name w:val="line number"/>
    <w:basedOn w:val="a0"/>
    <w:uiPriority w:val="99"/>
    <w:rsid w:val="00CD6B15"/>
    <w:rPr>
      <w:rFonts w:cs="Times New Roman"/>
    </w:rPr>
  </w:style>
  <w:style w:type="paragraph" w:styleId="HTML">
    <w:name w:val="HTML Preformatted"/>
    <w:basedOn w:val="a"/>
    <w:link w:val="HTML0"/>
    <w:uiPriority w:val="99"/>
    <w:rsid w:val="00E36409"/>
    <w:rPr>
      <w:rFonts w:ascii="Courier New" w:hAnsi="Courier New" w:cs="Courier New"/>
      <w:sz w:val="20"/>
      <w:szCs w:val="20"/>
    </w:rPr>
  </w:style>
  <w:style w:type="character" w:customStyle="1" w:styleId="HTML0">
    <w:name w:val="HTML 預設格式 字元"/>
    <w:basedOn w:val="a0"/>
    <w:link w:val="HTML"/>
    <w:uiPriority w:val="99"/>
    <w:locked/>
    <w:rsid w:val="00E36409"/>
    <w:rPr>
      <w:rFonts w:ascii="Courier New" w:eastAsia="新細明體" w:hAnsi="Courier New" w:cs="Courier New"/>
      <w:kern w:val="2"/>
      <w:lang w:val="en-US" w:eastAsia="zh-TW" w:bidi="ar-SA"/>
    </w:rPr>
  </w:style>
  <w:style w:type="character" w:customStyle="1" w:styleId="dialogtext1">
    <w:name w:val="dialog_text1"/>
    <w:basedOn w:val="a0"/>
    <w:uiPriority w:val="99"/>
    <w:rsid w:val="00F52B34"/>
    <w:rPr>
      <w:rFonts w:ascii="s?u" w:hAnsi="s?u" w:cs="Times New Roman"/>
      <w:color w:val="000000"/>
      <w:sz w:val="16"/>
      <w:szCs w:val="16"/>
    </w:rPr>
  </w:style>
  <w:style w:type="paragraph" w:styleId="aa">
    <w:name w:val="Balloon Text"/>
    <w:basedOn w:val="a"/>
    <w:link w:val="ab"/>
    <w:uiPriority w:val="99"/>
    <w:rsid w:val="004C658E"/>
    <w:rPr>
      <w:rFonts w:ascii="Cambria" w:hAnsi="Cambria" w:cs="Times New Roman"/>
      <w:sz w:val="18"/>
      <w:szCs w:val="18"/>
    </w:rPr>
  </w:style>
  <w:style w:type="character" w:customStyle="1" w:styleId="ab">
    <w:name w:val="註解方塊文字 字元"/>
    <w:basedOn w:val="a0"/>
    <w:link w:val="aa"/>
    <w:uiPriority w:val="99"/>
    <w:locked/>
    <w:rsid w:val="004C658E"/>
    <w:rPr>
      <w:rFonts w:ascii="Cambria" w:eastAsia="新細明體" w:hAnsi="Cambria" w:cs="Times New Roman"/>
      <w:kern w:val="2"/>
      <w:sz w:val="18"/>
      <w:szCs w:val="18"/>
    </w:rPr>
  </w:style>
  <w:style w:type="character" w:customStyle="1" w:styleId="class28">
    <w:name w:val="class28"/>
    <w:basedOn w:val="a0"/>
    <w:uiPriority w:val="99"/>
    <w:rsid w:val="00B05E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4EA63-91C2-4FD0-8C72-4D7665D0F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511</Words>
  <Characters>2916</Characters>
  <Application>Microsoft Office Word</Application>
  <DocSecurity>0</DocSecurity>
  <Lines>24</Lines>
  <Paragraphs>6</Paragraphs>
  <ScaleCrop>false</ScaleCrop>
  <Company>FDZone</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臺中市交通影響評估審查作業要點草案總說明</dc:title>
  <dc:subject/>
  <dc:creator>taichung</dc:creator>
  <cp:keywords/>
  <dc:description/>
  <cp:lastModifiedBy>李春杉</cp:lastModifiedBy>
  <cp:revision>2</cp:revision>
  <cp:lastPrinted>2018-07-24T08:14:00Z</cp:lastPrinted>
  <dcterms:created xsi:type="dcterms:W3CDTF">2018-08-07T05:06:00Z</dcterms:created>
  <dcterms:modified xsi:type="dcterms:W3CDTF">2018-08-07T05:06:00Z</dcterms:modified>
</cp:coreProperties>
</file>