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89F" w:rsidRPr="00212E8A" w:rsidRDefault="00AB089F" w:rsidP="00AB089F">
      <w:pPr>
        <w:tabs>
          <w:tab w:val="left" w:pos="1440"/>
        </w:tabs>
        <w:snapToGrid w:val="0"/>
        <w:spacing w:line="460" w:lineRule="exact"/>
        <w:jc w:val="center"/>
        <w:rPr>
          <w:snapToGrid w:val="0"/>
          <w:kern w:val="0"/>
        </w:rPr>
      </w:pPr>
      <w:proofErr w:type="gramStart"/>
      <w:r w:rsidRPr="00D33275">
        <w:rPr>
          <w:rFonts w:ascii="標楷體" w:eastAsia="標楷體" w:hAnsi="Courier New" w:hint="eastAsia"/>
          <w:sz w:val="40"/>
          <w:szCs w:val="36"/>
        </w:rPr>
        <w:t>臺</w:t>
      </w:r>
      <w:proofErr w:type="gramEnd"/>
      <w:r w:rsidRPr="00D33275">
        <w:rPr>
          <w:rFonts w:ascii="標楷體" w:eastAsia="標楷體" w:hAnsi="Courier New" w:hint="eastAsia"/>
          <w:sz w:val="40"/>
          <w:szCs w:val="36"/>
        </w:rPr>
        <w:t>中市和平區民代表會組織</w:t>
      </w:r>
      <w:r>
        <w:rPr>
          <w:rFonts w:ascii="標楷體" w:eastAsia="標楷體" w:hAnsi="Courier New" w:hint="eastAsia"/>
          <w:sz w:val="40"/>
          <w:szCs w:val="36"/>
        </w:rPr>
        <w:t>自治條例條文</w:t>
      </w:r>
    </w:p>
    <w:p w:rsidR="00AB089F" w:rsidRPr="007F74E2" w:rsidRDefault="00AB089F" w:rsidP="00AB089F">
      <w:pPr>
        <w:numPr>
          <w:ilvl w:val="0"/>
          <w:numId w:val="1"/>
        </w:numPr>
        <w:spacing w:line="460" w:lineRule="exact"/>
        <w:ind w:left="840" w:hangingChars="300" w:hanging="840"/>
        <w:jc w:val="both"/>
        <w:rPr>
          <w:rFonts w:ascii="標楷體" w:eastAsia="標楷體" w:hAnsi="Courier New"/>
          <w:sz w:val="28"/>
          <w:szCs w:val="28"/>
        </w:rPr>
      </w:pPr>
      <w:r>
        <w:rPr>
          <w:rFonts w:ascii="標楷體" w:eastAsia="標楷體" w:hAnsi="Courier New" w:hint="eastAsia"/>
          <w:sz w:val="28"/>
          <w:szCs w:val="28"/>
        </w:rPr>
        <w:t xml:space="preserve">    </w:t>
      </w:r>
      <w:r w:rsidRPr="000B1721">
        <w:rPr>
          <w:rFonts w:ascii="標楷體" w:eastAsia="標楷體" w:hAnsi="Courier New" w:hint="eastAsia"/>
          <w:sz w:val="28"/>
          <w:szCs w:val="28"/>
        </w:rPr>
        <w:t>本</w:t>
      </w:r>
      <w:r>
        <w:rPr>
          <w:rFonts w:ascii="標楷體" w:eastAsia="標楷體" w:hAnsi="Courier New" w:hint="eastAsia"/>
          <w:sz w:val="28"/>
          <w:szCs w:val="28"/>
        </w:rPr>
        <w:t>自治條例</w:t>
      </w:r>
      <w:r w:rsidRPr="000B1721">
        <w:rPr>
          <w:rFonts w:ascii="標楷體" w:eastAsia="標楷體" w:hAnsi="Courier New" w:hint="eastAsia"/>
          <w:sz w:val="28"/>
          <w:szCs w:val="28"/>
        </w:rPr>
        <w:t>依地方制度法第五十四條第</w:t>
      </w:r>
      <w:r w:rsidRPr="0041628E">
        <w:rPr>
          <w:rFonts w:ascii="標楷體" w:eastAsia="標楷體" w:hAnsi="Courier New" w:hint="eastAsia"/>
          <w:sz w:val="28"/>
          <w:szCs w:val="28"/>
        </w:rPr>
        <w:t>三</w:t>
      </w:r>
      <w:r w:rsidRPr="000B1721">
        <w:rPr>
          <w:rFonts w:ascii="標楷體" w:eastAsia="標楷體" w:hAnsi="Courier New" w:hint="eastAsia"/>
          <w:sz w:val="28"/>
          <w:szCs w:val="28"/>
        </w:rPr>
        <w:t>項及第八十三條之</w:t>
      </w:r>
      <w:r w:rsidRPr="007F74E2">
        <w:rPr>
          <w:rFonts w:ascii="標楷體" w:eastAsia="標楷體" w:hAnsi="Courier New" w:hint="eastAsia"/>
          <w:sz w:val="28"/>
          <w:szCs w:val="28"/>
        </w:rPr>
        <w:t>二第二項規定</w:t>
      </w:r>
      <w:r>
        <w:rPr>
          <w:rFonts w:ascii="標楷體" w:eastAsia="標楷體" w:hAnsi="Courier New" w:hint="eastAsia"/>
          <w:sz w:val="28"/>
          <w:szCs w:val="28"/>
        </w:rPr>
        <w:t>制定</w:t>
      </w:r>
      <w:r w:rsidRPr="007F74E2">
        <w:rPr>
          <w:rFonts w:ascii="標楷體" w:eastAsia="標楷體" w:hAnsi="Courier New" w:hint="eastAsia"/>
          <w:sz w:val="28"/>
          <w:szCs w:val="28"/>
        </w:rPr>
        <w:t>之。</w:t>
      </w:r>
    </w:p>
    <w:p w:rsidR="00AB089F" w:rsidRPr="00D33275" w:rsidRDefault="00AB089F" w:rsidP="00AB089F">
      <w:pPr>
        <w:spacing w:line="460" w:lineRule="exact"/>
        <w:ind w:left="840" w:hangingChars="300" w:hanging="840"/>
        <w:jc w:val="both"/>
        <w:rPr>
          <w:rFonts w:ascii="標楷體" w:eastAsia="標楷體" w:hAnsi="Courier New"/>
          <w:sz w:val="28"/>
          <w:szCs w:val="28"/>
        </w:rPr>
      </w:pPr>
      <w:r w:rsidRPr="00D33275">
        <w:rPr>
          <w:rFonts w:ascii="標楷體" w:eastAsia="標楷體" w:hAnsi="Courier New" w:hint="eastAsia"/>
          <w:sz w:val="28"/>
          <w:szCs w:val="28"/>
        </w:rPr>
        <w:t xml:space="preserve">第二條   </w:t>
      </w:r>
      <w:r>
        <w:rPr>
          <w:rFonts w:ascii="標楷體" w:eastAsia="標楷體" w:hAnsi="Courier New" w:hint="eastAsia"/>
          <w:sz w:val="28"/>
          <w:szCs w:val="28"/>
        </w:rPr>
        <w:t xml:space="preserve"> </w:t>
      </w:r>
      <w:proofErr w:type="gramStart"/>
      <w:r w:rsidRPr="00D33275">
        <w:rPr>
          <w:rFonts w:ascii="標楷體" w:eastAsia="標楷體" w:hAnsi="Courier New" w:hint="eastAsia"/>
          <w:sz w:val="28"/>
          <w:szCs w:val="28"/>
        </w:rPr>
        <w:t>臺</w:t>
      </w:r>
      <w:proofErr w:type="gramEnd"/>
      <w:r w:rsidRPr="00D33275">
        <w:rPr>
          <w:rFonts w:ascii="標楷體" w:eastAsia="標楷體" w:hAnsi="Courier New" w:hint="eastAsia"/>
          <w:sz w:val="28"/>
          <w:szCs w:val="28"/>
        </w:rPr>
        <w:t>中市和平區民代表會（以下簡稱本會）代表由區民依法選舉之。任期四年，連選得連任。</w:t>
      </w:r>
    </w:p>
    <w:p w:rsidR="00AB089F" w:rsidRPr="00D33275" w:rsidRDefault="00AB089F" w:rsidP="00AB08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0" w:hangingChars="300" w:hanging="840"/>
        <w:jc w:val="both"/>
        <w:rPr>
          <w:rFonts w:ascii="標楷體" w:eastAsia="標楷體" w:hAnsi="標楷體" w:cs="細明體"/>
          <w:kern w:val="0"/>
          <w:sz w:val="28"/>
          <w:szCs w:val="28"/>
        </w:rPr>
      </w:pPr>
      <w:r w:rsidRPr="00D33275">
        <w:rPr>
          <w:rFonts w:ascii="標楷體" w:eastAsia="標楷體" w:hAnsi="細明體" w:cs="細明體" w:hint="eastAsia"/>
          <w:kern w:val="0"/>
          <w:sz w:val="28"/>
          <w:szCs w:val="28"/>
        </w:rPr>
        <w:t xml:space="preserve">第三條   </w:t>
      </w:r>
      <w:r>
        <w:rPr>
          <w:rFonts w:ascii="標楷體" w:eastAsia="標楷體" w:hAnsi="細明體" w:cs="細明體" w:hint="eastAsia"/>
          <w:kern w:val="0"/>
          <w:sz w:val="28"/>
          <w:szCs w:val="28"/>
        </w:rPr>
        <w:t xml:space="preserve"> </w:t>
      </w:r>
      <w:r w:rsidRPr="00AE1D29">
        <w:rPr>
          <w:rFonts w:ascii="標楷體" w:eastAsia="標楷體" w:hAnsi="標楷體" w:cs="細明體" w:hint="eastAsia"/>
          <w:kern w:val="0"/>
          <w:sz w:val="28"/>
          <w:szCs w:val="28"/>
        </w:rPr>
        <w:t>本會代表總額共十一名。如因人口變動有增減必要者，其名額之調整依地方立法機關組織準則第七條第一項各款規定辦理。</w:t>
      </w:r>
    </w:p>
    <w:p w:rsidR="00AB089F" w:rsidRPr="00D33275" w:rsidRDefault="00AB089F" w:rsidP="00AB089F">
      <w:pPr>
        <w:spacing w:line="460" w:lineRule="exact"/>
        <w:ind w:left="840" w:hangingChars="300" w:hanging="840"/>
        <w:jc w:val="both"/>
        <w:rPr>
          <w:rFonts w:ascii="標楷體" w:eastAsia="標楷體" w:hAnsi="Courier New"/>
          <w:sz w:val="28"/>
          <w:szCs w:val="28"/>
        </w:rPr>
      </w:pPr>
      <w:r w:rsidRPr="00D33275">
        <w:rPr>
          <w:rFonts w:ascii="標楷體" w:eastAsia="標楷體" w:hAnsi="Courier New" w:hint="eastAsia"/>
          <w:sz w:val="28"/>
          <w:szCs w:val="28"/>
        </w:rPr>
        <w:t xml:space="preserve">第四條  </w:t>
      </w:r>
      <w:r>
        <w:rPr>
          <w:rFonts w:ascii="標楷體" w:eastAsia="標楷體" w:hAnsi="Courier New" w:hint="eastAsia"/>
          <w:sz w:val="28"/>
          <w:szCs w:val="28"/>
        </w:rPr>
        <w:t xml:space="preserve"> </w:t>
      </w:r>
      <w:r w:rsidRPr="00D33275">
        <w:rPr>
          <w:rFonts w:ascii="標楷體" w:eastAsia="標楷體" w:hAnsi="Courier New" w:hint="eastAsia"/>
          <w:sz w:val="28"/>
          <w:szCs w:val="28"/>
        </w:rPr>
        <w:t xml:space="preserve"> 本會第一屆代表應於改制日；次屆代表應於上屆代表任期屆滿之日，依宣誓條例規定宣誓就職。不依規定宣誓者，視同未就職。</w:t>
      </w:r>
    </w:p>
    <w:p w:rsidR="00AB089F" w:rsidRPr="00D33275" w:rsidRDefault="00AB089F" w:rsidP="00AB089F">
      <w:pPr>
        <w:spacing w:line="460" w:lineRule="exact"/>
        <w:ind w:leftChars="300" w:left="720" w:firstLineChars="200" w:firstLine="560"/>
        <w:jc w:val="both"/>
        <w:rPr>
          <w:rFonts w:ascii="標楷體" w:eastAsia="標楷體" w:hAnsi="Courier New"/>
          <w:sz w:val="28"/>
          <w:szCs w:val="28"/>
        </w:rPr>
      </w:pPr>
      <w:r w:rsidRPr="00D33275">
        <w:rPr>
          <w:rFonts w:ascii="標楷體" w:eastAsia="標楷體" w:hAnsi="Courier New" w:hint="eastAsia"/>
          <w:sz w:val="28"/>
          <w:szCs w:val="28"/>
        </w:rPr>
        <w:t>前項宣誓就職典禮，在本會所在地舉行，由</w:t>
      </w:r>
      <w:proofErr w:type="gramStart"/>
      <w:r w:rsidRPr="00D33275">
        <w:rPr>
          <w:rFonts w:ascii="標楷體" w:eastAsia="標楷體" w:hAnsi="Courier New" w:hint="eastAsia"/>
          <w:sz w:val="28"/>
          <w:szCs w:val="28"/>
        </w:rPr>
        <w:t>臺</w:t>
      </w:r>
      <w:proofErr w:type="gramEnd"/>
      <w:r w:rsidRPr="00D33275">
        <w:rPr>
          <w:rFonts w:ascii="標楷體" w:eastAsia="標楷體" w:hAnsi="Courier New" w:hint="eastAsia"/>
          <w:sz w:val="28"/>
          <w:szCs w:val="28"/>
        </w:rPr>
        <w:t>中市政府召集，並由代表當選人互推一人主持之。其推選會議，由曾任</w:t>
      </w:r>
      <w:r>
        <w:rPr>
          <w:rFonts w:ascii="標楷體" w:eastAsia="標楷體" w:hAnsi="Courier New" w:hint="eastAsia"/>
          <w:sz w:val="28"/>
          <w:szCs w:val="28"/>
        </w:rPr>
        <w:t>區民</w:t>
      </w:r>
      <w:r w:rsidRPr="00D33275">
        <w:rPr>
          <w:rFonts w:ascii="標楷體" w:eastAsia="標楷體" w:hAnsi="Courier New" w:hint="eastAsia"/>
          <w:sz w:val="28"/>
          <w:szCs w:val="28"/>
        </w:rPr>
        <w:t>代表之資深者主持之；年資相同者，由年長者主持之。</w:t>
      </w:r>
    </w:p>
    <w:p w:rsidR="00AB089F" w:rsidRPr="00D33275" w:rsidRDefault="00AB089F" w:rsidP="00AB089F">
      <w:pPr>
        <w:spacing w:line="460" w:lineRule="exact"/>
        <w:ind w:leftChars="300" w:left="720" w:firstLineChars="200" w:firstLine="560"/>
        <w:jc w:val="both"/>
        <w:rPr>
          <w:rFonts w:ascii="標楷體" w:eastAsia="標楷體" w:hAnsi="Courier New"/>
          <w:sz w:val="28"/>
          <w:szCs w:val="28"/>
        </w:rPr>
      </w:pPr>
      <w:r w:rsidRPr="00D33275">
        <w:rPr>
          <w:rFonts w:ascii="標楷體" w:eastAsia="標楷體" w:hAnsi="Courier New" w:hint="eastAsia"/>
          <w:sz w:val="28"/>
          <w:szCs w:val="28"/>
        </w:rPr>
        <w:t>補選之代表應於當選後十日內，由本會逕行依宣誓條例規定辦理宣誓就職。</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第五條</w:t>
      </w:r>
      <w:r>
        <w:rPr>
          <w:rFonts w:ascii="標楷體" w:eastAsia="標楷體" w:hAnsi="Courier New" w:hint="eastAsia"/>
          <w:sz w:val="28"/>
          <w:szCs w:val="28"/>
        </w:rPr>
        <w:t xml:space="preserve"> </w:t>
      </w:r>
      <w:r w:rsidRPr="00D33275">
        <w:rPr>
          <w:rFonts w:ascii="標楷體" w:eastAsia="標楷體" w:hAnsi="Courier New" w:hint="eastAsia"/>
          <w:sz w:val="28"/>
          <w:szCs w:val="28"/>
        </w:rPr>
        <w:t xml:space="preserve">   本會代表辭職應以書面向本會提出，於辭職書送達本會時生效。</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本會代表辭職、去職或死亡，由本會報</w:t>
      </w:r>
      <w:proofErr w:type="gramStart"/>
      <w:r w:rsidRPr="00D33275">
        <w:rPr>
          <w:rFonts w:ascii="標楷體" w:eastAsia="標楷體" w:hAnsi="Courier New" w:hint="eastAsia"/>
          <w:sz w:val="28"/>
          <w:szCs w:val="28"/>
        </w:rPr>
        <w:t>臺</w:t>
      </w:r>
      <w:proofErr w:type="gramEnd"/>
      <w:r w:rsidRPr="00D33275">
        <w:rPr>
          <w:rFonts w:ascii="標楷體" w:eastAsia="標楷體" w:hAnsi="Courier New" w:hint="eastAsia"/>
          <w:sz w:val="28"/>
          <w:szCs w:val="28"/>
        </w:rPr>
        <w:t>中市政府備查，並函知區公所。</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第六條  </w:t>
      </w:r>
      <w:r>
        <w:rPr>
          <w:rFonts w:ascii="標楷體" w:eastAsia="標楷體" w:hAnsi="Courier New" w:hint="eastAsia"/>
          <w:sz w:val="28"/>
          <w:szCs w:val="28"/>
        </w:rPr>
        <w:t xml:space="preserve"> </w:t>
      </w:r>
      <w:r w:rsidRPr="00D33275">
        <w:rPr>
          <w:rFonts w:ascii="標楷體" w:eastAsia="標楷體" w:hAnsi="Courier New" w:hint="eastAsia"/>
          <w:sz w:val="28"/>
          <w:szCs w:val="28"/>
        </w:rPr>
        <w:t xml:space="preserve"> 本會置主席、副主席各一人，由</w:t>
      </w:r>
      <w:r>
        <w:rPr>
          <w:rFonts w:ascii="標楷體" w:eastAsia="標楷體" w:hAnsi="Courier New" w:hint="eastAsia"/>
          <w:sz w:val="28"/>
          <w:szCs w:val="28"/>
        </w:rPr>
        <w:t>本會</w:t>
      </w:r>
      <w:r w:rsidRPr="00D33275">
        <w:rPr>
          <w:rFonts w:ascii="標楷體" w:eastAsia="標楷體" w:hAnsi="Courier New" w:hint="eastAsia"/>
          <w:sz w:val="28"/>
          <w:szCs w:val="28"/>
        </w:rPr>
        <w:t>代表以記名投票分別互選或罷免之。但就職未滿一年者，不得罷免。</w:t>
      </w:r>
    </w:p>
    <w:p w:rsidR="00AB089F" w:rsidRPr="00D33275" w:rsidRDefault="00AB089F" w:rsidP="00AB089F">
      <w:pPr>
        <w:spacing w:line="460" w:lineRule="exact"/>
        <w:ind w:left="840" w:hangingChars="300" w:hanging="840"/>
        <w:jc w:val="both"/>
        <w:rPr>
          <w:rFonts w:ascii="標楷體" w:eastAsia="標楷體" w:hAnsi="Courier New"/>
          <w:sz w:val="28"/>
          <w:szCs w:val="28"/>
        </w:rPr>
      </w:pPr>
      <w:r w:rsidRPr="00D33275">
        <w:rPr>
          <w:rFonts w:ascii="標楷體" w:eastAsia="標楷體" w:hAnsi="Courier New" w:hint="eastAsia"/>
          <w:sz w:val="28"/>
          <w:szCs w:val="28"/>
        </w:rPr>
        <w:t xml:space="preserve">第七條   </w:t>
      </w:r>
      <w:r>
        <w:rPr>
          <w:rFonts w:ascii="標楷體" w:eastAsia="標楷體" w:hAnsi="Courier New" w:hint="eastAsia"/>
          <w:sz w:val="28"/>
          <w:szCs w:val="28"/>
        </w:rPr>
        <w:t xml:space="preserve"> </w:t>
      </w:r>
      <w:r w:rsidRPr="00D33275">
        <w:rPr>
          <w:rFonts w:ascii="標楷體" w:eastAsia="標楷體" w:hAnsi="Courier New" w:hint="eastAsia"/>
          <w:sz w:val="28"/>
          <w:szCs w:val="28"/>
        </w:rPr>
        <w:t>主席、副主席之選舉應於代表宣誓就職典禮後即時舉行，並應有就職代表總額過半數之出席，以得票達出席總數之過半數者為當選。選舉結果無人當選時，應立即舉行第二次投票，以得票較多者為當選；得票相同者，以抽籤定之。補選時，亦同。</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前項選舉，出席代表人數不足時，應即訂定下一次選舉時間，並通知代表。第三次選舉時，出席代表已達就職代表總額三分之一以上者，得以實到人數進行選舉，並以得票較多者為</w:t>
      </w:r>
      <w:r w:rsidRPr="00D33275">
        <w:rPr>
          <w:rFonts w:ascii="標楷體" w:eastAsia="標楷體" w:hAnsi="Courier New" w:hint="eastAsia"/>
          <w:sz w:val="28"/>
          <w:szCs w:val="28"/>
        </w:rPr>
        <w:lastRenderedPageBreak/>
        <w:t>當選；得票相同者，以抽籤定之。第二次及第三次選舉，均應於代表宣誓就職當日舉行。</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主席、副主席選出後，應即依宣誓條例規定宣誓就職。不依規定宣誓者，視同未就職。</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第一項選舉投票及前項宣誓就職，</w:t>
      </w:r>
      <w:proofErr w:type="gramStart"/>
      <w:r w:rsidRPr="00D33275">
        <w:rPr>
          <w:rFonts w:ascii="標楷體" w:eastAsia="標楷體" w:hAnsi="Courier New" w:hint="eastAsia"/>
          <w:sz w:val="28"/>
          <w:szCs w:val="28"/>
        </w:rPr>
        <w:t>均由依</w:t>
      </w:r>
      <w:proofErr w:type="gramEnd"/>
      <w:r w:rsidRPr="00D33275">
        <w:rPr>
          <w:rFonts w:ascii="標楷體" w:eastAsia="標楷體" w:hAnsi="Courier New" w:hint="eastAsia"/>
          <w:sz w:val="28"/>
          <w:szCs w:val="28"/>
        </w:rPr>
        <w:t>第四條第二項規定所推舉之主持人主持之。</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第八條   </w:t>
      </w:r>
      <w:r>
        <w:rPr>
          <w:rFonts w:ascii="標楷體" w:eastAsia="標楷體" w:hAnsi="Courier New" w:hint="eastAsia"/>
          <w:sz w:val="28"/>
          <w:szCs w:val="28"/>
        </w:rPr>
        <w:t xml:space="preserve"> </w:t>
      </w:r>
      <w:r w:rsidRPr="00D33275">
        <w:rPr>
          <w:rFonts w:ascii="標楷體" w:eastAsia="標楷體" w:hAnsi="Courier New" w:hint="eastAsia"/>
          <w:sz w:val="28"/>
          <w:szCs w:val="28"/>
        </w:rPr>
        <w:t>主席、副主席之選舉、罷免，由本會</w:t>
      </w:r>
      <w:proofErr w:type="gramStart"/>
      <w:r w:rsidRPr="00D33275">
        <w:rPr>
          <w:rFonts w:ascii="標楷體" w:eastAsia="標楷體" w:hAnsi="Courier New" w:hint="eastAsia"/>
          <w:sz w:val="28"/>
          <w:szCs w:val="28"/>
        </w:rPr>
        <w:t>遴</w:t>
      </w:r>
      <w:proofErr w:type="gramEnd"/>
      <w:r w:rsidRPr="00D33275">
        <w:rPr>
          <w:rFonts w:ascii="標楷體" w:eastAsia="標楷體" w:hAnsi="Courier New" w:hint="eastAsia"/>
          <w:sz w:val="28"/>
          <w:szCs w:val="28"/>
        </w:rPr>
        <w:t>派三人至七人擔任管理員，辦理投票、開票工作，並指定</w:t>
      </w:r>
      <w:r>
        <w:rPr>
          <w:rFonts w:ascii="標楷體" w:eastAsia="標楷體" w:hAnsi="Courier New" w:hint="eastAsia"/>
          <w:sz w:val="28"/>
          <w:szCs w:val="28"/>
        </w:rPr>
        <w:t>其中</w:t>
      </w:r>
      <w:proofErr w:type="gramStart"/>
      <w:r w:rsidRPr="00D33275">
        <w:rPr>
          <w:rFonts w:ascii="標楷體" w:eastAsia="標楷體" w:hAnsi="Courier New" w:hint="eastAsia"/>
          <w:sz w:val="28"/>
          <w:szCs w:val="28"/>
        </w:rPr>
        <w:t>一</w:t>
      </w:r>
      <w:proofErr w:type="gramEnd"/>
      <w:r w:rsidRPr="00D33275">
        <w:rPr>
          <w:rFonts w:ascii="標楷體" w:eastAsia="標楷體" w:hAnsi="Courier New" w:hint="eastAsia"/>
          <w:sz w:val="28"/>
          <w:szCs w:val="28"/>
        </w:rPr>
        <w:t>人為主任管理員。由代表互推三人至五人擔任監察員，監察投票、開票工作，並由監察員互推</w:t>
      </w:r>
      <w:proofErr w:type="gramStart"/>
      <w:r w:rsidRPr="00D33275">
        <w:rPr>
          <w:rFonts w:ascii="標楷體" w:eastAsia="標楷體" w:hAnsi="Courier New" w:hint="eastAsia"/>
          <w:sz w:val="28"/>
          <w:szCs w:val="28"/>
        </w:rPr>
        <w:t>一</w:t>
      </w:r>
      <w:proofErr w:type="gramEnd"/>
      <w:r w:rsidRPr="00D33275">
        <w:rPr>
          <w:rFonts w:ascii="標楷體" w:eastAsia="標楷體" w:hAnsi="Courier New" w:hint="eastAsia"/>
          <w:sz w:val="28"/>
          <w:szCs w:val="28"/>
        </w:rPr>
        <w:t>人為主任監察員。</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第九條  </w:t>
      </w:r>
      <w:r>
        <w:rPr>
          <w:rFonts w:ascii="標楷體" w:eastAsia="標楷體" w:hAnsi="Courier New" w:hint="eastAsia"/>
          <w:sz w:val="28"/>
          <w:szCs w:val="28"/>
        </w:rPr>
        <w:t xml:space="preserve"> </w:t>
      </w:r>
      <w:r w:rsidRPr="00D33275">
        <w:rPr>
          <w:rFonts w:ascii="標楷體" w:eastAsia="標楷體" w:hAnsi="Courier New" w:hint="eastAsia"/>
          <w:sz w:val="28"/>
          <w:szCs w:val="28"/>
        </w:rPr>
        <w:t xml:space="preserve"> 主席、副主席之選舉票、罷免票無效之情事，</w:t>
      </w:r>
      <w:proofErr w:type="gramStart"/>
      <w:r w:rsidRPr="00D33275">
        <w:rPr>
          <w:rFonts w:ascii="標楷體" w:eastAsia="標楷體" w:hAnsi="Courier New" w:hint="eastAsia"/>
          <w:sz w:val="28"/>
          <w:szCs w:val="28"/>
        </w:rPr>
        <w:t>準</w:t>
      </w:r>
      <w:proofErr w:type="gramEnd"/>
      <w:r w:rsidRPr="00D33275">
        <w:rPr>
          <w:rFonts w:ascii="標楷體" w:eastAsia="標楷體" w:hAnsi="Courier New" w:hint="eastAsia"/>
          <w:sz w:val="28"/>
          <w:szCs w:val="28"/>
        </w:rPr>
        <w:t>用</w:t>
      </w:r>
      <w:r w:rsidRPr="0041628E">
        <w:rPr>
          <w:rFonts w:ascii="標楷體" w:eastAsia="標楷體" w:hAnsi="Courier New" w:hint="eastAsia"/>
          <w:sz w:val="28"/>
          <w:szCs w:val="28"/>
        </w:rPr>
        <w:t>地方立法機關組織準則第十四條第一項</w:t>
      </w:r>
      <w:r w:rsidRPr="00D33275">
        <w:rPr>
          <w:rFonts w:ascii="標楷體" w:eastAsia="標楷體" w:hAnsi="Courier New" w:hint="eastAsia"/>
          <w:sz w:val="28"/>
          <w:szCs w:val="28"/>
        </w:rPr>
        <w:t>之規定。</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前項無效票之認定，由主任管理員會同主任監察員當場為之；認定有爭議時由全體監察員表決之。表決結果正反意見同數者，該選舉票、罷免票應為有效。</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第十條   </w:t>
      </w:r>
      <w:r>
        <w:rPr>
          <w:rFonts w:ascii="標楷體" w:eastAsia="標楷體" w:hAnsi="Courier New" w:hint="eastAsia"/>
          <w:sz w:val="28"/>
          <w:szCs w:val="28"/>
        </w:rPr>
        <w:t xml:space="preserve"> </w:t>
      </w:r>
      <w:r w:rsidRPr="00D33275">
        <w:rPr>
          <w:rFonts w:ascii="標楷體" w:eastAsia="標楷體" w:hAnsi="Courier New" w:hint="eastAsia"/>
          <w:sz w:val="28"/>
          <w:szCs w:val="28"/>
        </w:rPr>
        <w:t>主席、副主席之選舉票、罷免票之印製及有關選舉罷免事務，由本會辦理之。</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本會應於主席、副主席之選舉票、罷免票開票完畢後，將有效票、無效票分別包封，由主任管理員會同主任監察員於騎縫處加蓋印章後，保管六個月，除檢察官或法院依法行使職權外，任何人不得開拆。如有訴訟者，應保管至訴訟程序終結為止。</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第十一條   </w:t>
      </w:r>
      <w:r>
        <w:rPr>
          <w:rFonts w:ascii="標楷體" w:eastAsia="標楷體" w:hAnsi="Courier New" w:hint="eastAsia"/>
          <w:sz w:val="28"/>
          <w:szCs w:val="28"/>
        </w:rPr>
        <w:t xml:space="preserve"> </w:t>
      </w:r>
      <w:r w:rsidRPr="00D33275">
        <w:rPr>
          <w:rFonts w:ascii="標楷體" w:eastAsia="標楷體" w:hAnsi="Courier New" w:hint="eastAsia"/>
          <w:sz w:val="28"/>
          <w:szCs w:val="28"/>
        </w:rPr>
        <w:t>主席、副主席之選舉結果，由本會造具選舉結果清冊及當選人名冊各一份，報請</w:t>
      </w:r>
      <w:proofErr w:type="gramStart"/>
      <w:r w:rsidRPr="00D33275">
        <w:rPr>
          <w:rFonts w:ascii="標楷體" w:eastAsia="標楷體" w:hAnsi="Courier New" w:hint="eastAsia"/>
          <w:sz w:val="28"/>
          <w:szCs w:val="28"/>
        </w:rPr>
        <w:t>臺</w:t>
      </w:r>
      <w:proofErr w:type="gramEnd"/>
      <w:r w:rsidRPr="00D33275">
        <w:rPr>
          <w:rFonts w:ascii="標楷體" w:eastAsia="標楷體" w:hAnsi="Courier New" w:hint="eastAsia"/>
          <w:sz w:val="28"/>
          <w:szCs w:val="28"/>
        </w:rPr>
        <w:t>中市政府發給當選證書，並函知區公所。</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主席、副主席之罷免結果，由本會報</w:t>
      </w:r>
      <w:proofErr w:type="gramStart"/>
      <w:r w:rsidRPr="00D33275">
        <w:rPr>
          <w:rFonts w:ascii="標楷體" w:eastAsia="標楷體" w:hAnsi="Courier New" w:hint="eastAsia"/>
          <w:sz w:val="28"/>
          <w:szCs w:val="28"/>
        </w:rPr>
        <w:t>臺</w:t>
      </w:r>
      <w:proofErr w:type="gramEnd"/>
      <w:r w:rsidRPr="00D33275">
        <w:rPr>
          <w:rFonts w:ascii="標楷體" w:eastAsia="標楷體" w:hAnsi="Courier New" w:hint="eastAsia"/>
          <w:sz w:val="28"/>
          <w:szCs w:val="28"/>
        </w:rPr>
        <w:t>中市政府備查，並函知區公所。</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第十二條  </w:t>
      </w:r>
      <w:r w:rsidR="005222A8" w:rsidRPr="005222A8">
        <w:rPr>
          <w:rFonts w:ascii="標楷體" w:eastAsia="標楷體" w:hAnsi="Courier New" w:hint="eastAsia"/>
          <w:sz w:val="28"/>
          <w:szCs w:val="28"/>
        </w:rPr>
        <w:t>主席綜理會務。主席因故不能執行職務時，由副主席代理。主席、副主席同時不能執行職務時，由主席指定，不能指定時，由代表於十五日內互推一人代理之；屆期未互推產生者，由資</w:t>
      </w:r>
      <w:r w:rsidR="005222A8" w:rsidRPr="005222A8">
        <w:rPr>
          <w:rFonts w:ascii="標楷體" w:eastAsia="標楷體" w:hAnsi="Courier New" w:hint="eastAsia"/>
          <w:sz w:val="28"/>
          <w:szCs w:val="28"/>
        </w:rPr>
        <w:lastRenderedPageBreak/>
        <w:t>深代表一人代理，年資相同時，由年長者代理。</w:t>
      </w:r>
      <w:bookmarkStart w:id="0" w:name="_GoBack"/>
      <w:bookmarkEnd w:id="0"/>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第十三條   </w:t>
      </w:r>
      <w:r>
        <w:rPr>
          <w:rFonts w:ascii="標楷體" w:eastAsia="標楷體" w:hAnsi="Courier New" w:hint="eastAsia"/>
          <w:sz w:val="28"/>
          <w:szCs w:val="28"/>
        </w:rPr>
        <w:t xml:space="preserve"> </w:t>
      </w:r>
      <w:r w:rsidRPr="00D33275">
        <w:rPr>
          <w:rFonts w:ascii="標楷體" w:eastAsia="標楷體" w:hAnsi="Courier New" w:hint="eastAsia"/>
          <w:sz w:val="28"/>
          <w:szCs w:val="28"/>
        </w:rPr>
        <w:t>主席、副主席之辭職，應以書面向大會提出，於辭職書提出會議報告時生效。</w:t>
      </w:r>
    </w:p>
    <w:p w:rsidR="00AB089F" w:rsidRPr="00D33275" w:rsidRDefault="00AB089F" w:rsidP="00AB089F">
      <w:pPr>
        <w:spacing w:line="460" w:lineRule="exact"/>
        <w:ind w:firstLineChars="200" w:firstLine="560"/>
        <w:rPr>
          <w:rFonts w:ascii="標楷體" w:eastAsia="標楷體" w:hAnsi="Courier New"/>
          <w:sz w:val="28"/>
          <w:szCs w:val="28"/>
        </w:rPr>
      </w:pPr>
      <w:r w:rsidRPr="00D33275">
        <w:rPr>
          <w:rFonts w:ascii="標楷體" w:eastAsia="標楷體" w:hAnsi="Courier New" w:hint="eastAsia"/>
          <w:sz w:val="28"/>
          <w:szCs w:val="28"/>
        </w:rPr>
        <w:t>前項辭職在休會時，得視實際需要依規定召集臨時會提出之。</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第十四條   </w:t>
      </w:r>
      <w:r>
        <w:rPr>
          <w:rFonts w:ascii="標楷體" w:eastAsia="標楷體" w:hAnsi="Courier New" w:hint="eastAsia"/>
          <w:sz w:val="28"/>
          <w:szCs w:val="28"/>
        </w:rPr>
        <w:t xml:space="preserve"> </w:t>
      </w:r>
      <w:r w:rsidRPr="00D33275">
        <w:rPr>
          <w:rFonts w:ascii="標楷體" w:eastAsia="標楷體" w:hAnsi="Courier New" w:hint="eastAsia"/>
          <w:sz w:val="28"/>
          <w:szCs w:val="28"/>
        </w:rPr>
        <w:t>主席、副主席辭職、去職、死亡或被罷免，應即報</w:t>
      </w:r>
      <w:proofErr w:type="gramStart"/>
      <w:r w:rsidRPr="00D33275">
        <w:rPr>
          <w:rFonts w:ascii="標楷體" w:eastAsia="標楷體" w:hAnsi="Courier New" w:hint="eastAsia"/>
          <w:sz w:val="28"/>
          <w:szCs w:val="28"/>
        </w:rPr>
        <w:t>臺</w:t>
      </w:r>
      <w:proofErr w:type="gramEnd"/>
      <w:r w:rsidRPr="00D33275">
        <w:rPr>
          <w:rFonts w:ascii="標楷體" w:eastAsia="標楷體" w:hAnsi="Courier New" w:hint="eastAsia"/>
          <w:sz w:val="28"/>
          <w:szCs w:val="28"/>
        </w:rPr>
        <w:t>中市政府備查，並函知區公所。</w:t>
      </w:r>
    </w:p>
    <w:p w:rsidR="00AB089F" w:rsidRPr="002960BE"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主席、副主席出缺時，由本會議決補選之。主席、副主席同時出缺時，由</w:t>
      </w:r>
      <w:proofErr w:type="gramStart"/>
      <w:r w:rsidRPr="00D33275">
        <w:rPr>
          <w:rFonts w:ascii="標楷體" w:eastAsia="標楷體" w:hAnsi="Courier New" w:hint="eastAsia"/>
          <w:sz w:val="28"/>
          <w:szCs w:val="28"/>
        </w:rPr>
        <w:t>臺</w:t>
      </w:r>
      <w:proofErr w:type="gramEnd"/>
      <w:r w:rsidRPr="00D33275">
        <w:rPr>
          <w:rFonts w:ascii="標楷體" w:eastAsia="標楷體" w:hAnsi="Courier New" w:hint="eastAsia"/>
          <w:sz w:val="28"/>
          <w:szCs w:val="28"/>
        </w:rPr>
        <w:t>中市政府指定代表一人暫行主席職務，並於備查之日起三十日內召集臨時會，分別補選之。</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主席辭職、去職或被罷免，應辦理移交，未辦理移交或死亡者，由副主席代辦移交。</w:t>
      </w:r>
      <w:r w:rsidRPr="00AE1D29">
        <w:rPr>
          <w:rFonts w:ascii="標楷體" w:eastAsia="標楷體" w:hAnsi="Courier New" w:hint="eastAsia"/>
          <w:sz w:val="28"/>
          <w:szCs w:val="28"/>
        </w:rPr>
        <w:t>主席、副主席同時出缺時，由秘書代辦移交。</w:t>
      </w:r>
    </w:p>
    <w:p w:rsidR="00AB089F" w:rsidRPr="00D33275" w:rsidRDefault="00AB089F" w:rsidP="00AB089F">
      <w:pPr>
        <w:spacing w:line="460" w:lineRule="exact"/>
        <w:rPr>
          <w:rFonts w:ascii="標楷體" w:eastAsia="標楷體" w:hAnsi="Courier New"/>
          <w:sz w:val="28"/>
          <w:szCs w:val="28"/>
        </w:rPr>
      </w:pPr>
      <w:r w:rsidRPr="00D33275">
        <w:rPr>
          <w:rFonts w:ascii="標楷體" w:eastAsia="標楷體" w:hAnsi="Courier New" w:hint="eastAsia"/>
          <w:sz w:val="28"/>
          <w:szCs w:val="28"/>
        </w:rPr>
        <w:t xml:space="preserve">第十五條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本會之職權如下</w:t>
      </w:r>
      <w:proofErr w:type="gramStart"/>
      <w:r w:rsidRPr="00D33275">
        <w:rPr>
          <w:rFonts w:ascii="標楷體" w:eastAsia="標楷體" w:hAnsi="Courier New" w:hint="eastAsia"/>
          <w:sz w:val="28"/>
          <w:szCs w:val="28"/>
        </w:rPr>
        <w:t>︰</w:t>
      </w:r>
      <w:proofErr w:type="gramEnd"/>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一、議決區規約。</w:t>
      </w:r>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二、議決區預算。</w:t>
      </w:r>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三、議決區財產之處分。</w:t>
      </w:r>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四、議決區公所組織自治條例及所屬事業機構組織自治條例。</w:t>
      </w:r>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五、議決區公所提案事項。</w:t>
      </w:r>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六、審議區決算報告。</w:t>
      </w:r>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七、議決區民代表提案事項。</w:t>
      </w:r>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八、接受人民請願。</w:t>
      </w:r>
    </w:p>
    <w:p w:rsidR="00AB089F" w:rsidRPr="00D33275" w:rsidRDefault="00AB089F" w:rsidP="00AB089F">
      <w:pPr>
        <w:spacing w:line="460" w:lineRule="exact"/>
        <w:ind w:leftChars="500" w:left="1200"/>
        <w:rPr>
          <w:rFonts w:ascii="標楷體" w:eastAsia="標楷體" w:hAnsi="Courier New"/>
          <w:sz w:val="28"/>
          <w:szCs w:val="28"/>
        </w:rPr>
      </w:pPr>
      <w:r w:rsidRPr="00D33275">
        <w:rPr>
          <w:rFonts w:ascii="標楷體" w:eastAsia="標楷體" w:hAnsi="Courier New" w:hint="eastAsia"/>
          <w:sz w:val="28"/>
          <w:szCs w:val="28"/>
        </w:rPr>
        <w:t>九、其他依法律或上級法規、規章賦予之職權。</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第十六條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本會會議，除每屆成立大會外，定期會每六</w:t>
      </w:r>
      <w:proofErr w:type="gramStart"/>
      <w:r w:rsidRPr="00D33275">
        <w:rPr>
          <w:rFonts w:ascii="標楷體" w:eastAsia="標楷體" w:hAnsi="Courier New" w:hint="eastAsia"/>
          <w:sz w:val="28"/>
          <w:szCs w:val="28"/>
        </w:rPr>
        <w:t>個</w:t>
      </w:r>
      <w:proofErr w:type="gramEnd"/>
      <w:r w:rsidRPr="00D33275">
        <w:rPr>
          <w:rFonts w:ascii="標楷體" w:eastAsia="標楷體" w:hAnsi="Courier New" w:hint="eastAsia"/>
          <w:sz w:val="28"/>
          <w:szCs w:val="28"/>
        </w:rPr>
        <w:t>月開會一次，由主席召集之，主席未依法召集時，由副主席召集之；副主席亦不依法召集時，由總額減除出缺人數後過半數之代表互推一人召集之。</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本會臨時會之召集，依前項規定辦理。</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第十七條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本會開會時，由主席為會議主席，主席未能出席時，由副主席為會議主席，主席、副主席均未能出席時，由代表互推</w:t>
      </w:r>
      <w:proofErr w:type="gramStart"/>
      <w:r w:rsidRPr="00D33275">
        <w:rPr>
          <w:rFonts w:ascii="標楷體" w:eastAsia="標楷體" w:hAnsi="Courier New" w:hint="eastAsia"/>
          <w:sz w:val="28"/>
          <w:szCs w:val="28"/>
        </w:rPr>
        <w:lastRenderedPageBreak/>
        <w:t>一</w:t>
      </w:r>
      <w:proofErr w:type="gramEnd"/>
      <w:r w:rsidRPr="00D33275">
        <w:rPr>
          <w:rFonts w:ascii="標楷體" w:eastAsia="標楷體" w:hAnsi="Courier New" w:hint="eastAsia"/>
          <w:sz w:val="28"/>
          <w:szCs w:val="28"/>
        </w:rPr>
        <w:t>人為會議主席。</w:t>
      </w:r>
    </w:p>
    <w:p w:rsidR="00AB089F" w:rsidRPr="00D33275" w:rsidRDefault="00AB089F" w:rsidP="00AB089F">
      <w:pPr>
        <w:spacing w:line="460" w:lineRule="exact"/>
        <w:rPr>
          <w:rFonts w:ascii="Abadi MT Condensed Light" w:eastAsia="標楷體" w:hAnsi="Abadi MT Condensed Light"/>
          <w:sz w:val="28"/>
          <w:szCs w:val="28"/>
        </w:rPr>
      </w:pPr>
      <w:r w:rsidRPr="00D33275">
        <w:rPr>
          <w:rFonts w:ascii="Abadi MT Condensed Light" w:eastAsia="標楷體" w:hAnsi="Abadi MT Condensed Light" w:hint="eastAsia"/>
          <w:sz w:val="28"/>
          <w:szCs w:val="28"/>
        </w:rPr>
        <w:t>第十八條</w:t>
      </w:r>
      <w:r w:rsidRPr="00D33275">
        <w:rPr>
          <w:rFonts w:ascii="Abadi MT Condensed Light" w:eastAsia="標楷體" w:hAnsi="Abadi MT Condensed Light" w:hint="eastAsia"/>
          <w:sz w:val="28"/>
          <w:szCs w:val="28"/>
        </w:rPr>
        <w:t xml:space="preserve">   </w:t>
      </w:r>
      <w:r>
        <w:rPr>
          <w:rFonts w:ascii="Abadi MT Condensed Light" w:eastAsia="標楷體" w:hAnsi="Abadi MT Condensed Light" w:hint="eastAsia"/>
          <w:sz w:val="28"/>
          <w:szCs w:val="28"/>
        </w:rPr>
        <w:t xml:space="preserve"> </w:t>
      </w:r>
      <w:r w:rsidRPr="00D33275">
        <w:rPr>
          <w:rFonts w:ascii="Abadi MT Condensed Light" w:eastAsia="標楷體" w:hAnsi="Abadi MT Condensed Light" w:hint="eastAsia"/>
          <w:sz w:val="28"/>
          <w:szCs w:val="28"/>
        </w:rPr>
        <w:t>本會得設小組進行案件審查，並由主席審定議事日程。</w:t>
      </w:r>
    </w:p>
    <w:p w:rsidR="00AB089F" w:rsidRPr="00D33275" w:rsidRDefault="00AB089F" w:rsidP="00AB089F">
      <w:pPr>
        <w:spacing w:line="460" w:lineRule="exact"/>
        <w:ind w:leftChars="300" w:left="720" w:firstLineChars="200" w:firstLine="560"/>
        <w:rPr>
          <w:rFonts w:ascii="Abadi MT Condensed Light" w:eastAsia="標楷體" w:hAnsi="Abadi MT Condensed Light"/>
          <w:sz w:val="28"/>
          <w:szCs w:val="28"/>
        </w:rPr>
      </w:pPr>
      <w:r w:rsidRPr="00D33275">
        <w:rPr>
          <w:rFonts w:ascii="Abadi MT Condensed Light" w:eastAsia="標楷體" w:hAnsi="Abadi MT Condensed Light" w:hint="eastAsia"/>
          <w:sz w:val="28"/>
          <w:szCs w:val="28"/>
        </w:rPr>
        <w:t>前項議事日程屬於定期會者，質詢日期不得超過會期總日數四分之一。</w:t>
      </w:r>
    </w:p>
    <w:p w:rsidR="00AB089F" w:rsidRPr="00D33275" w:rsidRDefault="00AB089F" w:rsidP="00AB089F">
      <w:pPr>
        <w:spacing w:line="460" w:lineRule="exact"/>
        <w:ind w:leftChars="300" w:left="720" w:firstLineChars="200" w:firstLine="560"/>
        <w:rPr>
          <w:rFonts w:ascii="Abadi MT Condensed Light" w:eastAsia="標楷體" w:hAnsi="Abadi MT Condensed Light"/>
          <w:sz w:val="28"/>
          <w:szCs w:val="28"/>
        </w:rPr>
      </w:pPr>
      <w:r w:rsidRPr="00D33275">
        <w:rPr>
          <w:rFonts w:ascii="Abadi MT Condensed Light" w:eastAsia="標楷體" w:hAnsi="Abadi MT Condensed Light" w:hint="eastAsia"/>
          <w:sz w:val="28"/>
          <w:szCs w:val="28"/>
        </w:rPr>
        <w:t>本會之議事日程，應於開會五日前送達各代表及區公所，並</w:t>
      </w:r>
      <w:r>
        <w:rPr>
          <w:rFonts w:ascii="Abadi MT Condensed Light" w:eastAsia="標楷體" w:hAnsi="Abadi MT Condensed Light" w:hint="eastAsia"/>
          <w:sz w:val="28"/>
          <w:szCs w:val="28"/>
        </w:rPr>
        <w:t>報</w:t>
      </w:r>
      <w:proofErr w:type="gramStart"/>
      <w:r w:rsidRPr="00D33275">
        <w:rPr>
          <w:rFonts w:ascii="Abadi MT Condensed Light" w:eastAsia="標楷體" w:hAnsi="Abadi MT Condensed Light" w:hint="eastAsia"/>
          <w:sz w:val="28"/>
          <w:szCs w:val="28"/>
        </w:rPr>
        <w:t>臺</w:t>
      </w:r>
      <w:proofErr w:type="gramEnd"/>
      <w:r w:rsidRPr="00D33275">
        <w:rPr>
          <w:rFonts w:ascii="Abadi MT Condensed Light" w:eastAsia="標楷體" w:hAnsi="Abadi MT Condensed Light" w:hint="eastAsia"/>
          <w:sz w:val="28"/>
          <w:szCs w:val="28"/>
        </w:rPr>
        <w:t>中市政府備查。</w:t>
      </w:r>
    </w:p>
    <w:p w:rsidR="00AB089F" w:rsidRDefault="00AB089F" w:rsidP="00AB089F">
      <w:pPr>
        <w:spacing w:line="460" w:lineRule="exact"/>
        <w:ind w:left="840" w:hangingChars="300" w:hanging="840"/>
        <w:rPr>
          <w:rFonts w:ascii="Abadi MT Condensed Light" w:eastAsia="標楷體" w:hAnsi="Abadi MT Condensed Light"/>
          <w:sz w:val="28"/>
          <w:szCs w:val="28"/>
        </w:rPr>
      </w:pPr>
      <w:r w:rsidRPr="00D33275">
        <w:rPr>
          <w:rFonts w:ascii="Abadi MT Condensed Light" w:eastAsia="標楷體" w:hAnsi="Abadi MT Condensed Light" w:hint="eastAsia"/>
          <w:sz w:val="28"/>
          <w:szCs w:val="28"/>
        </w:rPr>
        <w:t>第十九條</w:t>
      </w:r>
      <w:r w:rsidRPr="00D33275">
        <w:rPr>
          <w:rFonts w:ascii="Abadi MT Condensed Light" w:eastAsia="標楷體" w:hAnsi="Abadi MT Condensed Light" w:hint="eastAsia"/>
          <w:sz w:val="28"/>
          <w:szCs w:val="28"/>
        </w:rPr>
        <w:t xml:space="preserve">   </w:t>
      </w:r>
      <w:r>
        <w:rPr>
          <w:rFonts w:ascii="Abadi MT Condensed Light" w:eastAsia="標楷體" w:hAnsi="Abadi MT Condensed Light" w:hint="eastAsia"/>
          <w:sz w:val="28"/>
          <w:szCs w:val="28"/>
        </w:rPr>
        <w:t xml:space="preserve"> </w:t>
      </w:r>
      <w:r w:rsidRPr="00AE1D29">
        <w:rPr>
          <w:rFonts w:ascii="Abadi MT Condensed Light" w:eastAsia="標楷體" w:hAnsi="Abadi MT Condensed Light" w:hint="eastAsia"/>
          <w:sz w:val="28"/>
          <w:szCs w:val="28"/>
        </w:rPr>
        <w:t>本會非有代表總額減除出缺人數後過半數之出席，不得開議。</w:t>
      </w:r>
      <w:r w:rsidRPr="00BB7B37">
        <w:rPr>
          <w:rFonts w:ascii="Abadi MT Condensed Light" w:eastAsia="標楷體" w:hAnsi="Abadi MT Condensed Light" w:hint="eastAsia"/>
          <w:sz w:val="28"/>
          <w:szCs w:val="28"/>
        </w:rPr>
        <w:t>議案之</w:t>
      </w:r>
      <w:r>
        <w:rPr>
          <w:rFonts w:ascii="Abadi MT Condensed Light" w:eastAsia="標楷體" w:hAnsi="Abadi MT Condensed Light" w:hint="eastAsia"/>
          <w:sz w:val="28"/>
          <w:szCs w:val="28"/>
        </w:rPr>
        <w:t>表</w:t>
      </w:r>
      <w:r w:rsidRPr="00BB7B37">
        <w:rPr>
          <w:rFonts w:ascii="Abadi MT Condensed Light" w:eastAsia="標楷體" w:hAnsi="Abadi MT Condensed Light" w:hint="eastAsia"/>
          <w:sz w:val="28"/>
          <w:szCs w:val="28"/>
        </w:rPr>
        <w:t>決，</w:t>
      </w:r>
      <w:r w:rsidRPr="00066415">
        <w:rPr>
          <w:rFonts w:ascii="Abadi MT Condensed Light" w:eastAsia="標楷體" w:hAnsi="Abadi MT Condensed Light" w:hint="eastAsia"/>
          <w:sz w:val="28"/>
          <w:szCs w:val="28"/>
        </w:rPr>
        <w:t>以出席代表過半數或達地方制度法及地方立法機關組織準則特別規定額數之同意為通過，未過半數或未達地方制度法及地方立法機關組織準則特別規定額數之同意為否決</w:t>
      </w:r>
      <w:r w:rsidRPr="00AE1D29">
        <w:rPr>
          <w:rFonts w:ascii="Abadi MT Condensed Light" w:eastAsia="標楷體" w:hAnsi="Abadi MT Condensed Light" w:hint="eastAsia"/>
          <w:sz w:val="28"/>
          <w:szCs w:val="28"/>
        </w:rPr>
        <w:t>。</w:t>
      </w:r>
      <w:proofErr w:type="gramStart"/>
      <w:r w:rsidRPr="00AE1D29">
        <w:rPr>
          <w:rFonts w:ascii="Abadi MT Condensed Light" w:eastAsia="標楷體" w:hAnsi="Abadi MT Condensed Light" w:hint="eastAsia"/>
          <w:sz w:val="28"/>
          <w:szCs w:val="28"/>
        </w:rPr>
        <w:t>如差</w:t>
      </w:r>
      <w:proofErr w:type="gramEnd"/>
      <w:r w:rsidRPr="00AE1D29">
        <w:rPr>
          <w:rFonts w:ascii="Abadi MT Condensed Light" w:eastAsia="標楷體" w:hAnsi="Abadi MT Condensed Light" w:hint="eastAsia"/>
          <w:sz w:val="28"/>
          <w:szCs w:val="28"/>
        </w:rPr>
        <w:t>一票即達過半數時，會議主席得參加一</w:t>
      </w:r>
      <w:proofErr w:type="gramStart"/>
      <w:r w:rsidRPr="00AE1D29">
        <w:rPr>
          <w:rFonts w:ascii="Abadi MT Condensed Light" w:eastAsia="標楷體" w:hAnsi="Abadi MT Condensed Light" w:hint="eastAsia"/>
          <w:sz w:val="28"/>
          <w:szCs w:val="28"/>
        </w:rPr>
        <w:t>票使其</w:t>
      </w:r>
      <w:proofErr w:type="gramEnd"/>
      <w:r w:rsidRPr="00AE1D29">
        <w:rPr>
          <w:rFonts w:ascii="Abadi MT Condensed Light" w:eastAsia="標楷體" w:hAnsi="Abadi MT Condensed Light" w:hint="eastAsia"/>
          <w:sz w:val="28"/>
          <w:szCs w:val="28"/>
        </w:rPr>
        <w:t>通過，或不參加使其否決。</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本會進行施政報告及質詢議程時，不因出席代表未達開會額數而延會。</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第二十條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定期會或臨時會之每次會議，因出席代表人數不足未能成會時，應依原訂日程之會次順序繼續進行，經連續二次均未能成會時，應將其事實，於第三次舉行時間前通知代表，第三次舉行時，實到人數已達代表總額減除出缺人數後三分之一以上者，得以實到人數開會。第二次為本會期</w:t>
      </w:r>
      <w:proofErr w:type="gramStart"/>
      <w:r w:rsidRPr="00D33275">
        <w:rPr>
          <w:rFonts w:ascii="標楷體" w:eastAsia="標楷體" w:hAnsi="Courier New" w:hint="eastAsia"/>
          <w:sz w:val="28"/>
          <w:szCs w:val="28"/>
        </w:rPr>
        <w:t>之末次會議</w:t>
      </w:r>
      <w:proofErr w:type="gramEnd"/>
      <w:r w:rsidRPr="00D33275">
        <w:rPr>
          <w:rFonts w:ascii="標楷體" w:eastAsia="標楷體" w:hAnsi="Courier New" w:hint="eastAsia"/>
          <w:sz w:val="28"/>
          <w:szCs w:val="28"/>
        </w:rPr>
        <w:t>時，視同第三次。</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第二十一條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本會會議應公開舉行。但主席或代表三人以上提議或依地方制度法第四十九條列席人員之請求，經會議通過時，</w:t>
      </w:r>
      <w:proofErr w:type="gramStart"/>
      <w:r w:rsidRPr="00D33275">
        <w:rPr>
          <w:rFonts w:ascii="標楷體" w:eastAsia="標楷體" w:hAnsi="Courier New" w:hint="eastAsia"/>
          <w:sz w:val="28"/>
          <w:szCs w:val="28"/>
        </w:rPr>
        <w:t>得舉秘密</w:t>
      </w:r>
      <w:proofErr w:type="gramEnd"/>
      <w:r w:rsidRPr="00D33275">
        <w:rPr>
          <w:rFonts w:ascii="標楷體" w:eastAsia="標楷體" w:hAnsi="Courier New" w:hint="eastAsia"/>
          <w:sz w:val="28"/>
          <w:szCs w:val="28"/>
        </w:rPr>
        <w:t>會議。</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第二十二條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本會開會時，會議主席對於本身有利害關係之事件，應行迴避；代表對本身有利害關係之議案，不得參與審議及表決。</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第二十三條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本會之議事程序，除本</w:t>
      </w:r>
      <w:r>
        <w:rPr>
          <w:rFonts w:ascii="標楷體" w:eastAsia="標楷體" w:hAnsi="Courier New" w:hint="eastAsia"/>
          <w:sz w:val="28"/>
          <w:szCs w:val="28"/>
        </w:rPr>
        <w:t>自治條例</w:t>
      </w:r>
      <w:r w:rsidRPr="00D33275">
        <w:rPr>
          <w:rFonts w:ascii="標楷體" w:eastAsia="標楷體" w:hAnsi="Courier New" w:hint="eastAsia"/>
          <w:sz w:val="28"/>
          <w:szCs w:val="28"/>
        </w:rPr>
        <w:t>及議事規則規定者外，依會議規範之規定。</w:t>
      </w:r>
    </w:p>
    <w:p w:rsidR="00AB089F" w:rsidRPr="00FD417B"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前項議事規則，以規範議事事項為限，由本會訂定，報</w:t>
      </w:r>
      <w:proofErr w:type="gramStart"/>
      <w:r w:rsidRPr="00D33275">
        <w:rPr>
          <w:rFonts w:ascii="標楷體" w:eastAsia="標楷體" w:hAnsi="Courier New" w:hint="eastAsia"/>
          <w:sz w:val="28"/>
          <w:szCs w:val="28"/>
        </w:rPr>
        <w:t>臺</w:t>
      </w:r>
      <w:proofErr w:type="gramEnd"/>
      <w:r w:rsidRPr="00D33275">
        <w:rPr>
          <w:rFonts w:ascii="標楷體" w:eastAsia="標楷體" w:hAnsi="Courier New" w:hint="eastAsia"/>
          <w:sz w:val="28"/>
          <w:szCs w:val="28"/>
        </w:rPr>
        <w:t>中市政府備查，並函送區公</w:t>
      </w:r>
      <w:r w:rsidRPr="00D33275">
        <w:rPr>
          <w:rFonts w:ascii="Abadi MT Condensed Light" w:eastAsia="標楷體" w:hAnsi="Abadi MT Condensed Light" w:hint="eastAsia"/>
          <w:sz w:val="28"/>
          <w:szCs w:val="28"/>
        </w:rPr>
        <w:t>所。</w:t>
      </w:r>
    </w:p>
    <w:p w:rsidR="00AB089F" w:rsidRPr="00D33275" w:rsidRDefault="00AB089F" w:rsidP="00AB089F">
      <w:pPr>
        <w:spacing w:line="460" w:lineRule="exact"/>
        <w:ind w:left="840" w:hangingChars="300" w:hanging="840"/>
        <w:rPr>
          <w:rFonts w:ascii="Abadi MT Condensed Light" w:eastAsia="標楷體" w:hAnsi="Abadi MT Condensed Light"/>
          <w:sz w:val="28"/>
          <w:szCs w:val="28"/>
        </w:rPr>
      </w:pPr>
      <w:r w:rsidRPr="00D33275">
        <w:rPr>
          <w:rFonts w:ascii="Abadi MT Condensed Light" w:eastAsia="標楷體" w:hAnsi="Abadi MT Condensed Light" w:hint="eastAsia"/>
          <w:sz w:val="28"/>
          <w:szCs w:val="28"/>
        </w:rPr>
        <w:lastRenderedPageBreak/>
        <w:t>第二十四條</w:t>
      </w:r>
      <w:r w:rsidRPr="00D33275">
        <w:rPr>
          <w:rFonts w:ascii="Abadi MT Condensed Light" w:eastAsia="標楷體" w:hAnsi="Abadi MT Condensed Light" w:hint="eastAsia"/>
          <w:sz w:val="28"/>
          <w:szCs w:val="28"/>
        </w:rPr>
        <w:t xml:space="preserve">   </w:t>
      </w:r>
      <w:r>
        <w:rPr>
          <w:rFonts w:ascii="Abadi MT Condensed Light" w:eastAsia="標楷體" w:hAnsi="Abadi MT Condensed Light" w:hint="eastAsia"/>
          <w:sz w:val="28"/>
          <w:szCs w:val="28"/>
        </w:rPr>
        <w:t xml:space="preserve"> </w:t>
      </w:r>
      <w:r w:rsidRPr="00D33275">
        <w:rPr>
          <w:rFonts w:ascii="Abadi MT Condensed Light" w:eastAsia="標楷體" w:hAnsi="Abadi MT Condensed Light" w:hint="eastAsia"/>
          <w:sz w:val="28"/>
          <w:szCs w:val="28"/>
        </w:rPr>
        <w:t>本會得設紀律小組審議懲戒案件。其設置辦法由本會訂定，報</w:t>
      </w:r>
      <w:proofErr w:type="gramStart"/>
      <w:r w:rsidRPr="00D33275">
        <w:rPr>
          <w:rFonts w:ascii="Abadi MT Condensed Light" w:eastAsia="標楷體" w:hAnsi="Abadi MT Condensed Light" w:hint="eastAsia"/>
          <w:sz w:val="28"/>
          <w:szCs w:val="28"/>
        </w:rPr>
        <w:t>臺</w:t>
      </w:r>
      <w:proofErr w:type="gramEnd"/>
      <w:r w:rsidRPr="00D33275">
        <w:rPr>
          <w:rFonts w:ascii="Abadi MT Condensed Light" w:eastAsia="標楷體" w:hAnsi="Abadi MT Condensed Light" w:hint="eastAsia"/>
          <w:sz w:val="28"/>
          <w:szCs w:val="28"/>
        </w:rPr>
        <w:t>中市政府備查。</w:t>
      </w:r>
    </w:p>
    <w:p w:rsidR="00AB089F" w:rsidRPr="00D33275" w:rsidRDefault="00AB089F" w:rsidP="00AB089F">
      <w:pPr>
        <w:spacing w:line="460" w:lineRule="exact"/>
        <w:ind w:left="840" w:hangingChars="300" w:hanging="840"/>
        <w:rPr>
          <w:rFonts w:ascii="Abadi MT Condensed Light" w:eastAsia="標楷體" w:hAnsi="Abadi MT Condensed Light"/>
          <w:sz w:val="28"/>
          <w:szCs w:val="28"/>
        </w:rPr>
      </w:pPr>
      <w:r w:rsidRPr="00D33275">
        <w:rPr>
          <w:rFonts w:ascii="Abadi MT Condensed Light" w:eastAsia="標楷體" w:hAnsi="Abadi MT Condensed Light" w:hint="eastAsia"/>
          <w:sz w:val="28"/>
          <w:szCs w:val="28"/>
        </w:rPr>
        <w:t>第二十五條</w:t>
      </w:r>
      <w:r w:rsidRPr="00D33275">
        <w:rPr>
          <w:rFonts w:ascii="Abadi MT Condensed Light" w:eastAsia="標楷體" w:hAnsi="Abadi MT Condensed Light" w:hint="eastAsia"/>
          <w:sz w:val="28"/>
          <w:szCs w:val="28"/>
        </w:rPr>
        <w:t xml:space="preserve">   </w:t>
      </w:r>
      <w:r>
        <w:rPr>
          <w:rFonts w:ascii="Abadi MT Condensed Light" w:eastAsia="標楷體" w:hAnsi="Abadi MT Condensed Light" w:hint="eastAsia"/>
          <w:sz w:val="28"/>
          <w:szCs w:val="28"/>
        </w:rPr>
        <w:t xml:space="preserve"> </w:t>
      </w:r>
      <w:r w:rsidRPr="00D33275">
        <w:rPr>
          <w:rFonts w:ascii="Abadi MT Condensed Light" w:eastAsia="標楷體" w:hAnsi="Abadi MT Condensed Light" w:hint="eastAsia"/>
          <w:sz w:val="28"/>
          <w:szCs w:val="28"/>
        </w:rPr>
        <w:t>本會開會時，由會議主席維持議場秩序。如有違反議事規則或其他妨礙秩序之行為，會議主席得警告或制止，並得禁止其發言，其情節重大者，得付懲戒。</w:t>
      </w:r>
    </w:p>
    <w:p w:rsidR="00AB089F" w:rsidRPr="00D33275" w:rsidRDefault="00AB089F" w:rsidP="00AB089F">
      <w:pPr>
        <w:spacing w:line="460" w:lineRule="exact"/>
        <w:ind w:leftChars="300" w:left="720" w:firstLineChars="200" w:firstLine="560"/>
        <w:rPr>
          <w:rFonts w:ascii="Abadi MT Condensed Light" w:eastAsia="標楷體" w:hAnsi="Abadi MT Condensed Light"/>
          <w:sz w:val="28"/>
          <w:szCs w:val="28"/>
        </w:rPr>
      </w:pPr>
      <w:r w:rsidRPr="00D33275">
        <w:rPr>
          <w:rFonts w:ascii="Abadi MT Condensed Light" w:eastAsia="標楷體" w:hAnsi="Abadi MT Condensed Light" w:hint="eastAsia"/>
          <w:sz w:val="28"/>
          <w:szCs w:val="28"/>
        </w:rPr>
        <w:t>前項懲戒，由本會紀律小組審議，提大會議決後，由會議主席宣告之，其懲戒方式如下：</w:t>
      </w:r>
    </w:p>
    <w:p w:rsidR="00AB089F" w:rsidRPr="00D33275" w:rsidRDefault="00AB089F" w:rsidP="00AB089F">
      <w:pPr>
        <w:spacing w:line="460" w:lineRule="exact"/>
        <w:ind w:leftChars="295" w:left="708"/>
        <w:rPr>
          <w:rFonts w:ascii="標楷體" w:eastAsia="標楷體" w:hAnsi="Courier New"/>
          <w:sz w:val="28"/>
          <w:szCs w:val="28"/>
        </w:rPr>
      </w:pPr>
      <w:r w:rsidRPr="00D33275">
        <w:rPr>
          <w:rFonts w:ascii="標楷體" w:eastAsia="標楷體" w:hAnsi="Courier New" w:hint="eastAsia"/>
          <w:sz w:val="28"/>
          <w:szCs w:val="28"/>
        </w:rPr>
        <w:t>一、口頭道歉。</w:t>
      </w:r>
    </w:p>
    <w:p w:rsidR="00AB089F" w:rsidRPr="00D33275" w:rsidRDefault="00AB089F" w:rsidP="00AB089F">
      <w:pPr>
        <w:spacing w:line="460" w:lineRule="exact"/>
        <w:ind w:leftChars="295" w:left="708"/>
        <w:rPr>
          <w:rFonts w:ascii="標楷體" w:eastAsia="標楷體" w:hAnsi="Courier New"/>
          <w:sz w:val="28"/>
          <w:szCs w:val="28"/>
        </w:rPr>
      </w:pPr>
      <w:r w:rsidRPr="00D33275">
        <w:rPr>
          <w:rFonts w:ascii="標楷體" w:eastAsia="標楷體" w:hAnsi="Courier New" w:hint="eastAsia"/>
          <w:sz w:val="28"/>
          <w:szCs w:val="28"/>
        </w:rPr>
        <w:t>二、書面道歉。</w:t>
      </w:r>
    </w:p>
    <w:p w:rsidR="00AB089F" w:rsidRPr="00D33275" w:rsidRDefault="00AB089F" w:rsidP="00AB089F">
      <w:pPr>
        <w:spacing w:line="460" w:lineRule="exact"/>
        <w:ind w:leftChars="295" w:left="708"/>
        <w:rPr>
          <w:rFonts w:ascii="標楷體" w:eastAsia="標楷體" w:hAnsi="Courier New"/>
          <w:sz w:val="28"/>
          <w:szCs w:val="28"/>
        </w:rPr>
      </w:pPr>
      <w:r w:rsidRPr="00D33275">
        <w:rPr>
          <w:rFonts w:ascii="標楷體" w:eastAsia="標楷體" w:hAnsi="Courier New" w:hint="eastAsia"/>
          <w:sz w:val="28"/>
          <w:szCs w:val="28"/>
        </w:rPr>
        <w:t>三、申誡。</w:t>
      </w:r>
    </w:p>
    <w:p w:rsidR="00AB089F" w:rsidRPr="00D33275" w:rsidRDefault="00AB089F" w:rsidP="00AB089F">
      <w:pPr>
        <w:spacing w:line="460" w:lineRule="exact"/>
        <w:ind w:leftChars="295" w:left="708"/>
        <w:rPr>
          <w:rFonts w:ascii="標楷體" w:eastAsia="標楷體" w:hAnsi="Courier New"/>
          <w:sz w:val="28"/>
          <w:szCs w:val="28"/>
        </w:rPr>
      </w:pPr>
      <w:r w:rsidRPr="00D33275">
        <w:rPr>
          <w:rFonts w:ascii="標楷體" w:eastAsia="標楷體" w:hAnsi="Courier New" w:hint="eastAsia"/>
          <w:sz w:val="28"/>
          <w:szCs w:val="28"/>
        </w:rPr>
        <w:t>四、定期停止出席會議。</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第二十六條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本會置秘書一人，承主席之命，處理本會事務，並指揮監督所屬職員工。</w:t>
      </w:r>
    </w:p>
    <w:p w:rsidR="00AB089F" w:rsidRPr="00D33275" w:rsidRDefault="00AB089F" w:rsidP="00AB089F">
      <w:pPr>
        <w:spacing w:line="460" w:lineRule="exact"/>
        <w:ind w:leftChars="300" w:left="720" w:firstLineChars="200" w:firstLine="560"/>
        <w:rPr>
          <w:rFonts w:ascii="標楷體" w:eastAsia="標楷體" w:hAnsi="Courier New"/>
          <w:sz w:val="28"/>
          <w:szCs w:val="28"/>
        </w:rPr>
      </w:pPr>
      <w:r w:rsidRPr="00D33275">
        <w:rPr>
          <w:rFonts w:ascii="標楷體" w:eastAsia="標楷體" w:hAnsi="Courier New" w:hint="eastAsia"/>
          <w:sz w:val="28"/>
          <w:szCs w:val="28"/>
        </w:rPr>
        <w:t>本會置組員。</w:t>
      </w:r>
    </w:p>
    <w:p w:rsidR="00AB089F"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 xml:space="preserve">第二十七條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本會置人事管理員，由本會派員兼任，依法辦理人事管理事項。</w:t>
      </w:r>
    </w:p>
    <w:p w:rsidR="00AB089F" w:rsidRPr="006541BC" w:rsidRDefault="00AB089F" w:rsidP="00AB089F">
      <w:pPr>
        <w:spacing w:line="460" w:lineRule="exact"/>
        <w:ind w:left="840" w:hangingChars="300" w:hanging="840"/>
        <w:rPr>
          <w:rFonts w:ascii="標楷體" w:eastAsia="標楷體" w:hAnsi="Courier New"/>
          <w:color w:val="000000"/>
          <w:sz w:val="28"/>
          <w:szCs w:val="28"/>
        </w:rPr>
      </w:pPr>
      <w:r w:rsidRPr="006541BC">
        <w:rPr>
          <w:rFonts w:ascii="標楷體" w:eastAsia="標楷體" w:hAnsi="標楷體" w:hint="eastAsia"/>
          <w:color w:val="000000"/>
          <w:sz w:val="28"/>
          <w:szCs w:val="28"/>
        </w:rPr>
        <w:t xml:space="preserve">第二十八條    </w:t>
      </w:r>
      <w:r w:rsidRPr="006541BC">
        <w:rPr>
          <w:rFonts w:ascii="標楷體" w:eastAsia="標楷體" w:hint="eastAsia"/>
          <w:color w:val="000000"/>
          <w:sz w:val="28"/>
          <w:szCs w:val="28"/>
        </w:rPr>
        <w:t>本會置會計員，由本會派員兼任，依法辦理會計、歲計及統計事項。</w:t>
      </w:r>
    </w:p>
    <w:p w:rsidR="00AB089F" w:rsidRDefault="00AB089F" w:rsidP="00AB089F">
      <w:pPr>
        <w:spacing w:line="460" w:lineRule="exact"/>
        <w:ind w:left="840" w:hangingChars="300" w:hanging="840"/>
        <w:rPr>
          <w:rFonts w:ascii="標楷體" w:eastAsia="標楷體" w:hAnsi="Courier New"/>
          <w:sz w:val="28"/>
          <w:szCs w:val="28"/>
        </w:rPr>
      </w:pPr>
      <w:r>
        <w:rPr>
          <w:rFonts w:ascii="標楷體" w:eastAsia="標楷體" w:hAnsi="Courier New" w:hint="eastAsia"/>
          <w:sz w:val="28"/>
          <w:szCs w:val="28"/>
        </w:rPr>
        <w:t>第二十九</w:t>
      </w:r>
      <w:r w:rsidRPr="00D33275">
        <w:rPr>
          <w:rFonts w:ascii="標楷體" w:eastAsia="標楷體" w:hAnsi="Courier New" w:hint="eastAsia"/>
          <w:sz w:val="28"/>
          <w:szCs w:val="28"/>
        </w:rPr>
        <w:t xml:space="preserve">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w:t>
      </w:r>
      <w:r>
        <w:rPr>
          <w:rFonts w:ascii="標楷體" w:eastAsia="標楷體" w:hAnsi="Courier New" w:hint="eastAsia"/>
          <w:sz w:val="28"/>
          <w:szCs w:val="28"/>
        </w:rPr>
        <w:t>自治條例</w:t>
      </w:r>
      <w:r w:rsidRPr="00D33275">
        <w:rPr>
          <w:rFonts w:ascii="標楷體" w:eastAsia="標楷體" w:hAnsi="Courier New" w:hint="eastAsia"/>
          <w:sz w:val="28"/>
          <w:szCs w:val="28"/>
        </w:rPr>
        <w:t>所列各職稱之官等職等及員額，另以編制表定之。</w:t>
      </w:r>
    </w:p>
    <w:p w:rsidR="00AB089F" w:rsidRPr="00D33275" w:rsidRDefault="00AB089F" w:rsidP="00AB089F">
      <w:pPr>
        <w:spacing w:line="460" w:lineRule="exact"/>
        <w:ind w:left="840" w:hangingChars="300" w:hanging="840"/>
        <w:rPr>
          <w:rFonts w:ascii="標楷體" w:eastAsia="標楷體" w:hAnsi="Courier New"/>
          <w:sz w:val="28"/>
          <w:szCs w:val="28"/>
        </w:rPr>
      </w:pPr>
      <w:r>
        <w:rPr>
          <w:rFonts w:ascii="標楷體" w:eastAsia="標楷體" w:hAnsi="Courier New" w:hint="eastAsia"/>
          <w:sz w:val="28"/>
          <w:szCs w:val="28"/>
        </w:rPr>
        <w:t xml:space="preserve">              </w:t>
      </w:r>
      <w:r w:rsidRPr="00D33275">
        <w:rPr>
          <w:rFonts w:ascii="標楷體" w:eastAsia="標楷體" w:hAnsi="Courier New" w:hint="eastAsia"/>
          <w:sz w:val="28"/>
          <w:szCs w:val="28"/>
        </w:rPr>
        <w:t>各職稱之官等職等，依職務列等表之規定。</w:t>
      </w:r>
    </w:p>
    <w:p w:rsidR="00AB089F" w:rsidRPr="00D33275" w:rsidRDefault="00AB089F" w:rsidP="00AB089F">
      <w:pPr>
        <w:spacing w:line="460" w:lineRule="exact"/>
        <w:ind w:left="840" w:hangingChars="300" w:hanging="840"/>
        <w:rPr>
          <w:rFonts w:ascii="標楷體" w:eastAsia="標楷體" w:hAnsi="Courier New"/>
          <w:sz w:val="28"/>
          <w:szCs w:val="28"/>
        </w:rPr>
      </w:pPr>
      <w:r>
        <w:rPr>
          <w:rFonts w:ascii="標楷體" w:eastAsia="標楷體" w:hAnsi="Courier New" w:hint="eastAsia"/>
          <w:sz w:val="28"/>
          <w:szCs w:val="28"/>
        </w:rPr>
        <w:t>第三十</w:t>
      </w:r>
      <w:r w:rsidRPr="00D33275">
        <w:rPr>
          <w:rFonts w:ascii="標楷體" w:eastAsia="標楷體" w:hAnsi="Courier New" w:hint="eastAsia"/>
          <w:sz w:val="28"/>
          <w:szCs w:val="28"/>
        </w:rPr>
        <w:t xml:space="preserve">條   </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本會開會期內，其事務人員得向區公所調用之。</w:t>
      </w:r>
    </w:p>
    <w:p w:rsidR="00AB089F" w:rsidRPr="00D33275" w:rsidRDefault="00AB089F" w:rsidP="00AB089F">
      <w:pPr>
        <w:spacing w:line="460" w:lineRule="exact"/>
        <w:ind w:left="840" w:hangingChars="300" w:hanging="840"/>
        <w:rPr>
          <w:rFonts w:ascii="標楷體" w:eastAsia="標楷體" w:hAnsi="Courier New"/>
          <w:sz w:val="28"/>
          <w:szCs w:val="28"/>
        </w:rPr>
      </w:pPr>
      <w:r w:rsidRPr="00D33275">
        <w:rPr>
          <w:rFonts w:ascii="標楷體" w:eastAsia="標楷體" w:hAnsi="Courier New" w:hint="eastAsia"/>
          <w:sz w:val="28"/>
          <w:szCs w:val="28"/>
        </w:rPr>
        <w:t>第三十</w:t>
      </w:r>
      <w:r>
        <w:rPr>
          <w:rFonts w:ascii="標楷體" w:eastAsia="標楷體" w:hAnsi="Courier New" w:hint="eastAsia"/>
          <w:sz w:val="28"/>
          <w:szCs w:val="28"/>
        </w:rPr>
        <w:t>一</w:t>
      </w:r>
      <w:r w:rsidRPr="00D33275">
        <w:rPr>
          <w:rFonts w:ascii="標楷體" w:eastAsia="標楷體" w:hAnsi="Courier New" w:hint="eastAsia"/>
          <w:sz w:val="28"/>
          <w:szCs w:val="28"/>
        </w:rPr>
        <w:t>條</w:t>
      </w:r>
      <w:r>
        <w:rPr>
          <w:rFonts w:ascii="標楷體" w:eastAsia="標楷體" w:hAnsi="Courier New" w:hint="eastAsia"/>
          <w:sz w:val="28"/>
          <w:szCs w:val="28"/>
        </w:rPr>
        <w:t xml:space="preserve">    </w:t>
      </w:r>
      <w:r w:rsidRPr="00D33275">
        <w:rPr>
          <w:rFonts w:ascii="標楷體" w:eastAsia="標楷體" w:hAnsi="Courier New" w:hint="eastAsia"/>
          <w:sz w:val="28"/>
          <w:szCs w:val="28"/>
        </w:rPr>
        <w:t>本會分層負責明細表，由主席核定後實施。</w:t>
      </w:r>
    </w:p>
    <w:p w:rsidR="00AB089F" w:rsidRPr="00AB089F" w:rsidRDefault="00AB089F" w:rsidP="00AB089F">
      <w:pPr>
        <w:tabs>
          <w:tab w:val="left" w:pos="1440"/>
        </w:tabs>
        <w:snapToGrid w:val="0"/>
        <w:spacing w:line="460" w:lineRule="exact"/>
        <w:ind w:left="840" w:hangingChars="300" w:hanging="840"/>
        <w:rPr>
          <w:rFonts w:ascii="標楷體" w:eastAsia="標楷體" w:hAnsi="標楷體"/>
          <w:sz w:val="28"/>
          <w:szCs w:val="28"/>
        </w:rPr>
      </w:pPr>
      <w:r>
        <w:rPr>
          <w:rFonts w:ascii="標楷體" w:eastAsia="標楷體" w:hint="eastAsia"/>
          <w:sz w:val="28"/>
          <w:szCs w:val="28"/>
        </w:rPr>
        <w:t>第三十二</w:t>
      </w:r>
      <w:r w:rsidRPr="00D33275">
        <w:rPr>
          <w:rFonts w:ascii="標楷體" w:eastAsia="標楷體" w:hint="eastAsia"/>
          <w:sz w:val="28"/>
          <w:szCs w:val="28"/>
        </w:rPr>
        <w:t xml:space="preserve">條   </w:t>
      </w:r>
      <w:r>
        <w:rPr>
          <w:rFonts w:ascii="標楷體" w:eastAsia="標楷體" w:hint="eastAsia"/>
          <w:sz w:val="28"/>
          <w:szCs w:val="28"/>
        </w:rPr>
        <w:t xml:space="preserve"> </w:t>
      </w:r>
      <w:r w:rsidRPr="00AB089F">
        <w:rPr>
          <w:rFonts w:ascii="標楷體" w:eastAsia="標楷體" w:hint="eastAsia"/>
          <w:sz w:val="28"/>
          <w:szCs w:val="28"/>
        </w:rPr>
        <w:t>本自治條例自公布</w:t>
      </w:r>
      <w:r w:rsidRPr="00AB089F">
        <w:rPr>
          <w:rFonts w:ascii="標楷體" w:eastAsia="標楷體" w:hAnsi="標楷體" w:hint="eastAsia"/>
          <w:sz w:val="28"/>
          <w:szCs w:val="28"/>
        </w:rPr>
        <w:t>日施行。</w:t>
      </w:r>
    </w:p>
    <w:p w:rsidR="009A4D7C" w:rsidRPr="00AB089F" w:rsidRDefault="009A4D7C" w:rsidP="00AB089F"/>
    <w:sectPr w:rsidR="009A4D7C" w:rsidRPr="00AB089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badi MT Condensed Light">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5C53BF"/>
    <w:multiLevelType w:val="hybridMultilevel"/>
    <w:tmpl w:val="F1501938"/>
    <w:lvl w:ilvl="0" w:tplc="FFB8EFD8">
      <w:start w:val="1"/>
      <w:numFmt w:val="taiwaneseCountingThousand"/>
      <w:lvlText w:val="第%1條"/>
      <w:lvlJc w:val="left"/>
      <w:pPr>
        <w:ind w:left="1260" w:hanging="12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89F"/>
    <w:rsid w:val="005222A8"/>
    <w:rsid w:val="009A4D7C"/>
    <w:rsid w:val="00AB08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89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89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C1871-6189-4676-8909-562C4ACC8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455</Words>
  <Characters>2598</Characters>
  <Application>Microsoft Office Word</Application>
  <DocSecurity>0</DocSecurity>
  <Lines>21</Lines>
  <Paragraphs>6</Paragraphs>
  <ScaleCrop>false</ScaleCrop>
  <Company/>
  <LinksUpToDate>false</LinksUpToDate>
  <CharactersWithSpaces>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justmac0531</cp:lastModifiedBy>
  <cp:revision>2</cp:revision>
  <dcterms:created xsi:type="dcterms:W3CDTF">2018-07-20T06:50:00Z</dcterms:created>
  <dcterms:modified xsi:type="dcterms:W3CDTF">2018-07-23T01:21:00Z</dcterms:modified>
</cp:coreProperties>
</file>