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EFA" w:rsidRPr="00304A65" w:rsidRDefault="001E5EFA" w:rsidP="004E5637">
      <w:pPr>
        <w:widowControl/>
        <w:jc w:val="center"/>
        <w:rPr>
          <w:rFonts w:ascii="標楷體" w:eastAsia="標楷體" w:hAnsi="標楷體" w:cs="新細明體"/>
          <w:color w:val="000000" w:themeColor="text1"/>
          <w:kern w:val="0"/>
          <w:sz w:val="40"/>
          <w:szCs w:val="36"/>
        </w:rPr>
      </w:pPr>
      <w:bookmarkStart w:id="0" w:name="_GoBack"/>
      <w:r w:rsidRPr="00304A65">
        <w:rPr>
          <w:rFonts w:ascii="標楷體" w:eastAsia="標楷體" w:hAnsi="標楷體" w:cs="新細明體" w:hint="eastAsia"/>
          <w:color w:val="000000" w:themeColor="text1"/>
          <w:kern w:val="0"/>
          <w:sz w:val="40"/>
          <w:szCs w:val="36"/>
        </w:rPr>
        <w:t>臺中市</w:t>
      </w:r>
      <w:r w:rsidR="00984C9C" w:rsidRPr="00304A65">
        <w:rPr>
          <w:rFonts w:ascii="標楷體" w:eastAsia="標楷體" w:hAnsi="標楷體" w:cs="新細明體" w:hint="eastAsia"/>
          <w:color w:val="000000" w:themeColor="text1"/>
          <w:kern w:val="0"/>
          <w:sz w:val="40"/>
          <w:szCs w:val="36"/>
        </w:rPr>
        <w:t>智慧機械軟體與AI軟體研發補助計畫</w:t>
      </w:r>
    </w:p>
    <w:bookmarkEnd w:id="0"/>
    <w:p w:rsidR="001E5EFA" w:rsidRPr="00304A65" w:rsidRDefault="00984C9C" w:rsidP="00CC25F2">
      <w:pPr>
        <w:widowControl/>
        <w:spacing w:line="460" w:lineRule="exact"/>
        <w:jc w:val="right"/>
        <w:rPr>
          <w:rFonts w:ascii="標楷體" w:eastAsia="標楷體" w:hAnsi="標楷體" w:cs="新細明體"/>
          <w:color w:val="000000" w:themeColor="text1"/>
          <w:kern w:val="0"/>
          <w:sz w:val="44"/>
          <w:szCs w:val="36"/>
        </w:rPr>
      </w:pPr>
      <w:r w:rsidRPr="00304A65">
        <w:rPr>
          <w:rFonts w:ascii="標楷體" w:eastAsia="標楷體" w:hAnsi="標楷體" w:hint="eastAsia"/>
          <w:color w:val="000000" w:themeColor="text1"/>
          <w:sz w:val="40"/>
          <w:szCs w:val="36"/>
          <w:vertAlign w:val="subscript"/>
        </w:rPr>
        <w:t>107</w:t>
      </w:r>
      <w:r w:rsidR="00CC25F2" w:rsidRPr="00304A65">
        <w:rPr>
          <w:rFonts w:ascii="標楷體" w:eastAsia="標楷體" w:hAnsi="標楷體" w:hint="eastAsia"/>
          <w:color w:val="000000" w:themeColor="text1"/>
          <w:sz w:val="40"/>
          <w:szCs w:val="36"/>
          <w:vertAlign w:val="subscript"/>
        </w:rPr>
        <w:t>年</w:t>
      </w:r>
      <w:r w:rsidR="00CC3A5A">
        <w:rPr>
          <w:rFonts w:ascii="標楷體" w:eastAsia="標楷體" w:hAnsi="標楷體" w:hint="eastAsia"/>
          <w:color w:val="000000" w:themeColor="text1"/>
          <w:sz w:val="40"/>
          <w:szCs w:val="36"/>
          <w:vertAlign w:val="subscript"/>
        </w:rPr>
        <w:t>7</w:t>
      </w:r>
      <w:r w:rsidR="00CC25F2" w:rsidRPr="00304A65">
        <w:rPr>
          <w:rFonts w:ascii="標楷體" w:eastAsia="標楷體" w:hAnsi="標楷體" w:hint="eastAsia"/>
          <w:color w:val="000000" w:themeColor="text1"/>
          <w:sz w:val="40"/>
          <w:szCs w:val="36"/>
          <w:vertAlign w:val="subscript"/>
        </w:rPr>
        <w:t>月</w:t>
      </w:r>
      <w:r w:rsidR="00CC3A5A">
        <w:rPr>
          <w:rFonts w:ascii="標楷體" w:eastAsia="標楷體" w:hAnsi="標楷體" w:hint="eastAsia"/>
          <w:color w:val="000000" w:themeColor="text1"/>
          <w:sz w:val="40"/>
          <w:szCs w:val="36"/>
          <w:vertAlign w:val="subscript"/>
        </w:rPr>
        <w:t>6</w:t>
      </w:r>
      <w:r w:rsidR="00CC25F2" w:rsidRPr="00304A65">
        <w:rPr>
          <w:rFonts w:ascii="標楷體" w:eastAsia="標楷體" w:hAnsi="標楷體" w:hint="eastAsia"/>
          <w:color w:val="000000" w:themeColor="text1"/>
          <w:sz w:val="40"/>
          <w:szCs w:val="36"/>
          <w:vertAlign w:val="subscript"/>
        </w:rPr>
        <w:t>日中市經發字第</w:t>
      </w:r>
      <w:r w:rsidR="00CC3A5A">
        <w:rPr>
          <w:rFonts w:ascii="標楷體" w:eastAsia="標楷體" w:hAnsi="標楷體" w:hint="eastAsia"/>
          <w:color w:val="000000" w:themeColor="text1"/>
          <w:sz w:val="40"/>
          <w:szCs w:val="36"/>
          <w:vertAlign w:val="subscript"/>
        </w:rPr>
        <w:t>1070029424</w:t>
      </w:r>
      <w:r w:rsidR="00CC25F2" w:rsidRPr="00304A65">
        <w:rPr>
          <w:rFonts w:ascii="標楷體" w:eastAsia="標楷體" w:hAnsi="標楷體" w:hint="eastAsia"/>
          <w:color w:val="000000" w:themeColor="text1"/>
          <w:sz w:val="40"/>
          <w:szCs w:val="36"/>
          <w:vertAlign w:val="subscript"/>
        </w:rPr>
        <w:t>號函訂定發佈</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rPr>
          <w:color w:val="000000" w:themeColor="text1"/>
          <w:szCs w:val="28"/>
        </w:rPr>
      </w:pPr>
      <w:r w:rsidRPr="00304A65">
        <w:rPr>
          <w:rFonts w:hint="eastAsia"/>
          <w:color w:val="000000" w:themeColor="text1"/>
          <w:szCs w:val="28"/>
        </w:rPr>
        <w:t>目的：</w:t>
      </w:r>
    </w:p>
    <w:p w:rsidR="00604000" w:rsidRPr="00304A65" w:rsidRDefault="001E5EFA" w:rsidP="002618B4">
      <w:pPr>
        <w:pStyle w:val="5-3"/>
        <w:snapToGrid/>
        <w:spacing w:before="0" w:beforeAutospacing="0" w:after="0" w:afterAutospacing="0" w:line="460" w:lineRule="exact"/>
        <w:ind w:leftChars="224" w:left="538" w:firstLineChars="212" w:firstLine="594"/>
        <w:jc w:val="both"/>
        <w:rPr>
          <w:rFonts w:cs="標楷體"/>
          <w:color w:val="000000" w:themeColor="text1"/>
          <w:szCs w:val="28"/>
        </w:rPr>
      </w:pPr>
      <w:r w:rsidRPr="00304A65">
        <w:rPr>
          <w:rFonts w:hint="eastAsia"/>
          <w:color w:val="000000" w:themeColor="text1"/>
          <w:szCs w:val="28"/>
        </w:rPr>
        <w:t>臺中市政府經濟發展局（以下簡稱本局）為</w:t>
      </w:r>
      <w:r w:rsidR="00984C9C" w:rsidRPr="00304A65">
        <w:rPr>
          <w:rFonts w:cs="標楷體" w:hint="eastAsia"/>
          <w:color w:val="000000" w:themeColor="text1"/>
          <w:szCs w:val="28"/>
        </w:rPr>
        <w:t>積極推動智慧機械之都，將精密機械升級為智慧機械推動智慧製造，整合各種智慧技術元素，使其具備故障預測、精度補償、自動參數設定與自動排程等人工智慧化功能，並具備提供</w:t>
      </w:r>
      <w:r w:rsidR="0076570E" w:rsidRPr="0076570E">
        <w:rPr>
          <w:rFonts w:cs="標楷體" w:hint="eastAsia"/>
          <w:color w:val="000000" w:themeColor="text1"/>
          <w:szCs w:val="28"/>
        </w:rPr>
        <w:t>整體解決方案</w:t>
      </w:r>
      <w:r w:rsidR="00984C9C" w:rsidRPr="00304A65">
        <w:rPr>
          <w:rFonts w:cs="標楷體" w:hint="eastAsia"/>
          <w:color w:val="000000" w:themeColor="text1"/>
          <w:szCs w:val="28"/>
        </w:rPr>
        <w:t>及建立差異化競爭優勢之功能，推動智慧製造需透過智慧機械相關軟體搭配既有硬體設備，推動整廠智慧化製造將精密機械升級為智慧機械，研發智慧機械軟體或AI軟體促使機械智能化並培育智慧機械軟體與AI軟體人才。</w:t>
      </w:r>
    </w:p>
    <w:p w:rsidR="001E5EFA" w:rsidRPr="00304A65" w:rsidRDefault="00984C9C" w:rsidP="002618B4">
      <w:pPr>
        <w:pStyle w:val="5-3"/>
        <w:snapToGrid/>
        <w:spacing w:before="0" w:beforeAutospacing="0" w:after="0" w:afterAutospacing="0" w:line="460" w:lineRule="exact"/>
        <w:ind w:leftChars="224" w:left="538" w:firstLineChars="212" w:firstLine="568"/>
        <w:jc w:val="both"/>
        <w:rPr>
          <w:color w:val="000000" w:themeColor="text1"/>
          <w:szCs w:val="28"/>
        </w:rPr>
      </w:pPr>
      <w:r w:rsidRPr="00304A65">
        <w:rPr>
          <w:rFonts w:cs="標楷體" w:hint="eastAsia"/>
          <w:noProof/>
          <w:color w:val="000000" w:themeColor="text1"/>
          <w:spacing w:val="-6"/>
          <w:szCs w:val="28"/>
        </w:rPr>
        <w:t>為激勵轄區內各產業機械設備廠商結合學研能量投入智慧機械軟體或AI軟體升級，提升國家競爭力。由臺中市政府經濟發展局（以下簡</w:t>
      </w:r>
      <w:r w:rsidRPr="00304A65">
        <w:rPr>
          <w:rFonts w:cs="標楷體" w:hint="eastAsia"/>
          <w:color w:val="000000" w:themeColor="text1"/>
          <w:szCs w:val="28"/>
        </w:rPr>
        <w:t>稱本局）辦理「智慧機械軟體與AI軟體研發補助計畫」（以</w:t>
      </w:r>
      <w:r w:rsidRPr="00304A65">
        <w:rPr>
          <w:rFonts w:cs="標楷體" w:hint="eastAsia"/>
          <w:noProof/>
          <w:color w:val="000000" w:themeColor="text1"/>
          <w:spacing w:val="-6"/>
          <w:szCs w:val="28"/>
        </w:rPr>
        <w:t>下稱本計畫）。</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rPr>
          <w:color w:val="000000" w:themeColor="text1"/>
          <w:szCs w:val="28"/>
        </w:rPr>
      </w:pPr>
      <w:r w:rsidRPr="00304A65">
        <w:rPr>
          <w:rFonts w:hint="eastAsia"/>
          <w:color w:val="000000" w:themeColor="text1"/>
          <w:szCs w:val="28"/>
        </w:rPr>
        <w:t>申請資格：</w:t>
      </w:r>
    </w:p>
    <w:p w:rsidR="00984C9C" w:rsidRPr="00304A65" w:rsidRDefault="00984C9C"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rFonts w:hint="eastAsia"/>
          <w:color w:val="000000" w:themeColor="text1"/>
          <w:szCs w:val="28"/>
        </w:rPr>
        <w:t>本計畫係以臺中市內推動整廠智慧化製造將精密機械升級為智慧機械，研發智慧機械軟體促使機械智能化，及為激勵轄區內各產業機械設備廠商結合學研能量投入智慧機械及AI軟體升級為目的，其申請資格須同時符合下列各項：</w:t>
      </w:r>
    </w:p>
    <w:p w:rsidR="00984C9C" w:rsidRPr="00304A65" w:rsidRDefault="00984C9C" w:rsidP="00604000">
      <w:pPr>
        <w:numPr>
          <w:ilvl w:val="0"/>
          <w:numId w:val="9"/>
        </w:numPr>
        <w:spacing w:line="460" w:lineRule="exact"/>
        <w:ind w:left="1134" w:hanging="567"/>
        <w:rPr>
          <w:rStyle w:val="fontstyle01"/>
          <w:rFonts w:hint="default"/>
          <w:color w:val="000000" w:themeColor="text1"/>
          <w:sz w:val="28"/>
          <w:szCs w:val="28"/>
        </w:rPr>
      </w:pPr>
      <w:r w:rsidRPr="00304A65">
        <w:rPr>
          <w:rStyle w:val="fontstyle01"/>
          <w:rFonts w:hint="default"/>
          <w:color w:val="000000" w:themeColor="text1"/>
          <w:sz w:val="28"/>
          <w:szCs w:val="28"/>
        </w:rPr>
        <w:t>申請廠商具備下列資格：</w:t>
      </w:r>
    </w:p>
    <w:p w:rsidR="00604000" w:rsidRPr="00304A65" w:rsidRDefault="00984C9C" w:rsidP="00604000">
      <w:pPr>
        <w:pStyle w:val="ab"/>
        <w:numPr>
          <w:ilvl w:val="0"/>
          <w:numId w:val="10"/>
        </w:numPr>
        <w:spacing w:after="120" w:line="480" w:lineRule="exact"/>
        <w:ind w:leftChars="0" w:left="1418" w:hanging="284"/>
        <w:jc w:val="both"/>
        <w:rPr>
          <w:rFonts w:ascii="標楷體" w:eastAsia="標楷體" w:hAnsi="標楷體" w:cs="標楷體"/>
          <w:color w:val="000000" w:themeColor="text1"/>
          <w:kern w:val="0"/>
          <w:sz w:val="28"/>
          <w:szCs w:val="28"/>
        </w:rPr>
      </w:pPr>
      <w:r w:rsidRPr="00304A65">
        <w:rPr>
          <w:rStyle w:val="fontstyle01"/>
          <w:rFonts w:hint="default"/>
          <w:color w:val="000000" w:themeColor="text1"/>
          <w:sz w:val="28"/>
          <w:szCs w:val="28"/>
        </w:rPr>
        <w:t>依公司法設立之公司，公司</w:t>
      </w:r>
      <w:r w:rsidRPr="00304A65">
        <w:rPr>
          <w:rFonts w:ascii="標楷體" w:eastAsia="標楷體" w:hAnsi="標楷體" w:cs="標楷體" w:hint="eastAsia"/>
          <w:color w:val="000000" w:themeColor="text1"/>
          <w:kern w:val="0"/>
          <w:sz w:val="28"/>
          <w:szCs w:val="28"/>
        </w:rPr>
        <w:t>設籍</w:t>
      </w:r>
      <w:r w:rsidRPr="00304A65">
        <w:rPr>
          <w:rFonts w:ascii="標楷體" w:eastAsia="標楷體" w:hAnsi="標楷體" w:cs="標楷體"/>
          <w:color w:val="000000" w:themeColor="text1"/>
          <w:kern w:val="0"/>
          <w:sz w:val="28"/>
          <w:szCs w:val="28"/>
        </w:rPr>
        <w:t>(立)於臺中市</w:t>
      </w:r>
      <w:r w:rsidRPr="00304A65">
        <w:rPr>
          <w:rFonts w:ascii="標楷體" w:eastAsia="標楷體" w:hAnsi="標楷體" w:cs="標楷體" w:hint="eastAsia"/>
          <w:color w:val="000000" w:themeColor="text1"/>
          <w:kern w:val="0"/>
          <w:sz w:val="28"/>
          <w:szCs w:val="28"/>
        </w:rPr>
        <w:t>。</w:t>
      </w:r>
    </w:p>
    <w:p w:rsidR="00604000" w:rsidRPr="00304A65" w:rsidRDefault="00984C9C" w:rsidP="00604000">
      <w:pPr>
        <w:pStyle w:val="ab"/>
        <w:numPr>
          <w:ilvl w:val="0"/>
          <w:numId w:val="10"/>
        </w:numPr>
        <w:spacing w:after="120" w:line="480" w:lineRule="exact"/>
        <w:ind w:leftChars="0" w:left="1418" w:hanging="284"/>
        <w:jc w:val="both"/>
        <w:rPr>
          <w:rStyle w:val="fontstyle01"/>
          <w:rFonts w:cs="標楷體" w:hint="default"/>
          <w:color w:val="000000" w:themeColor="text1"/>
          <w:kern w:val="0"/>
          <w:sz w:val="28"/>
          <w:szCs w:val="28"/>
        </w:rPr>
      </w:pPr>
      <w:r w:rsidRPr="00304A65">
        <w:rPr>
          <w:rStyle w:val="fontstyle01"/>
          <w:rFonts w:hint="default"/>
          <w:color w:val="000000" w:themeColor="text1"/>
          <w:sz w:val="28"/>
          <w:szCs w:val="28"/>
        </w:rPr>
        <w:t>財務狀況符合淨值達實收資本額二分之一（股東權益</w:t>
      </w:r>
      <w:r w:rsidRPr="00304A65">
        <w:rPr>
          <w:rStyle w:val="fontstyle11"/>
          <w:rFonts w:ascii="標楷體" w:eastAsia="標楷體" w:hAnsi="標楷體"/>
          <w:color w:val="000000" w:themeColor="text1"/>
          <w:sz w:val="28"/>
          <w:szCs w:val="28"/>
        </w:rPr>
        <w:t>/</w:t>
      </w:r>
      <w:r w:rsidRPr="00304A65">
        <w:rPr>
          <w:rStyle w:val="fontstyle01"/>
          <w:rFonts w:hint="default"/>
          <w:color w:val="000000" w:themeColor="text1"/>
          <w:sz w:val="28"/>
          <w:szCs w:val="28"/>
        </w:rPr>
        <w:t>實收股本支出額） 以上。</w:t>
      </w:r>
    </w:p>
    <w:p w:rsidR="00984C9C" w:rsidRPr="00304A65" w:rsidRDefault="00984C9C" w:rsidP="00604000">
      <w:pPr>
        <w:pStyle w:val="ab"/>
        <w:numPr>
          <w:ilvl w:val="0"/>
          <w:numId w:val="10"/>
        </w:numPr>
        <w:spacing w:after="120" w:line="480" w:lineRule="exact"/>
        <w:ind w:leftChars="0" w:left="1418" w:hanging="284"/>
        <w:jc w:val="both"/>
        <w:rPr>
          <w:rStyle w:val="fontstyle01"/>
          <w:rFonts w:cs="標楷體" w:hint="default"/>
          <w:color w:val="000000" w:themeColor="text1"/>
          <w:kern w:val="0"/>
          <w:sz w:val="28"/>
          <w:szCs w:val="28"/>
        </w:rPr>
      </w:pPr>
      <w:r w:rsidRPr="00304A65">
        <w:rPr>
          <w:rStyle w:val="fontstyle01"/>
          <w:rFonts w:hint="default"/>
          <w:color w:val="000000" w:themeColor="text1"/>
          <w:sz w:val="28"/>
          <w:szCs w:val="28"/>
        </w:rPr>
        <w:t>最近一年無退票紀錄 （依公司最近一年財務狀況符合規範）。</w:t>
      </w:r>
    </w:p>
    <w:p w:rsidR="001E5EFA" w:rsidRPr="00304A65" w:rsidRDefault="00984C9C" w:rsidP="00604000">
      <w:pPr>
        <w:numPr>
          <w:ilvl w:val="0"/>
          <w:numId w:val="9"/>
        </w:numPr>
        <w:spacing w:line="460" w:lineRule="exact"/>
        <w:ind w:left="1134" w:hanging="567"/>
        <w:rPr>
          <w:rFonts w:ascii="標楷體" w:eastAsia="標楷體" w:hAnsi="標楷體"/>
          <w:color w:val="000000" w:themeColor="text1"/>
          <w:sz w:val="28"/>
          <w:szCs w:val="28"/>
        </w:rPr>
      </w:pPr>
      <w:r w:rsidRPr="00304A65">
        <w:rPr>
          <w:rStyle w:val="fontstyle01"/>
          <w:rFonts w:hint="default"/>
          <w:color w:val="000000" w:themeColor="text1"/>
          <w:sz w:val="28"/>
          <w:szCs w:val="28"/>
        </w:rPr>
        <w:t>由</w:t>
      </w:r>
      <w:r w:rsidR="00F93D94">
        <w:rPr>
          <w:rStyle w:val="fontstyle01"/>
          <w:rFonts w:hint="default"/>
          <w:color w:val="000000" w:themeColor="text1"/>
          <w:sz w:val="28"/>
          <w:szCs w:val="28"/>
        </w:rPr>
        <w:t>廠商提出申請</w:t>
      </w:r>
      <w:r w:rsidRPr="00304A65">
        <w:rPr>
          <w:rStyle w:val="fontstyle01"/>
          <w:rFonts w:hint="default"/>
          <w:color w:val="000000" w:themeColor="text1"/>
          <w:sz w:val="28"/>
          <w:szCs w:val="28"/>
        </w:rPr>
        <w:t>並須結合臺中市大專院校，進行智慧機械軟體或AI軟體研發，始得申請計畫補助。</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rPr>
          <w:color w:val="000000" w:themeColor="text1"/>
          <w:szCs w:val="28"/>
        </w:rPr>
      </w:pPr>
      <w:r w:rsidRPr="00304A65">
        <w:rPr>
          <w:rFonts w:hint="eastAsia"/>
          <w:color w:val="000000" w:themeColor="text1"/>
          <w:szCs w:val="28"/>
        </w:rPr>
        <w:lastRenderedPageBreak/>
        <w:t>申請計畫內容：</w:t>
      </w:r>
    </w:p>
    <w:p w:rsidR="00604000" w:rsidRPr="00304A65" w:rsidRDefault="00984C9C"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rFonts w:hint="eastAsia"/>
          <w:color w:val="000000" w:themeColor="text1"/>
          <w:szCs w:val="28"/>
        </w:rPr>
        <w:t>推動產業智慧製造透過研發相關智慧機械軟體及AI軟體搭配既有硬體設備，推動整廠整線智慧化製造，或促使機械設備智能化。</w:t>
      </w:r>
    </w:p>
    <w:p w:rsidR="00871E1F" w:rsidRPr="00304A65" w:rsidRDefault="00984C9C"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color w:val="000000" w:themeColor="text1"/>
          <w:szCs w:val="28"/>
        </w:rPr>
        <w:t>計畫補助範圍包含臺中市所有機械設備業、生產加工製造業、技術整合服務等相關智慧機械</w:t>
      </w:r>
      <w:r w:rsidRPr="00304A65">
        <w:rPr>
          <w:rFonts w:hint="eastAsia"/>
          <w:color w:val="000000" w:themeColor="text1"/>
          <w:szCs w:val="28"/>
        </w:rPr>
        <w:t>設備</w:t>
      </w:r>
      <w:r w:rsidRPr="00304A65">
        <w:rPr>
          <w:color w:val="000000" w:themeColor="text1"/>
          <w:szCs w:val="28"/>
        </w:rPr>
        <w:t>、智能化產線等之智慧機械軟體或AI軟體研發。</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rPr>
          <w:color w:val="000000" w:themeColor="text1"/>
          <w:szCs w:val="28"/>
        </w:rPr>
      </w:pPr>
      <w:r w:rsidRPr="00304A65">
        <w:rPr>
          <w:rFonts w:hint="eastAsia"/>
          <w:color w:val="000000" w:themeColor="text1"/>
          <w:szCs w:val="28"/>
        </w:rPr>
        <w:t>申請應備資料：</w:t>
      </w:r>
    </w:p>
    <w:p w:rsidR="00984C9C" w:rsidRPr="00304A65" w:rsidRDefault="00984C9C"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申請研發計畫應備妥以下資料：（所附文件如為影本，請加蓋公司及負責人印章）</w:t>
      </w:r>
    </w:p>
    <w:p w:rsidR="00984C9C" w:rsidRPr="00304A65" w:rsidRDefault="00984C9C" w:rsidP="00604000">
      <w:pPr>
        <w:numPr>
          <w:ilvl w:val="0"/>
          <w:numId w:val="17"/>
        </w:numPr>
        <w:spacing w:line="460" w:lineRule="exact"/>
        <w:ind w:left="1134" w:hanging="567"/>
        <w:rPr>
          <w:rFonts w:ascii="標楷體" w:eastAsia="標楷體" w:hAnsi="標楷體" w:cs="標楷體"/>
          <w:color w:val="000000" w:themeColor="text1"/>
          <w:kern w:val="0"/>
          <w:sz w:val="28"/>
          <w:szCs w:val="28"/>
        </w:rPr>
      </w:pPr>
      <w:r w:rsidRPr="00304A65">
        <w:rPr>
          <w:rFonts w:ascii="標楷體" w:eastAsia="標楷體" w:hAnsi="標楷體" w:cs="標楷體" w:hint="eastAsia"/>
          <w:color w:val="000000" w:themeColor="text1"/>
          <w:kern w:val="0"/>
          <w:sz w:val="28"/>
          <w:szCs w:val="28"/>
        </w:rPr>
        <w:t>申請表一式1份。</w:t>
      </w:r>
    </w:p>
    <w:p w:rsidR="00984C9C" w:rsidRPr="00304A65" w:rsidRDefault="00984C9C" w:rsidP="00604000">
      <w:pPr>
        <w:numPr>
          <w:ilvl w:val="0"/>
          <w:numId w:val="17"/>
        </w:numPr>
        <w:spacing w:line="460" w:lineRule="exact"/>
        <w:ind w:left="1134" w:hanging="567"/>
        <w:rPr>
          <w:rFonts w:ascii="標楷體" w:eastAsia="標楷體" w:hAnsi="標楷體" w:cs="標楷體"/>
          <w:color w:val="000000" w:themeColor="text1"/>
          <w:kern w:val="0"/>
          <w:sz w:val="28"/>
          <w:szCs w:val="28"/>
        </w:rPr>
      </w:pPr>
      <w:r w:rsidRPr="00304A65">
        <w:rPr>
          <w:rFonts w:ascii="標楷體" w:eastAsia="標楷體" w:hAnsi="標楷體" w:cs="標楷體" w:hint="eastAsia"/>
          <w:color w:val="000000" w:themeColor="text1"/>
          <w:kern w:val="0"/>
          <w:sz w:val="28"/>
          <w:szCs w:val="28"/>
        </w:rPr>
        <w:t>公司變更登記事項卡（</w:t>
      </w:r>
      <w:smartTag w:uri="urn:schemas-microsoft-com:office:smarttags" w:element="chsdate">
        <w:smartTagPr>
          <w:attr w:name="IsROCDate" w:val="False"/>
          <w:attr w:name="IsLunarDate" w:val="False"/>
          <w:attr w:name="Day" w:val="14"/>
          <w:attr w:name="Month" w:val="11"/>
          <w:attr w:name="Year" w:val="1990"/>
        </w:smartTagPr>
        <w:r w:rsidRPr="00304A65">
          <w:rPr>
            <w:rFonts w:ascii="標楷體" w:eastAsia="標楷體" w:hAnsi="標楷體" w:cs="標楷體" w:hint="eastAsia"/>
            <w:color w:val="000000" w:themeColor="text1"/>
            <w:kern w:val="0"/>
            <w:sz w:val="28"/>
            <w:szCs w:val="28"/>
          </w:rPr>
          <w:t>90年11月14日</w:t>
        </w:r>
      </w:smartTag>
      <w:r w:rsidRPr="00304A65">
        <w:rPr>
          <w:rFonts w:ascii="標楷體" w:eastAsia="標楷體" w:hAnsi="標楷體" w:cs="標楷體" w:hint="eastAsia"/>
          <w:color w:val="000000" w:themeColor="text1"/>
          <w:kern w:val="0"/>
          <w:sz w:val="28"/>
          <w:szCs w:val="28"/>
        </w:rPr>
        <w:t>前通過申請之公司，未曾辦理公司變更登記事項者，得以原「公司執照」代替）、工廠登記證(無工廠者免附)等影本各1份。</w:t>
      </w:r>
    </w:p>
    <w:p w:rsidR="00984C9C" w:rsidRPr="00304A65" w:rsidRDefault="00984C9C" w:rsidP="00604000">
      <w:pPr>
        <w:numPr>
          <w:ilvl w:val="0"/>
          <w:numId w:val="17"/>
        </w:numPr>
        <w:spacing w:line="460" w:lineRule="exact"/>
        <w:ind w:left="1134" w:hanging="567"/>
        <w:rPr>
          <w:rFonts w:ascii="標楷體" w:eastAsia="標楷體" w:hAnsi="標楷體" w:cs="標楷體"/>
          <w:color w:val="000000" w:themeColor="text1"/>
          <w:kern w:val="0"/>
          <w:sz w:val="28"/>
          <w:szCs w:val="28"/>
        </w:rPr>
      </w:pPr>
      <w:r w:rsidRPr="00304A65">
        <w:rPr>
          <w:rFonts w:ascii="標楷體" w:eastAsia="標楷體" w:hAnsi="標楷體" w:cs="標楷體" w:hint="eastAsia"/>
          <w:color w:val="000000" w:themeColor="text1"/>
          <w:kern w:val="0"/>
          <w:sz w:val="28"/>
          <w:szCs w:val="28"/>
        </w:rPr>
        <w:t>最近一年之『營利事業所得稅結算申報書』(新創未滿一年之公司以最近一期「營業稅申報書」替代)影本1份。</w:t>
      </w:r>
    </w:p>
    <w:p w:rsidR="00984C9C" w:rsidRPr="00304A65" w:rsidRDefault="0076570E" w:rsidP="00604000">
      <w:pPr>
        <w:numPr>
          <w:ilvl w:val="0"/>
          <w:numId w:val="17"/>
        </w:numPr>
        <w:spacing w:line="460" w:lineRule="exact"/>
        <w:ind w:left="1134" w:hanging="567"/>
        <w:rPr>
          <w:rFonts w:ascii="標楷體" w:eastAsia="標楷體" w:hAnsi="標楷體" w:cs="標楷體"/>
          <w:color w:val="000000" w:themeColor="text1"/>
          <w:kern w:val="0"/>
          <w:sz w:val="28"/>
          <w:szCs w:val="28"/>
        </w:rPr>
      </w:pPr>
      <w:r>
        <w:rPr>
          <w:rFonts w:ascii="標楷體" w:eastAsia="標楷體" w:hAnsi="標楷體" w:cs="標楷體" w:hint="eastAsia"/>
          <w:color w:val="000000" w:themeColor="text1"/>
          <w:kern w:val="0"/>
          <w:sz w:val="28"/>
          <w:szCs w:val="28"/>
        </w:rPr>
        <w:t>「營利事業無欠稅證明」</w:t>
      </w:r>
      <w:r w:rsidR="00984C9C" w:rsidRPr="00304A65">
        <w:rPr>
          <w:rFonts w:ascii="標楷體" w:eastAsia="標楷體" w:hAnsi="標楷體" w:cs="標楷體" w:hint="eastAsia"/>
          <w:color w:val="000000" w:themeColor="text1"/>
          <w:kern w:val="0"/>
          <w:sz w:val="28"/>
          <w:szCs w:val="28"/>
        </w:rPr>
        <w:t>文件。</w:t>
      </w:r>
    </w:p>
    <w:p w:rsidR="00984C9C" w:rsidRPr="00304A65" w:rsidRDefault="00984C9C" w:rsidP="00604000">
      <w:pPr>
        <w:numPr>
          <w:ilvl w:val="0"/>
          <w:numId w:val="17"/>
        </w:numPr>
        <w:spacing w:line="460" w:lineRule="exact"/>
        <w:ind w:left="1134" w:hanging="567"/>
        <w:rPr>
          <w:rFonts w:ascii="標楷體" w:eastAsia="標楷體" w:hAnsi="標楷體" w:cs="標楷體"/>
          <w:color w:val="000000" w:themeColor="text1"/>
          <w:kern w:val="0"/>
          <w:sz w:val="28"/>
          <w:szCs w:val="28"/>
        </w:rPr>
      </w:pPr>
      <w:r w:rsidRPr="00304A65">
        <w:rPr>
          <w:rFonts w:ascii="標楷體" w:eastAsia="標楷體" w:hAnsi="標楷體" w:cs="標楷體" w:hint="eastAsia"/>
          <w:color w:val="000000" w:themeColor="text1"/>
          <w:kern w:val="0"/>
          <w:sz w:val="28"/>
          <w:szCs w:val="28"/>
        </w:rPr>
        <w:t>計畫書一式7份及檢附電子檔。</w:t>
      </w:r>
    </w:p>
    <w:p w:rsidR="00984C9C" w:rsidRPr="00304A65" w:rsidRDefault="00984C9C" w:rsidP="00604000">
      <w:pPr>
        <w:numPr>
          <w:ilvl w:val="0"/>
          <w:numId w:val="17"/>
        </w:numPr>
        <w:spacing w:line="460" w:lineRule="exact"/>
        <w:ind w:left="1134" w:hanging="567"/>
        <w:rPr>
          <w:rFonts w:ascii="標楷體" w:eastAsia="標楷體" w:hAnsi="標楷體" w:cs="標楷體"/>
          <w:color w:val="000000" w:themeColor="text1"/>
          <w:kern w:val="0"/>
          <w:sz w:val="28"/>
          <w:szCs w:val="28"/>
        </w:rPr>
      </w:pPr>
      <w:r w:rsidRPr="00304A65">
        <w:rPr>
          <w:rFonts w:ascii="標楷體" w:eastAsia="標楷體" w:hAnsi="標楷體" w:cs="標楷體" w:hint="eastAsia"/>
          <w:color w:val="000000" w:themeColor="text1"/>
          <w:kern w:val="0"/>
          <w:sz w:val="28"/>
          <w:szCs w:val="28"/>
        </w:rPr>
        <w:t>僱用勞保員工人數之證明文件（如最近</w:t>
      </w:r>
      <w:r w:rsidR="0076570E">
        <w:rPr>
          <w:rFonts w:ascii="標楷體" w:eastAsia="標楷體" w:hAnsi="標楷體" w:cs="標楷體" w:hint="eastAsia"/>
          <w:color w:val="000000" w:themeColor="text1"/>
          <w:kern w:val="0"/>
          <w:sz w:val="28"/>
          <w:szCs w:val="28"/>
        </w:rPr>
        <w:t>1</w:t>
      </w:r>
      <w:r w:rsidRPr="00304A65">
        <w:rPr>
          <w:rFonts w:ascii="標楷體" w:eastAsia="標楷體" w:hAnsi="標楷體" w:cs="標楷體" w:hint="eastAsia"/>
          <w:color w:val="000000" w:themeColor="text1"/>
          <w:kern w:val="0"/>
          <w:sz w:val="28"/>
          <w:szCs w:val="28"/>
        </w:rPr>
        <w:t>個月之勞工保險局保險費繳款單等）。</w:t>
      </w:r>
    </w:p>
    <w:p w:rsidR="00984C9C" w:rsidRPr="00304A65" w:rsidRDefault="00984C9C" w:rsidP="00604000">
      <w:pPr>
        <w:numPr>
          <w:ilvl w:val="0"/>
          <w:numId w:val="17"/>
        </w:numPr>
        <w:spacing w:line="460" w:lineRule="exact"/>
        <w:ind w:left="1134" w:hanging="567"/>
        <w:rPr>
          <w:rFonts w:ascii="標楷體" w:eastAsia="標楷體" w:hAnsi="標楷體" w:cs="標楷體"/>
          <w:color w:val="000000" w:themeColor="text1"/>
          <w:kern w:val="0"/>
          <w:sz w:val="28"/>
          <w:szCs w:val="28"/>
        </w:rPr>
      </w:pPr>
      <w:r w:rsidRPr="00304A65">
        <w:rPr>
          <w:rFonts w:ascii="標楷體" w:eastAsia="標楷體" w:hAnsi="標楷體" w:cs="標楷體" w:hint="eastAsia"/>
          <w:color w:val="000000" w:themeColor="text1"/>
          <w:kern w:val="0"/>
          <w:sz w:val="28"/>
          <w:szCs w:val="28"/>
        </w:rPr>
        <w:t>其他經本局指定之證明文件。</w:t>
      </w:r>
    </w:p>
    <w:p w:rsidR="001E5EFA" w:rsidRPr="00304A65" w:rsidRDefault="00984C9C" w:rsidP="00604000">
      <w:pPr>
        <w:numPr>
          <w:ilvl w:val="0"/>
          <w:numId w:val="17"/>
        </w:numPr>
        <w:spacing w:line="460" w:lineRule="exact"/>
        <w:ind w:left="1134" w:hanging="567"/>
        <w:rPr>
          <w:rFonts w:ascii="標楷體" w:eastAsia="標楷體" w:hAnsi="標楷體" w:cs="標楷體"/>
          <w:color w:val="000000" w:themeColor="text1"/>
          <w:kern w:val="0"/>
          <w:sz w:val="28"/>
          <w:szCs w:val="28"/>
        </w:rPr>
      </w:pPr>
      <w:r w:rsidRPr="00304A65">
        <w:rPr>
          <w:rFonts w:ascii="標楷體" w:eastAsia="標楷體" w:hAnsi="標楷體" w:cs="標楷體" w:hint="eastAsia"/>
          <w:color w:val="000000" w:themeColor="text1"/>
          <w:kern w:val="0"/>
          <w:sz w:val="28"/>
          <w:szCs w:val="28"/>
        </w:rPr>
        <w:t>與學校合作證明。</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rPr>
          <w:color w:val="000000" w:themeColor="text1"/>
          <w:szCs w:val="28"/>
        </w:rPr>
      </w:pPr>
      <w:r w:rsidRPr="00304A65">
        <w:rPr>
          <w:rFonts w:hint="eastAsia"/>
          <w:color w:val="000000" w:themeColor="text1"/>
          <w:szCs w:val="28"/>
        </w:rPr>
        <w:t>計畫審查：</w:t>
      </w:r>
    </w:p>
    <w:p w:rsidR="00604000" w:rsidRPr="00304A65" w:rsidRDefault="00984C9C"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rFonts w:hint="eastAsia"/>
          <w:color w:val="000000" w:themeColor="text1"/>
          <w:szCs w:val="28"/>
        </w:rPr>
        <w:t>審查</w:t>
      </w:r>
      <w:r w:rsidRPr="00304A65">
        <w:rPr>
          <w:rFonts w:cs="標楷體" w:hint="eastAsia"/>
          <w:color w:val="000000" w:themeColor="text1"/>
          <w:kern w:val="0"/>
          <w:szCs w:val="28"/>
        </w:rPr>
        <w:t>方式</w:t>
      </w:r>
      <w:r w:rsidRPr="00304A65">
        <w:rPr>
          <w:rFonts w:hint="eastAsia"/>
          <w:color w:val="000000" w:themeColor="text1"/>
          <w:szCs w:val="28"/>
        </w:rPr>
        <w:t>分為資格審查、技術審查委員會議審查及</w:t>
      </w:r>
      <w:r w:rsidR="001E5EFA" w:rsidRPr="00304A65">
        <w:rPr>
          <w:rFonts w:hint="eastAsia"/>
          <w:color w:val="000000" w:themeColor="text1"/>
          <w:szCs w:val="28"/>
        </w:rPr>
        <w:t>聯席會議審查。</w:t>
      </w:r>
    </w:p>
    <w:p w:rsidR="00604000" w:rsidRPr="00304A65" w:rsidRDefault="001E5EFA"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hint="eastAsia"/>
          <w:color w:val="000000" w:themeColor="text1"/>
          <w:szCs w:val="28"/>
        </w:rPr>
        <w:t>技術審查委員會</w:t>
      </w:r>
      <w:r w:rsidR="00984C9C" w:rsidRPr="00304A65">
        <w:rPr>
          <w:rFonts w:cs="標楷體" w:hint="eastAsia"/>
          <w:color w:val="000000" w:themeColor="text1"/>
          <w:kern w:val="0"/>
          <w:szCs w:val="28"/>
        </w:rPr>
        <w:t>由本局聘請智慧機械軟體及AI軟體領域學者、專家組成。技術審查委員會召集人由技術審查委員互相推選</w:t>
      </w:r>
      <w:r w:rsidR="00984C9C" w:rsidRPr="00304A65">
        <w:rPr>
          <w:rFonts w:cs="標楷體"/>
          <w:color w:val="000000" w:themeColor="text1"/>
          <w:kern w:val="0"/>
          <w:szCs w:val="28"/>
        </w:rPr>
        <w:t>1</w:t>
      </w:r>
      <w:r w:rsidR="00984C9C" w:rsidRPr="00304A65">
        <w:rPr>
          <w:rFonts w:cs="標楷體" w:hint="eastAsia"/>
          <w:color w:val="000000" w:themeColor="text1"/>
          <w:kern w:val="0"/>
          <w:szCs w:val="28"/>
        </w:rPr>
        <w:t>人擔任。</w:t>
      </w:r>
    </w:p>
    <w:p w:rsidR="00984C9C" w:rsidRPr="00304A65" w:rsidRDefault="00984C9C"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rFonts w:cs="標楷體" w:hint="eastAsia"/>
          <w:color w:val="000000" w:themeColor="text1"/>
          <w:kern w:val="0"/>
          <w:szCs w:val="28"/>
        </w:rPr>
        <w:t>技術審查委員會係審核提案計畫內容是否具有「智慧機械</w:t>
      </w:r>
      <w:r w:rsidRPr="00304A65">
        <w:rPr>
          <w:rFonts w:cs="標楷體" w:hint="eastAsia"/>
          <w:color w:val="000000" w:themeColor="text1"/>
          <w:szCs w:val="28"/>
        </w:rPr>
        <w:t>軟體</w:t>
      </w:r>
      <w:r w:rsidRPr="00304A65">
        <w:rPr>
          <w:rFonts w:cs="標楷體" w:hint="eastAsia"/>
          <w:color w:val="000000" w:themeColor="text1"/>
          <w:kern w:val="0"/>
          <w:szCs w:val="28"/>
        </w:rPr>
        <w:t>及AI軟體研發內涵」性質，其審查項目如下：</w:t>
      </w:r>
    </w:p>
    <w:p w:rsidR="001E5EFA" w:rsidRPr="00304A65" w:rsidRDefault="001E5EFA" w:rsidP="004A181D">
      <w:pPr>
        <w:pStyle w:val="5-3"/>
        <w:snapToGrid/>
        <w:spacing w:before="0" w:beforeAutospacing="0" w:after="0" w:afterAutospacing="0" w:line="460" w:lineRule="exact"/>
        <w:ind w:leftChars="0" w:left="538" w:hangingChars="192" w:hanging="538"/>
        <w:jc w:val="both"/>
        <w:rPr>
          <w:color w:val="000000" w:themeColor="text1"/>
          <w:szCs w:val="28"/>
        </w:rPr>
      </w:pPr>
    </w:p>
    <w:p w:rsidR="001F274D" w:rsidRPr="00304A65" w:rsidRDefault="00984C9C" w:rsidP="0032589E">
      <w:pPr>
        <w:kinsoku w:val="0"/>
        <w:spacing w:line="460" w:lineRule="exact"/>
        <w:ind w:firstLineChars="405" w:firstLine="1134"/>
        <w:jc w:val="both"/>
        <w:rPr>
          <w:rFonts w:eastAsia="標楷體"/>
          <w:color w:val="000000" w:themeColor="text1"/>
          <w:sz w:val="28"/>
          <w:szCs w:val="28"/>
        </w:rPr>
      </w:pPr>
      <w:r w:rsidRPr="00304A65">
        <w:rPr>
          <w:rFonts w:eastAsia="標楷體" w:hint="eastAsia"/>
          <w:color w:val="000000" w:themeColor="text1"/>
          <w:sz w:val="28"/>
          <w:szCs w:val="28"/>
        </w:rPr>
        <w:lastRenderedPageBreak/>
        <w:t>研發內涵</w:t>
      </w:r>
      <w:r w:rsidR="001F274D" w:rsidRPr="00304A65">
        <w:rPr>
          <w:rFonts w:eastAsia="標楷體"/>
          <w:color w:val="000000" w:themeColor="text1"/>
          <w:sz w:val="28"/>
          <w:szCs w:val="28"/>
        </w:rPr>
        <w:t xml:space="preserve">           </w:t>
      </w:r>
      <w:r w:rsidR="001F274D" w:rsidRPr="00304A65">
        <w:rPr>
          <w:rFonts w:eastAsia="標楷體"/>
          <w:color w:val="000000" w:themeColor="text1"/>
          <w:sz w:val="28"/>
          <w:szCs w:val="28"/>
        </w:rPr>
        <w:t>佔</w:t>
      </w:r>
      <w:r w:rsidRPr="00304A65">
        <w:rPr>
          <w:rFonts w:eastAsia="標楷體" w:hint="eastAsia"/>
          <w:color w:val="000000" w:themeColor="text1"/>
          <w:sz w:val="28"/>
          <w:szCs w:val="28"/>
        </w:rPr>
        <w:t>20</w:t>
      </w:r>
      <w:r w:rsidR="001F274D" w:rsidRPr="00304A65">
        <w:rPr>
          <w:rFonts w:eastAsia="標楷體"/>
          <w:color w:val="000000" w:themeColor="text1"/>
          <w:sz w:val="28"/>
          <w:szCs w:val="28"/>
        </w:rPr>
        <w:t>分</w:t>
      </w:r>
    </w:p>
    <w:p w:rsidR="001F274D" w:rsidRPr="00304A65" w:rsidRDefault="001F274D" w:rsidP="0032589E">
      <w:pPr>
        <w:kinsoku w:val="0"/>
        <w:spacing w:line="460" w:lineRule="exact"/>
        <w:ind w:firstLineChars="405" w:firstLine="1134"/>
        <w:jc w:val="both"/>
        <w:rPr>
          <w:rFonts w:eastAsia="標楷體"/>
          <w:color w:val="000000" w:themeColor="text1"/>
          <w:sz w:val="28"/>
          <w:szCs w:val="28"/>
        </w:rPr>
      </w:pPr>
      <w:r w:rsidRPr="00304A65">
        <w:rPr>
          <w:rFonts w:eastAsia="標楷體"/>
          <w:color w:val="000000" w:themeColor="text1"/>
          <w:sz w:val="28"/>
          <w:szCs w:val="28"/>
        </w:rPr>
        <w:t>研發能力</w:t>
      </w:r>
      <w:r w:rsidRPr="00304A65">
        <w:rPr>
          <w:rFonts w:eastAsia="標楷體"/>
          <w:color w:val="000000" w:themeColor="text1"/>
          <w:sz w:val="28"/>
          <w:szCs w:val="28"/>
        </w:rPr>
        <w:t xml:space="preserve">           </w:t>
      </w:r>
      <w:r w:rsidRPr="00304A65">
        <w:rPr>
          <w:rFonts w:eastAsia="標楷體"/>
          <w:color w:val="000000" w:themeColor="text1"/>
          <w:sz w:val="28"/>
          <w:szCs w:val="28"/>
        </w:rPr>
        <w:t>佔</w:t>
      </w:r>
      <w:r w:rsidRPr="00304A65">
        <w:rPr>
          <w:rFonts w:eastAsia="標楷體"/>
          <w:color w:val="000000" w:themeColor="text1"/>
          <w:sz w:val="28"/>
          <w:szCs w:val="28"/>
        </w:rPr>
        <w:t>20</w:t>
      </w:r>
      <w:r w:rsidRPr="00304A65">
        <w:rPr>
          <w:rFonts w:eastAsia="標楷體"/>
          <w:color w:val="000000" w:themeColor="text1"/>
          <w:sz w:val="28"/>
          <w:szCs w:val="28"/>
        </w:rPr>
        <w:t>分</w:t>
      </w:r>
    </w:p>
    <w:p w:rsidR="001F274D" w:rsidRPr="00304A65" w:rsidRDefault="00984C9C" w:rsidP="0032589E">
      <w:pPr>
        <w:kinsoku w:val="0"/>
        <w:spacing w:line="460" w:lineRule="exact"/>
        <w:ind w:firstLineChars="405" w:firstLine="1134"/>
        <w:jc w:val="both"/>
        <w:rPr>
          <w:rFonts w:eastAsia="標楷體"/>
          <w:color w:val="000000" w:themeColor="text1"/>
          <w:sz w:val="28"/>
          <w:szCs w:val="28"/>
        </w:rPr>
      </w:pPr>
      <w:r w:rsidRPr="00304A65">
        <w:rPr>
          <w:rFonts w:eastAsia="標楷體" w:hint="eastAsia"/>
          <w:color w:val="000000" w:themeColor="text1"/>
          <w:sz w:val="28"/>
          <w:szCs w:val="28"/>
        </w:rPr>
        <w:t>產業發展</w:t>
      </w:r>
      <w:r w:rsidR="001F274D" w:rsidRPr="00304A65">
        <w:rPr>
          <w:rFonts w:eastAsia="標楷體"/>
          <w:color w:val="000000" w:themeColor="text1"/>
          <w:sz w:val="28"/>
          <w:szCs w:val="28"/>
        </w:rPr>
        <w:t>效益</w:t>
      </w:r>
      <w:r w:rsidRPr="00304A65">
        <w:rPr>
          <w:rFonts w:eastAsia="標楷體"/>
          <w:color w:val="000000" w:themeColor="text1"/>
          <w:sz w:val="28"/>
          <w:szCs w:val="28"/>
        </w:rPr>
        <w:t xml:space="preserve">       </w:t>
      </w:r>
      <w:r w:rsidR="001F274D" w:rsidRPr="00304A65">
        <w:rPr>
          <w:rFonts w:eastAsia="標楷體"/>
          <w:color w:val="000000" w:themeColor="text1"/>
          <w:sz w:val="28"/>
          <w:szCs w:val="28"/>
        </w:rPr>
        <w:t>佔</w:t>
      </w:r>
      <w:r w:rsidRPr="00304A65">
        <w:rPr>
          <w:rFonts w:eastAsia="標楷體" w:hint="eastAsia"/>
          <w:color w:val="000000" w:themeColor="text1"/>
          <w:sz w:val="28"/>
          <w:szCs w:val="28"/>
        </w:rPr>
        <w:t>3</w:t>
      </w:r>
      <w:r w:rsidR="001F274D" w:rsidRPr="00304A65">
        <w:rPr>
          <w:rFonts w:eastAsia="標楷體"/>
          <w:color w:val="000000" w:themeColor="text1"/>
          <w:sz w:val="28"/>
          <w:szCs w:val="28"/>
        </w:rPr>
        <w:t>0</w:t>
      </w:r>
      <w:r w:rsidR="001F274D" w:rsidRPr="00304A65">
        <w:rPr>
          <w:rFonts w:eastAsia="標楷體"/>
          <w:color w:val="000000" w:themeColor="text1"/>
          <w:sz w:val="28"/>
          <w:szCs w:val="28"/>
        </w:rPr>
        <w:t>分</w:t>
      </w:r>
    </w:p>
    <w:p w:rsidR="001F274D" w:rsidRPr="00304A65" w:rsidRDefault="001F274D" w:rsidP="0032589E">
      <w:pPr>
        <w:kinsoku w:val="0"/>
        <w:spacing w:line="460" w:lineRule="exact"/>
        <w:ind w:firstLineChars="405" w:firstLine="1134"/>
        <w:jc w:val="both"/>
        <w:rPr>
          <w:rFonts w:eastAsia="標楷體"/>
          <w:color w:val="000000" w:themeColor="text1"/>
          <w:sz w:val="28"/>
          <w:szCs w:val="28"/>
        </w:rPr>
      </w:pPr>
      <w:r w:rsidRPr="00304A65">
        <w:rPr>
          <w:rFonts w:eastAsia="標楷體"/>
          <w:color w:val="000000" w:themeColor="text1"/>
          <w:sz w:val="28"/>
          <w:szCs w:val="28"/>
        </w:rPr>
        <w:t>實施方法</w:t>
      </w:r>
      <w:r w:rsidRPr="00304A65">
        <w:rPr>
          <w:rFonts w:eastAsia="標楷體"/>
          <w:color w:val="000000" w:themeColor="text1"/>
          <w:sz w:val="28"/>
          <w:szCs w:val="28"/>
        </w:rPr>
        <w:t xml:space="preserve">           </w:t>
      </w:r>
      <w:r w:rsidRPr="00304A65">
        <w:rPr>
          <w:rFonts w:eastAsia="標楷體"/>
          <w:color w:val="000000" w:themeColor="text1"/>
          <w:sz w:val="28"/>
          <w:szCs w:val="28"/>
        </w:rPr>
        <w:t>佔</w:t>
      </w:r>
      <w:r w:rsidR="00984C9C" w:rsidRPr="00304A65">
        <w:rPr>
          <w:rFonts w:eastAsia="標楷體" w:hint="eastAsia"/>
          <w:color w:val="000000" w:themeColor="text1"/>
          <w:sz w:val="28"/>
          <w:szCs w:val="28"/>
        </w:rPr>
        <w:t>15</w:t>
      </w:r>
      <w:r w:rsidRPr="00304A65">
        <w:rPr>
          <w:rFonts w:eastAsia="標楷體"/>
          <w:color w:val="000000" w:themeColor="text1"/>
          <w:sz w:val="28"/>
          <w:szCs w:val="28"/>
        </w:rPr>
        <w:t>分</w:t>
      </w:r>
    </w:p>
    <w:p w:rsidR="00984C9C" w:rsidRPr="00304A65" w:rsidRDefault="00984C9C" w:rsidP="0032589E">
      <w:pPr>
        <w:kinsoku w:val="0"/>
        <w:spacing w:line="460" w:lineRule="exact"/>
        <w:ind w:firstLineChars="405" w:firstLine="1134"/>
        <w:jc w:val="both"/>
        <w:rPr>
          <w:rFonts w:eastAsia="標楷體"/>
          <w:color w:val="000000" w:themeColor="text1"/>
          <w:sz w:val="28"/>
          <w:szCs w:val="28"/>
        </w:rPr>
      </w:pPr>
      <w:r w:rsidRPr="00304A65">
        <w:rPr>
          <w:rFonts w:eastAsia="標楷體" w:hint="eastAsia"/>
          <w:color w:val="000000" w:themeColor="text1"/>
          <w:sz w:val="28"/>
          <w:szCs w:val="28"/>
        </w:rPr>
        <w:t>研發團隊</w:t>
      </w:r>
      <w:r w:rsidRPr="00304A65">
        <w:rPr>
          <w:rFonts w:eastAsia="標楷體"/>
          <w:color w:val="000000" w:themeColor="text1"/>
          <w:sz w:val="28"/>
          <w:szCs w:val="28"/>
        </w:rPr>
        <w:t xml:space="preserve">           </w:t>
      </w:r>
      <w:r w:rsidRPr="00304A65">
        <w:rPr>
          <w:rFonts w:eastAsia="標楷體"/>
          <w:color w:val="000000" w:themeColor="text1"/>
          <w:sz w:val="28"/>
          <w:szCs w:val="28"/>
        </w:rPr>
        <w:t>佔</w:t>
      </w:r>
      <w:r w:rsidRPr="00304A65">
        <w:rPr>
          <w:rFonts w:eastAsia="標楷體" w:hint="eastAsia"/>
          <w:color w:val="000000" w:themeColor="text1"/>
          <w:sz w:val="28"/>
          <w:szCs w:val="28"/>
        </w:rPr>
        <w:t>5</w:t>
      </w:r>
      <w:r w:rsidRPr="00304A65">
        <w:rPr>
          <w:rFonts w:eastAsia="標楷體"/>
          <w:color w:val="000000" w:themeColor="text1"/>
          <w:sz w:val="28"/>
          <w:szCs w:val="28"/>
        </w:rPr>
        <w:t>分</w:t>
      </w:r>
    </w:p>
    <w:p w:rsidR="0032589E" w:rsidRPr="00304A65" w:rsidRDefault="00984C9C" w:rsidP="00771602">
      <w:pPr>
        <w:kinsoku w:val="0"/>
        <w:spacing w:line="460" w:lineRule="exact"/>
        <w:ind w:firstLineChars="405" w:firstLine="1134"/>
        <w:jc w:val="both"/>
        <w:rPr>
          <w:rFonts w:eastAsia="標楷體"/>
          <w:color w:val="000000" w:themeColor="text1"/>
          <w:sz w:val="28"/>
          <w:szCs w:val="28"/>
        </w:rPr>
      </w:pPr>
      <w:r w:rsidRPr="00304A65">
        <w:rPr>
          <w:rFonts w:eastAsia="標楷體" w:hint="eastAsia"/>
          <w:color w:val="000000" w:themeColor="text1"/>
          <w:sz w:val="28"/>
          <w:szCs w:val="28"/>
        </w:rPr>
        <w:t>經費編列</w:t>
      </w:r>
      <w:r w:rsidR="0032589E" w:rsidRPr="00304A65">
        <w:rPr>
          <w:rFonts w:eastAsia="標楷體" w:hint="eastAsia"/>
          <w:color w:val="000000" w:themeColor="text1"/>
          <w:sz w:val="28"/>
          <w:szCs w:val="28"/>
        </w:rPr>
        <w:t xml:space="preserve">           </w:t>
      </w:r>
      <w:r w:rsidR="0032589E" w:rsidRPr="00304A65">
        <w:rPr>
          <w:rFonts w:eastAsia="標楷體"/>
          <w:color w:val="000000" w:themeColor="text1"/>
          <w:sz w:val="28"/>
          <w:szCs w:val="28"/>
        </w:rPr>
        <w:t>佔</w:t>
      </w:r>
      <w:r w:rsidR="0032589E" w:rsidRPr="00304A65">
        <w:rPr>
          <w:rFonts w:eastAsia="標楷體" w:hint="eastAsia"/>
          <w:color w:val="000000" w:themeColor="text1"/>
          <w:sz w:val="28"/>
          <w:szCs w:val="28"/>
        </w:rPr>
        <w:t>10</w:t>
      </w:r>
      <w:r w:rsidR="0032589E" w:rsidRPr="00304A65">
        <w:rPr>
          <w:rFonts w:eastAsia="標楷體"/>
          <w:color w:val="000000" w:themeColor="text1"/>
          <w:sz w:val="28"/>
          <w:szCs w:val="28"/>
        </w:rPr>
        <w:t>分</w:t>
      </w:r>
    </w:p>
    <w:p w:rsidR="00771602" w:rsidRPr="00304A65" w:rsidRDefault="001F274D" w:rsidP="002618B4">
      <w:pPr>
        <w:pStyle w:val="5-3"/>
        <w:snapToGrid/>
        <w:spacing w:before="0" w:beforeAutospacing="0" w:after="0" w:afterAutospacing="0" w:line="460" w:lineRule="exact"/>
        <w:ind w:leftChars="224" w:left="538" w:firstLineChars="212" w:firstLine="594"/>
        <w:jc w:val="both"/>
        <w:rPr>
          <w:rFonts w:ascii="Times New Roman"/>
          <w:color w:val="000000" w:themeColor="text1"/>
          <w:szCs w:val="28"/>
        </w:rPr>
      </w:pPr>
      <w:r w:rsidRPr="00304A65">
        <w:rPr>
          <w:rFonts w:hint="eastAsia"/>
          <w:color w:val="000000" w:themeColor="text1"/>
          <w:szCs w:val="28"/>
        </w:rPr>
        <w:t>共通性項目（</w:t>
      </w:r>
      <w:r w:rsidRPr="00304A65">
        <w:rPr>
          <w:rFonts w:ascii="Times New Roman" w:hint="eastAsia"/>
          <w:color w:val="000000" w:themeColor="text1"/>
          <w:szCs w:val="28"/>
        </w:rPr>
        <w:t>研發團隊、經費編列</w:t>
      </w:r>
      <w:r w:rsidRPr="00304A65">
        <w:rPr>
          <w:rFonts w:hint="eastAsia"/>
          <w:color w:val="000000" w:themeColor="text1"/>
          <w:szCs w:val="28"/>
        </w:rPr>
        <w:t>）</w:t>
      </w:r>
      <w:r w:rsidRPr="00304A65">
        <w:rPr>
          <w:rFonts w:ascii="Times New Roman" w:hint="eastAsia"/>
          <w:color w:val="000000" w:themeColor="text1"/>
          <w:szCs w:val="28"/>
        </w:rPr>
        <w:t>納入上述審查項目綜合評比。</w:t>
      </w:r>
    </w:p>
    <w:p w:rsidR="0032589E" w:rsidRPr="00304A65" w:rsidRDefault="0032589E" w:rsidP="002618B4">
      <w:pPr>
        <w:pStyle w:val="5-3"/>
        <w:snapToGrid/>
        <w:spacing w:before="0" w:beforeAutospacing="0" w:after="0" w:afterAutospacing="0" w:line="460" w:lineRule="exact"/>
        <w:ind w:leftChars="224" w:left="538" w:firstLineChars="212" w:firstLine="594"/>
        <w:jc w:val="both"/>
        <w:rPr>
          <w:rFonts w:ascii="Times New Roman"/>
          <w:color w:val="000000" w:themeColor="text1"/>
          <w:szCs w:val="28"/>
        </w:rPr>
      </w:pPr>
      <w:r w:rsidRPr="00304A65">
        <w:rPr>
          <w:rFonts w:cs="標楷體" w:hint="eastAsia"/>
          <w:color w:val="000000" w:themeColor="text1"/>
          <w:kern w:val="0"/>
          <w:szCs w:val="28"/>
        </w:rPr>
        <w:t>聯席會議由本局局長或其指定之人擔任召集人，會同技術審查委員共同審議下列事項：</w:t>
      </w:r>
    </w:p>
    <w:p w:rsidR="00771602" w:rsidRPr="00304A65" w:rsidRDefault="0032589E" w:rsidP="00771602">
      <w:pPr>
        <w:numPr>
          <w:ilvl w:val="0"/>
          <w:numId w:val="19"/>
        </w:numPr>
        <w:spacing w:line="460" w:lineRule="exact"/>
        <w:ind w:left="1134" w:hanging="567"/>
        <w:rPr>
          <w:rFonts w:ascii="標楷體" w:eastAsia="標楷體" w:hAnsi="標楷體" w:cs="標楷體"/>
          <w:color w:val="000000" w:themeColor="text1"/>
          <w:kern w:val="0"/>
          <w:sz w:val="28"/>
          <w:szCs w:val="28"/>
        </w:rPr>
      </w:pPr>
      <w:r w:rsidRPr="00304A65">
        <w:rPr>
          <w:rFonts w:ascii="標楷體" w:eastAsia="標楷體" w:hAnsi="標楷體" w:cs="標楷體" w:hint="eastAsia"/>
          <w:color w:val="000000" w:themeColor="text1"/>
          <w:kern w:val="0"/>
          <w:sz w:val="28"/>
          <w:szCs w:val="28"/>
        </w:rPr>
        <w:t>確認技術審查會議之審查結果。</w:t>
      </w:r>
    </w:p>
    <w:p w:rsidR="0032589E" w:rsidRPr="00304A65" w:rsidRDefault="0032589E" w:rsidP="00771602">
      <w:pPr>
        <w:numPr>
          <w:ilvl w:val="0"/>
          <w:numId w:val="19"/>
        </w:numPr>
        <w:spacing w:line="460" w:lineRule="exact"/>
        <w:ind w:left="1134" w:hanging="567"/>
        <w:rPr>
          <w:rFonts w:ascii="標楷體" w:eastAsia="標楷體" w:hAnsi="標楷體" w:cs="標楷體"/>
          <w:color w:val="000000" w:themeColor="text1"/>
          <w:kern w:val="0"/>
          <w:sz w:val="28"/>
          <w:szCs w:val="28"/>
        </w:rPr>
      </w:pPr>
      <w:r w:rsidRPr="00304A65">
        <w:rPr>
          <w:rFonts w:ascii="標楷體" w:eastAsia="標楷體" w:hAnsi="標楷體" w:cs="標楷體" w:hint="eastAsia"/>
          <w:color w:val="000000" w:themeColor="text1"/>
          <w:kern w:val="0"/>
          <w:sz w:val="28"/>
          <w:szCs w:val="28"/>
        </w:rPr>
        <w:t>審議申請人所提研發計畫內容之優劣順序排列。</w:t>
      </w:r>
    </w:p>
    <w:p w:rsidR="0032589E" w:rsidRPr="00304A65" w:rsidRDefault="0032589E" w:rsidP="00771602">
      <w:pPr>
        <w:numPr>
          <w:ilvl w:val="0"/>
          <w:numId w:val="19"/>
        </w:numPr>
        <w:spacing w:line="460" w:lineRule="exact"/>
        <w:ind w:left="1134" w:hanging="567"/>
        <w:rPr>
          <w:rFonts w:ascii="標楷體" w:eastAsia="標楷體" w:hAnsi="標楷體" w:cs="標楷體"/>
          <w:color w:val="000000" w:themeColor="text1"/>
          <w:kern w:val="0"/>
          <w:sz w:val="28"/>
          <w:szCs w:val="28"/>
        </w:rPr>
      </w:pPr>
      <w:r w:rsidRPr="00304A65">
        <w:rPr>
          <w:rFonts w:ascii="標楷體" w:eastAsia="標楷體" w:hAnsi="標楷體" w:cs="標楷體" w:hint="eastAsia"/>
          <w:color w:val="000000" w:themeColor="text1"/>
          <w:kern w:val="0"/>
          <w:sz w:val="28"/>
          <w:szCs w:val="28"/>
        </w:rPr>
        <w:t>計畫補助金額核定與刪減。</w:t>
      </w:r>
    </w:p>
    <w:p w:rsidR="0032589E" w:rsidRPr="00304A65" w:rsidRDefault="0032589E"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審查期限自本局受理申請日起2個月內完成，如有通知補正申請資料者，自通知後7天內補正完成，並自補正完成後起算2個月；但必要時審查期限本局得再延長1個月。</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rPr>
          <w:color w:val="000000" w:themeColor="text1"/>
          <w:szCs w:val="28"/>
        </w:rPr>
      </w:pPr>
      <w:r w:rsidRPr="00304A65">
        <w:rPr>
          <w:rFonts w:hint="eastAsia"/>
          <w:color w:val="000000" w:themeColor="text1"/>
          <w:szCs w:val="28"/>
        </w:rPr>
        <w:t>計畫期程及補助款編列原則：</w:t>
      </w:r>
    </w:p>
    <w:p w:rsidR="00771602" w:rsidRPr="00304A65" w:rsidRDefault="0032589E"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rFonts w:hint="eastAsia"/>
          <w:color w:val="000000" w:themeColor="text1"/>
          <w:szCs w:val="28"/>
        </w:rPr>
        <w:t>本計畫補助款編列範圍包括材料費、研發設備使用費、人事費、</w:t>
      </w:r>
      <w:r w:rsidR="001E5EFA" w:rsidRPr="00304A65">
        <w:rPr>
          <w:rFonts w:hint="eastAsia"/>
          <w:color w:val="000000" w:themeColor="text1"/>
          <w:szCs w:val="28"/>
        </w:rPr>
        <w:t>及委</w:t>
      </w:r>
      <w:r w:rsidR="00A1577E" w:rsidRPr="00304A65">
        <w:rPr>
          <w:rFonts w:hint="eastAsia"/>
          <w:color w:val="000000" w:themeColor="text1"/>
          <w:szCs w:val="28"/>
        </w:rPr>
        <w:t>託研究費等科目（會計科目及編列原則如附件），申請</w:t>
      </w:r>
      <w:r w:rsidR="001E5EFA" w:rsidRPr="00304A65">
        <w:rPr>
          <w:rFonts w:hint="eastAsia"/>
          <w:color w:val="000000" w:themeColor="text1"/>
          <w:szCs w:val="28"/>
        </w:rPr>
        <w:t>補助上限新臺幣</w:t>
      </w:r>
      <w:r w:rsidR="00A1577E" w:rsidRPr="00304A65">
        <w:rPr>
          <w:rFonts w:hint="eastAsia"/>
          <w:color w:val="000000" w:themeColor="text1"/>
          <w:szCs w:val="28"/>
        </w:rPr>
        <w:t>1</w:t>
      </w:r>
      <w:r w:rsidR="001E5EFA" w:rsidRPr="00304A65">
        <w:rPr>
          <w:rFonts w:hint="eastAsia"/>
          <w:color w:val="000000" w:themeColor="text1"/>
          <w:szCs w:val="28"/>
        </w:rPr>
        <w:t>00萬元整，</w:t>
      </w:r>
      <w:r w:rsidR="00A1577E" w:rsidRPr="00304A65">
        <w:rPr>
          <w:rFonts w:hint="eastAsia"/>
          <w:color w:val="000000" w:themeColor="text1"/>
          <w:szCs w:val="28"/>
        </w:rPr>
        <w:t>廠商自籌款占計畫總經費比率須達50％以上。</w:t>
      </w:r>
    </w:p>
    <w:p w:rsidR="001E5EFA" w:rsidRPr="00304A65" w:rsidRDefault="00A1577E"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color w:val="000000" w:themeColor="text1"/>
          <w:szCs w:val="28"/>
        </w:rPr>
        <w:t>申請機構</w:t>
      </w:r>
      <w:r w:rsidRPr="00304A65">
        <w:rPr>
          <w:rFonts w:hint="eastAsia"/>
          <w:color w:val="000000" w:themeColor="text1"/>
          <w:szCs w:val="28"/>
        </w:rPr>
        <w:t>須</w:t>
      </w:r>
      <w:r w:rsidRPr="00304A65">
        <w:rPr>
          <w:color w:val="000000" w:themeColor="text1"/>
          <w:szCs w:val="28"/>
        </w:rPr>
        <w:t>委託</w:t>
      </w:r>
      <w:r w:rsidRPr="00304A65">
        <w:rPr>
          <w:rFonts w:hint="eastAsia"/>
          <w:color w:val="000000" w:themeColor="text1"/>
          <w:szCs w:val="28"/>
        </w:rPr>
        <w:t>臺中市</w:t>
      </w:r>
      <w:r w:rsidRPr="00304A65">
        <w:rPr>
          <w:rStyle w:val="fontstyle01"/>
          <w:rFonts w:hint="default"/>
          <w:color w:val="000000" w:themeColor="text1"/>
          <w:sz w:val="28"/>
          <w:szCs w:val="28"/>
        </w:rPr>
        <w:t>大專院校</w:t>
      </w:r>
      <w:r w:rsidRPr="00304A65">
        <w:rPr>
          <w:color w:val="000000" w:themeColor="text1"/>
          <w:szCs w:val="28"/>
        </w:rPr>
        <w:t>合作研發，所支應予</w:t>
      </w:r>
      <w:r w:rsidRPr="00304A65">
        <w:rPr>
          <w:rFonts w:hint="eastAsia"/>
          <w:color w:val="000000" w:themeColor="text1"/>
          <w:szCs w:val="28"/>
        </w:rPr>
        <w:t>臺中市</w:t>
      </w:r>
      <w:r w:rsidRPr="00304A65">
        <w:rPr>
          <w:rStyle w:val="fontstyle01"/>
          <w:rFonts w:hint="default"/>
          <w:color w:val="000000" w:themeColor="text1"/>
          <w:sz w:val="28"/>
          <w:szCs w:val="28"/>
        </w:rPr>
        <w:t>大專院校</w:t>
      </w:r>
      <w:r w:rsidRPr="00304A65">
        <w:rPr>
          <w:color w:val="000000" w:themeColor="text1"/>
          <w:szCs w:val="28"/>
        </w:rPr>
        <w:t>之費用，須於計畫中編列委託研究費，該</w:t>
      </w:r>
      <w:r w:rsidRPr="00304A65">
        <w:rPr>
          <w:rFonts w:hint="eastAsia"/>
          <w:color w:val="000000" w:themeColor="text1"/>
          <w:szCs w:val="28"/>
        </w:rPr>
        <w:t>費用</w:t>
      </w:r>
      <w:r w:rsidRPr="00304A65">
        <w:rPr>
          <w:color w:val="000000" w:themeColor="text1"/>
          <w:szCs w:val="28"/>
        </w:rPr>
        <w:t>應</w:t>
      </w:r>
      <w:r w:rsidRPr="00304A65">
        <w:rPr>
          <w:rFonts w:hint="eastAsia"/>
          <w:color w:val="000000" w:themeColor="text1"/>
          <w:szCs w:val="28"/>
        </w:rPr>
        <w:t>佔</w:t>
      </w:r>
      <w:r w:rsidRPr="00304A65">
        <w:rPr>
          <w:color w:val="000000" w:themeColor="text1"/>
          <w:szCs w:val="28"/>
        </w:rPr>
        <w:t>總</w:t>
      </w:r>
      <w:r w:rsidRPr="00304A65">
        <w:rPr>
          <w:rFonts w:hint="eastAsia"/>
          <w:color w:val="000000" w:themeColor="text1"/>
          <w:szCs w:val="28"/>
        </w:rPr>
        <w:t>經費</w:t>
      </w:r>
      <w:r w:rsidRPr="00304A65">
        <w:rPr>
          <w:color w:val="000000" w:themeColor="text1"/>
          <w:szCs w:val="28"/>
        </w:rPr>
        <w:t>金額</w:t>
      </w:r>
      <w:r w:rsidRPr="00304A65">
        <w:rPr>
          <w:rFonts w:hint="eastAsia"/>
          <w:color w:val="000000" w:themeColor="text1"/>
          <w:szCs w:val="28"/>
        </w:rPr>
        <w:t>3</w:t>
      </w:r>
      <w:r w:rsidRPr="00304A65">
        <w:rPr>
          <w:color w:val="000000" w:themeColor="text1"/>
          <w:szCs w:val="28"/>
        </w:rPr>
        <w:t>0%以上。</w:t>
      </w:r>
      <w:r w:rsidR="001E5EFA" w:rsidRPr="00304A65">
        <w:rPr>
          <w:rFonts w:hint="eastAsia"/>
          <w:color w:val="000000" w:themeColor="text1"/>
          <w:szCs w:val="28"/>
        </w:rPr>
        <w:t>申請計畫期程最長</w:t>
      </w:r>
      <w:r w:rsidR="0032589E" w:rsidRPr="00304A65">
        <w:rPr>
          <w:rFonts w:hint="eastAsia"/>
          <w:color w:val="000000" w:themeColor="text1"/>
          <w:szCs w:val="28"/>
        </w:rPr>
        <w:t>8個月</w:t>
      </w:r>
      <w:r w:rsidR="001E5EFA" w:rsidRPr="00304A65">
        <w:rPr>
          <w:rFonts w:hint="eastAsia"/>
          <w:color w:val="000000" w:themeColor="text1"/>
          <w:szCs w:val="28"/>
        </w:rPr>
        <w:t>，但不得短於6個月。申請計畫期程如本局另有規定者，從其規定。</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textDirection w:val="lrTbV"/>
        <w:rPr>
          <w:color w:val="000000" w:themeColor="text1"/>
          <w:szCs w:val="28"/>
        </w:rPr>
      </w:pPr>
      <w:r w:rsidRPr="00304A65">
        <w:rPr>
          <w:rFonts w:hint="eastAsia"/>
          <w:color w:val="000000" w:themeColor="text1"/>
          <w:szCs w:val="28"/>
        </w:rPr>
        <w:t>計畫簽約：</w:t>
      </w:r>
    </w:p>
    <w:p w:rsidR="00771602" w:rsidRPr="00304A65" w:rsidRDefault="001E5EFA"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rFonts w:hint="eastAsia"/>
          <w:color w:val="000000" w:themeColor="text1"/>
          <w:szCs w:val="28"/>
        </w:rPr>
        <w:t>簽約廠商應於核定通知函發文日起30日內辦理簽約，若無法依限辦理，應來函敘明事由申請展延，經同意後得展延簽約期限（最長以1個月為限），逾期視同放棄受補助之權利。</w:t>
      </w:r>
    </w:p>
    <w:p w:rsidR="001E5EFA" w:rsidRPr="00304A65" w:rsidRDefault="001E5EFA"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rFonts w:hint="eastAsia"/>
          <w:color w:val="000000" w:themeColor="text1"/>
          <w:szCs w:val="28"/>
        </w:rPr>
        <w:t>契約生效日為本局審查通過核定通知之當月第1日或下一個月之第1日（例如：本局核定日期為</w:t>
      </w:r>
      <w:r w:rsidR="00C2725E" w:rsidRPr="00304A65">
        <w:rPr>
          <w:rFonts w:hint="eastAsia"/>
          <w:color w:val="000000" w:themeColor="text1"/>
          <w:szCs w:val="28"/>
        </w:rPr>
        <w:t>8</w:t>
      </w:r>
      <w:r w:rsidRPr="00304A65">
        <w:rPr>
          <w:rFonts w:hint="eastAsia"/>
          <w:color w:val="000000" w:themeColor="text1"/>
          <w:szCs w:val="28"/>
        </w:rPr>
        <w:t>月20日，則其契約生效日得為</w:t>
      </w:r>
      <w:r w:rsidR="00C2725E" w:rsidRPr="00304A65">
        <w:rPr>
          <w:rFonts w:hint="eastAsia"/>
          <w:color w:val="000000" w:themeColor="text1"/>
          <w:szCs w:val="28"/>
        </w:rPr>
        <w:lastRenderedPageBreak/>
        <w:t>8</w:t>
      </w:r>
      <w:r w:rsidRPr="00304A65">
        <w:rPr>
          <w:rFonts w:hint="eastAsia"/>
          <w:color w:val="000000" w:themeColor="text1"/>
          <w:szCs w:val="28"/>
        </w:rPr>
        <w:t>月1日或</w:t>
      </w:r>
      <w:r w:rsidR="00C2725E" w:rsidRPr="00304A65">
        <w:rPr>
          <w:rFonts w:hint="eastAsia"/>
          <w:color w:val="000000" w:themeColor="text1"/>
          <w:szCs w:val="28"/>
        </w:rPr>
        <w:t>9</w:t>
      </w:r>
      <w:r w:rsidRPr="00304A65">
        <w:rPr>
          <w:rFonts w:hint="eastAsia"/>
          <w:color w:val="000000" w:themeColor="text1"/>
          <w:szCs w:val="28"/>
        </w:rPr>
        <w:t>月1日）。簽約廠商得擇一選定為契約生效日，如本局另有規定計畫期程者，不在此限。</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textDirection w:val="lrTbV"/>
        <w:rPr>
          <w:color w:val="000000" w:themeColor="text1"/>
          <w:szCs w:val="28"/>
        </w:rPr>
      </w:pPr>
      <w:r w:rsidRPr="00304A65">
        <w:rPr>
          <w:rFonts w:hint="eastAsia"/>
          <w:color w:val="000000" w:themeColor="text1"/>
          <w:szCs w:val="28"/>
        </w:rPr>
        <w:t>補助款撥付：</w:t>
      </w:r>
    </w:p>
    <w:p w:rsidR="001E5EFA" w:rsidRPr="00304A65" w:rsidRDefault="001E5EFA"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rFonts w:hint="eastAsia"/>
          <w:color w:val="000000" w:themeColor="text1"/>
          <w:szCs w:val="28"/>
        </w:rPr>
        <w:t>核定計畫採全程審查、一次簽約、二次付款。期初</w:t>
      </w:r>
      <w:r w:rsidR="00DE4324" w:rsidRPr="00304A65">
        <w:rPr>
          <w:rFonts w:hint="eastAsia"/>
          <w:color w:val="000000" w:themeColor="text1"/>
          <w:szCs w:val="28"/>
        </w:rPr>
        <w:t>(簽約)</w:t>
      </w:r>
      <w:r w:rsidRPr="00304A65">
        <w:rPr>
          <w:rFonts w:hint="eastAsia"/>
          <w:color w:val="000000" w:themeColor="text1"/>
          <w:szCs w:val="28"/>
        </w:rPr>
        <w:t>支付補助款50％，俟期末提出結案報告後，再支付其餘</w:t>
      </w:r>
      <w:r w:rsidR="00DE4324" w:rsidRPr="00304A65">
        <w:rPr>
          <w:rFonts w:hint="eastAsia"/>
          <w:color w:val="000000" w:themeColor="text1"/>
          <w:szCs w:val="28"/>
        </w:rPr>
        <w:t>(50%)</w:t>
      </w:r>
      <w:r w:rsidRPr="00304A65">
        <w:rPr>
          <w:rFonts w:hint="eastAsia"/>
          <w:color w:val="000000" w:themeColor="text1"/>
          <w:szCs w:val="28"/>
        </w:rPr>
        <w:t>款項。</w:t>
      </w:r>
    </w:p>
    <w:p w:rsidR="001E5EFA" w:rsidRPr="00304A65" w:rsidRDefault="001E5EFA" w:rsidP="002618B4">
      <w:pPr>
        <w:pStyle w:val="5-3"/>
        <w:snapToGrid/>
        <w:spacing w:before="0" w:beforeAutospacing="0" w:after="0" w:afterAutospacing="0" w:line="460" w:lineRule="exact"/>
        <w:ind w:leftChars="224" w:left="538" w:firstLineChars="212" w:firstLine="594"/>
        <w:jc w:val="both"/>
        <w:rPr>
          <w:color w:val="000000" w:themeColor="text1"/>
          <w:szCs w:val="28"/>
          <w:u w:val="single"/>
        </w:rPr>
      </w:pPr>
      <w:r w:rsidRPr="00304A65">
        <w:rPr>
          <w:rFonts w:hint="eastAsia"/>
          <w:color w:val="000000" w:themeColor="text1"/>
          <w:szCs w:val="28"/>
        </w:rPr>
        <w:t>本局補助款應專戶儲存專帳管理，本局補助款如有結餘及孳息毛額， 應自本局通知到達後15日內繳回。</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textDirection w:val="lrTbV"/>
        <w:rPr>
          <w:color w:val="000000" w:themeColor="text1"/>
          <w:szCs w:val="28"/>
        </w:rPr>
      </w:pPr>
      <w:r w:rsidRPr="00304A65">
        <w:rPr>
          <w:rFonts w:hint="eastAsia"/>
          <w:color w:val="000000" w:themeColor="text1"/>
          <w:szCs w:val="28"/>
        </w:rPr>
        <w:t>計畫管考及變更：</w:t>
      </w:r>
    </w:p>
    <w:p w:rsidR="00A1577E" w:rsidRPr="00304A65" w:rsidRDefault="00A1577E" w:rsidP="00771602">
      <w:pPr>
        <w:pStyle w:val="5-3"/>
        <w:snapToGrid/>
        <w:spacing w:before="0" w:beforeAutospacing="0" w:after="0" w:afterAutospacing="0" w:line="460" w:lineRule="exact"/>
        <w:ind w:leftChars="224" w:left="538" w:firstLineChars="200" w:firstLine="560"/>
        <w:jc w:val="both"/>
        <w:rPr>
          <w:rFonts w:cs="標楷體"/>
          <w:color w:val="000000" w:themeColor="text1"/>
          <w:kern w:val="0"/>
          <w:szCs w:val="28"/>
        </w:rPr>
      </w:pPr>
      <w:r w:rsidRPr="00304A65">
        <w:rPr>
          <w:rFonts w:hint="eastAsia"/>
          <w:color w:val="000000" w:themeColor="text1"/>
          <w:szCs w:val="28"/>
        </w:rPr>
        <w:t>簽約廠商若違反契約規定，經本局查核屬實且未能於限期完成</w:t>
      </w:r>
      <w:r w:rsidRPr="00304A65">
        <w:rPr>
          <w:rFonts w:cs="標楷體" w:hint="eastAsia"/>
          <w:color w:val="000000" w:themeColor="text1"/>
          <w:kern w:val="0"/>
          <w:szCs w:val="28"/>
        </w:rPr>
        <w:t>改善者，得依契約規定終止計畫或解除契約。</w:t>
      </w:r>
    </w:p>
    <w:p w:rsidR="00A1577E" w:rsidRPr="00304A65" w:rsidRDefault="00A1577E"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簽約廠商須不定期接受工作進度及經費支用情形之查訪，並於計畫結束後3年內配合成效追蹤及參與本局相關成果發表、展示。</w:t>
      </w:r>
    </w:p>
    <w:p w:rsidR="00A1577E" w:rsidRPr="00304A65" w:rsidRDefault="00A1577E"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技術審查委員會之審查委員得為前項計畫工作進度查訪專家。前經費支用情形之查訪，由本局或受委派之會計稽核人員進行之。</w:t>
      </w:r>
    </w:p>
    <w:p w:rsidR="00A1577E" w:rsidRPr="00304A65" w:rsidRDefault="00A1577E"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本局及受本局委派之會計稽核人員及審計機關之相關人員得隨   時查閱簽約廠商與本計畫相關文件、單據及帳冊，如有不符合本計畫用途之經費，有權不予核銷。</w:t>
      </w:r>
    </w:p>
    <w:p w:rsidR="00A1577E" w:rsidRPr="00304A65" w:rsidRDefault="00A1577E"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簽約廠商須於期中提送工作進度報告表及會計報告表，以了解計畫進行情況，期末則須提交全程計畫執行結果報告及會計結算表。</w:t>
      </w:r>
    </w:p>
    <w:p w:rsidR="00A1577E" w:rsidRPr="00304A65" w:rsidRDefault="00A1577E"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簽約廠商所提送工作進度報告及全程計畫執行結果報告之審查由相關審查委員進行審查。</w:t>
      </w:r>
    </w:p>
    <w:p w:rsidR="00A1577E" w:rsidRPr="00304A65" w:rsidRDefault="00A1577E"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簽約廠商無正當理由停止本計畫之工作或進度嚴重落後，經本局通知改善而未改善者，本局得逕行以書面通知廠商解除契約。</w:t>
      </w:r>
    </w:p>
    <w:p w:rsidR="00771602" w:rsidRPr="00304A65" w:rsidRDefault="00A1577E"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前項工作或進度嚴重落後之改進與否查訪，由技術審查委員會為之。</w:t>
      </w:r>
    </w:p>
    <w:p w:rsidR="00771602" w:rsidRPr="00304A65" w:rsidRDefault="00A1577E"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計畫期程中若有變更計畫之情事者，廠商於期限內辦理計畫變更。</w:t>
      </w:r>
    </w:p>
    <w:p w:rsidR="00A1577E" w:rsidRPr="00304A65" w:rsidRDefault="00A1577E" w:rsidP="002618B4">
      <w:pPr>
        <w:pStyle w:val="5-3"/>
        <w:snapToGrid/>
        <w:spacing w:before="0" w:beforeAutospacing="0" w:after="0" w:afterAutospacing="0" w:line="460" w:lineRule="exact"/>
        <w:ind w:leftChars="224" w:left="538" w:firstLineChars="212" w:firstLine="594"/>
        <w:jc w:val="both"/>
        <w:rPr>
          <w:rFonts w:cs="標楷體"/>
          <w:color w:val="000000" w:themeColor="text1"/>
          <w:kern w:val="0"/>
          <w:szCs w:val="28"/>
        </w:rPr>
      </w:pPr>
      <w:r w:rsidRPr="00304A65">
        <w:rPr>
          <w:rFonts w:cs="標楷體" w:hint="eastAsia"/>
          <w:color w:val="000000" w:themeColor="text1"/>
          <w:kern w:val="0"/>
          <w:szCs w:val="28"/>
        </w:rPr>
        <w:t>前項之變更作業程序參考申請補助作業手冊。</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rPr>
          <w:color w:val="000000" w:themeColor="text1"/>
          <w:szCs w:val="28"/>
        </w:rPr>
      </w:pPr>
      <w:r w:rsidRPr="00304A65">
        <w:rPr>
          <w:rFonts w:hint="eastAsia"/>
          <w:color w:val="000000" w:themeColor="text1"/>
          <w:szCs w:val="28"/>
        </w:rPr>
        <w:t>智慧財產權歸屬：</w:t>
      </w:r>
    </w:p>
    <w:p w:rsidR="00A1577E" w:rsidRPr="00304A65" w:rsidRDefault="00A1577E" w:rsidP="002618B4">
      <w:pPr>
        <w:pStyle w:val="5-3"/>
        <w:snapToGrid/>
        <w:spacing w:before="0" w:beforeAutospacing="0" w:after="0" w:afterAutospacing="0" w:line="460" w:lineRule="exact"/>
        <w:ind w:leftChars="224" w:left="538" w:firstLineChars="212" w:firstLine="594"/>
        <w:jc w:val="both"/>
        <w:rPr>
          <w:color w:val="000000" w:themeColor="text1"/>
          <w:szCs w:val="28"/>
        </w:rPr>
      </w:pPr>
      <w:r w:rsidRPr="00304A65">
        <w:rPr>
          <w:rFonts w:hint="eastAsia"/>
          <w:color w:val="000000" w:themeColor="text1"/>
          <w:szCs w:val="28"/>
        </w:rPr>
        <w:lastRenderedPageBreak/>
        <w:t>研究成果及所產生之智慧財產權，其權利歸屬由申請廠商與委託之國內</w:t>
      </w:r>
      <w:r w:rsidRPr="00304A65">
        <w:rPr>
          <w:rStyle w:val="fontstyle01"/>
          <w:rFonts w:hint="default"/>
          <w:color w:val="000000" w:themeColor="text1"/>
          <w:sz w:val="28"/>
          <w:szCs w:val="28"/>
        </w:rPr>
        <w:t>大專院校</w:t>
      </w:r>
      <w:r w:rsidRPr="00304A65">
        <w:rPr>
          <w:rFonts w:hint="eastAsia"/>
          <w:color w:val="000000" w:themeColor="text1"/>
          <w:szCs w:val="28"/>
        </w:rPr>
        <w:t>共同協議之，但另有約定者從其約定。</w:t>
      </w:r>
    </w:p>
    <w:p w:rsidR="001E5EFA" w:rsidRPr="00304A65" w:rsidRDefault="001E5EFA" w:rsidP="002618B4">
      <w:pPr>
        <w:pStyle w:val="5-3"/>
        <w:numPr>
          <w:ilvl w:val="0"/>
          <w:numId w:val="18"/>
        </w:numPr>
        <w:snapToGrid/>
        <w:spacing w:before="0" w:beforeAutospacing="0" w:after="0" w:afterAutospacing="0" w:line="460" w:lineRule="exact"/>
        <w:ind w:leftChars="0" w:left="567" w:firstLineChars="0" w:hanging="567"/>
        <w:jc w:val="both"/>
        <w:rPr>
          <w:color w:val="000000" w:themeColor="text1"/>
          <w:szCs w:val="28"/>
        </w:rPr>
      </w:pPr>
      <w:r w:rsidRPr="00304A65">
        <w:rPr>
          <w:rFonts w:hint="eastAsia"/>
          <w:color w:val="000000" w:themeColor="text1"/>
          <w:szCs w:val="28"/>
        </w:rPr>
        <w:t>業者申請計畫不得重複申請：</w:t>
      </w:r>
    </w:p>
    <w:p w:rsidR="005558E2" w:rsidRPr="00304A65" w:rsidRDefault="005558E2" w:rsidP="002618B4">
      <w:pPr>
        <w:pStyle w:val="5-3"/>
        <w:snapToGrid/>
        <w:spacing w:before="0" w:beforeAutospacing="0" w:after="0" w:afterAutospacing="0" w:line="460" w:lineRule="exact"/>
        <w:ind w:leftChars="224" w:left="538" w:firstLineChars="365" w:firstLine="1022"/>
        <w:jc w:val="both"/>
        <w:rPr>
          <w:rFonts w:cs="標楷體"/>
          <w:color w:val="000000" w:themeColor="text1"/>
          <w:kern w:val="0"/>
          <w:szCs w:val="28"/>
        </w:rPr>
      </w:pPr>
      <w:r w:rsidRPr="00304A65">
        <w:rPr>
          <w:rFonts w:cs="標楷體" w:hint="eastAsia"/>
          <w:color w:val="000000" w:themeColor="text1"/>
          <w:kern w:val="0"/>
          <w:szCs w:val="28"/>
        </w:rPr>
        <w:t>同一計畫</w:t>
      </w:r>
      <w:r w:rsidRPr="00304A65">
        <w:rPr>
          <w:rFonts w:hint="eastAsia"/>
          <w:color w:val="000000" w:themeColor="text1"/>
          <w:szCs w:val="28"/>
          <w:u w:val="single"/>
        </w:rPr>
        <w:t>年度</w:t>
      </w:r>
      <w:r w:rsidRPr="00304A65">
        <w:rPr>
          <w:rFonts w:cs="標楷體" w:hint="eastAsia"/>
          <w:color w:val="000000" w:themeColor="text1"/>
          <w:kern w:val="0"/>
          <w:szCs w:val="28"/>
        </w:rPr>
        <w:t>不得重複向其他政府機關（構）申請補助，簽約計畫如經查證已獲政府其他補助者，解除合約並繳回全部補助款，並自解約日起5年內，不得再申請本計畫之補助。</w:t>
      </w:r>
    </w:p>
    <w:p w:rsidR="005558E2" w:rsidRPr="00304A65" w:rsidRDefault="005558E2" w:rsidP="00A1577E">
      <w:pPr>
        <w:pStyle w:val="5-3"/>
        <w:adjustRightInd/>
        <w:snapToGrid/>
        <w:spacing w:before="0" w:beforeAutospacing="0" w:after="0" w:afterAutospacing="0" w:line="460" w:lineRule="exact"/>
        <w:ind w:leftChars="0" w:left="0" w:firstLineChars="0" w:firstLine="0"/>
        <w:jc w:val="both"/>
        <w:rPr>
          <w:color w:val="000000" w:themeColor="text1"/>
          <w:szCs w:val="28"/>
        </w:rPr>
      </w:pPr>
    </w:p>
    <w:p w:rsidR="001E5EFA" w:rsidRPr="00304A65" w:rsidRDefault="001E5EFA" w:rsidP="002618B4">
      <w:pPr>
        <w:spacing w:line="460" w:lineRule="exact"/>
        <w:ind w:leftChars="354" w:left="850" w:firstLineChars="202" w:firstLine="566"/>
        <w:rPr>
          <w:rFonts w:ascii="標楷體" w:eastAsia="標楷體" w:hAnsi="標楷體"/>
          <w:color w:val="000000" w:themeColor="text1"/>
          <w:sz w:val="28"/>
          <w:szCs w:val="28"/>
        </w:rPr>
      </w:pPr>
    </w:p>
    <w:p w:rsidR="001E5EFA" w:rsidRPr="00304A65" w:rsidRDefault="001E5EFA" w:rsidP="002618B4">
      <w:pPr>
        <w:spacing w:line="460" w:lineRule="exact"/>
        <w:ind w:leftChars="354" w:left="850" w:firstLineChars="202" w:firstLine="566"/>
        <w:rPr>
          <w:rFonts w:ascii="標楷體" w:eastAsia="標楷體" w:hAnsi="標楷體"/>
          <w:color w:val="000000" w:themeColor="text1"/>
          <w:sz w:val="28"/>
          <w:szCs w:val="28"/>
        </w:rPr>
      </w:pPr>
    </w:p>
    <w:p w:rsidR="000F290D" w:rsidRPr="00304A65" w:rsidRDefault="000F290D" w:rsidP="002618B4">
      <w:pPr>
        <w:spacing w:line="460" w:lineRule="exact"/>
        <w:ind w:leftChars="354" w:left="850" w:firstLineChars="202" w:firstLine="566"/>
        <w:rPr>
          <w:rFonts w:ascii="標楷體" w:eastAsia="標楷體" w:hAnsi="標楷體"/>
          <w:color w:val="000000" w:themeColor="text1"/>
          <w:sz w:val="28"/>
          <w:szCs w:val="28"/>
        </w:rPr>
      </w:pPr>
    </w:p>
    <w:p w:rsidR="000F290D" w:rsidRPr="00304A65" w:rsidRDefault="000F290D" w:rsidP="002618B4">
      <w:pPr>
        <w:spacing w:line="460" w:lineRule="exact"/>
        <w:ind w:leftChars="354" w:left="850" w:firstLineChars="202" w:firstLine="566"/>
        <w:rPr>
          <w:rFonts w:ascii="標楷體" w:eastAsia="標楷體" w:hAnsi="標楷體"/>
          <w:color w:val="000000" w:themeColor="text1"/>
          <w:sz w:val="28"/>
          <w:szCs w:val="28"/>
        </w:rPr>
      </w:pPr>
    </w:p>
    <w:p w:rsidR="000F290D" w:rsidRPr="00304A65" w:rsidRDefault="000F290D" w:rsidP="002618B4">
      <w:pPr>
        <w:spacing w:line="460" w:lineRule="exact"/>
        <w:ind w:leftChars="354" w:left="850" w:firstLineChars="202" w:firstLine="566"/>
        <w:rPr>
          <w:rFonts w:ascii="標楷體" w:eastAsia="標楷體" w:hAnsi="標楷體"/>
          <w:color w:val="000000" w:themeColor="text1"/>
          <w:sz w:val="28"/>
          <w:szCs w:val="28"/>
        </w:rPr>
      </w:pPr>
    </w:p>
    <w:p w:rsidR="000D6B77" w:rsidRPr="00304A65" w:rsidRDefault="000D6B77" w:rsidP="002618B4">
      <w:pPr>
        <w:spacing w:line="460" w:lineRule="exact"/>
        <w:ind w:leftChars="354" w:left="850" w:firstLineChars="202" w:firstLine="566"/>
        <w:rPr>
          <w:rFonts w:ascii="標楷體" w:eastAsia="標楷體" w:hAnsi="標楷體"/>
          <w:color w:val="000000" w:themeColor="text1"/>
          <w:sz w:val="28"/>
          <w:szCs w:val="28"/>
        </w:rPr>
      </w:pPr>
    </w:p>
    <w:p w:rsidR="000F290D" w:rsidRPr="00304A65" w:rsidRDefault="000F290D" w:rsidP="002618B4">
      <w:pPr>
        <w:spacing w:line="460" w:lineRule="exact"/>
        <w:ind w:leftChars="354" w:left="850" w:firstLineChars="202" w:firstLine="566"/>
        <w:rPr>
          <w:rFonts w:ascii="標楷體" w:eastAsia="標楷體" w:hAnsi="標楷體"/>
          <w:color w:val="000000" w:themeColor="text1"/>
          <w:sz w:val="28"/>
          <w:szCs w:val="28"/>
        </w:rPr>
      </w:pPr>
    </w:p>
    <w:p w:rsidR="001E5EFA" w:rsidRPr="00304A65" w:rsidRDefault="001E5EFA" w:rsidP="002618B4">
      <w:pPr>
        <w:spacing w:line="500" w:lineRule="exact"/>
        <w:ind w:leftChars="354" w:left="850" w:firstLineChars="202" w:firstLine="566"/>
        <w:rPr>
          <w:rFonts w:ascii="標楷體" w:eastAsia="標楷體" w:hAnsi="標楷體"/>
          <w:color w:val="000000" w:themeColor="text1"/>
          <w:sz w:val="28"/>
          <w:szCs w:val="28"/>
        </w:rPr>
      </w:pPr>
    </w:p>
    <w:p w:rsidR="009E1860" w:rsidRPr="00304A65" w:rsidRDefault="009E1860" w:rsidP="002618B4">
      <w:pPr>
        <w:spacing w:line="500" w:lineRule="exact"/>
        <w:ind w:leftChars="354" w:left="850" w:firstLineChars="202" w:firstLine="566"/>
        <w:rPr>
          <w:rFonts w:ascii="標楷體" w:eastAsia="標楷體" w:hAnsi="標楷體"/>
          <w:color w:val="000000" w:themeColor="text1"/>
          <w:sz w:val="28"/>
          <w:szCs w:val="28"/>
        </w:rPr>
      </w:pPr>
    </w:p>
    <w:p w:rsidR="009E1860" w:rsidRPr="00304A65" w:rsidRDefault="009E1860" w:rsidP="002618B4">
      <w:pPr>
        <w:spacing w:line="500" w:lineRule="exact"/>
        <w:ind w:leftChars="354" w:left="850" w:firstLineChars="202" w:firstLine="566"/>
        <w:rPr>
          <w:rFonts w:ascii="標楷體" w:eastAsia="標楷體" w:hAnsi="標楷體"/>
          <w:color w:val="000000" w:themeColor="text1"/>
          <w:sz w:val="28"/>
          <w:szCs w:val="28"/>
        </w:rPr>
      </w:pPr>
    </w:p>
    <w:p w:rsidR="00984C9C" w:rsidRPr="00304A65" w:rsidRDefault="00984C9C" w:rsidP="002618B4">
      <w:pPr>
        <w:spacing w:line="500" w:lineRule="exact"/>
        <w:ind w:leftChars="354" w:left="850" w:firstLineChars="202" w:firstLine="566"/>
        <w:rPr>
          <w:rFonts w:ascii="標楷體" w:eastAsia="標楷體" w:hAnsi="標楷體"/>
          <w:color w:val="000000" w:themeColor="text1"/>
          <w:sz w:val="28"/>
          <w:szCs w:val="28"/>
        </w:rPr>
      </w:pPr>
    </w:p>
    <w:p w:rsidR="00984C9C" w:rsidRPr="00304A65" w:rsidRDefault="00984C9C" w:rsidP="002618B4">
      <w:pPr>
        <w:spacing w:line="500" w:lineRule="exact"/>
        <w:ind w:leftChars="354" w:left="850" w:firstLineChars="202" w:firstLine="566"/>
        <w:rPr>
          <w:rFonts w:ascii="標楷體" w:eastAsia="標楷體" w:hAnsi="標楷體"/>
          <w:color w:val="000000" w:themeColor="text1"/>
          <w:sz w:val="28"/>
          <w:szCs w:val="28"/>
        </w:rPr>
      </w:pPr>
    </w:p>
    <w:p w:rsidR="00A1577E" w:rsidRPr="00304A65" w:rsidRDefault="00A1577E" w:rsidP="002618B4">
      <w:pPr>
        <w:spacing w:line="500" w:lineRule="exact"/>
        <w:ind w:right="1120"/>
        <w:rPr>
          <w:rFonts w:ascii="標楷體" w:eastAsia="標楷體" w:hAnsi="標楷體"/>
          <w:color w:val="000000" w:themeColor="text1"/>
          <w:sz w:val="28"/>
          <w:szCs w:val="28"/>
        </w:rPr>
      </w:pPr>
    </w:p>
    <w:p w:rsidR="005558E2" w:rsidRPr="00304A65" w:rsidRDefault="005558E2" w:rsidP="005558E2">
      <w:pPr>
        <w:spacing w:line="500" w:lineRule="exact"/>
        <w:ind w:right="1120"/>
        <w:rPr>
          <w:rFonts w:ascii="標楷體" w:eastAsia="標楷體" w:hAnsi="標楷體"/>
          <w:color w:val="000000" w:themeColor="text1"/>
          <w:sz w:val="28"/>
          <w:szCs w:val="28"/>
        </w:rPr>
      </w:pPr>
    </w:p>
    <w:p w:rsidR="00771602" w:rsidRPr="00304A65" w:rsidRDefault="00771602" w:rsidP="005558E2">
      <w:pPr>
        <w:spacing w:line="500" w:lineRule="exact"/>
        <w:ind w:right="1120"/>
        <w:rPr>
          <w:rFonts w:ascii="標楷體" w:eastAsia="標楷體" w:hAnsi="標楷體"/>
          <w:color w:val="000000" w:themeColor="text1"/>
          <w:sz w:val="28"/>
          <w:szCs w:val="28"/>
        </w:rPr>
      </w:pPr>
    </w:p>
    <w:p w:rsidR="00771602" w:rsidRPr="00304A65" w:rsidRDefault="00771602" w:rsidP="005558E2">
      <w:pPr>
        <w:spacing w:line="500" w:lineRule="exact"/>
        <w:ind w:right="1120"/>
        <w:rPr>
          <w:rFonts w:ascii="標楷體" w:eastAsia="標楷體" w:hAnsi="標楷體"/>
          <w:color w:val="000000" w:themeColor="text1"/>
          <w:sz w:val="28"/>
          <w:szCs w:val="28"/>
        </w:rPr>
      </w:pPr>
    </w:p>
    <w:p w:rsidR="00771602" w:rsidRPr="00304A65" w:rsidRDefault="00771602" w:rsidP="005558E2">
      <w:pPr>
        <w:spacing w:line="500" w:lineRule="exact"/>
        <w:ind w:right="1120"/>
        <w:rPr>
          <w:rFonts w:ascii="標楷體" w:eastAsia="標楷體" w:hAnsi="標楷體"/>
          <w:color w:val="000000" w:themeColor="text1"/>
          <w:sz w:val="28"/>
          <w:szCs w:val="28"/>
        </w:rPr>
      </w:pPr>
    </w:p>
    <w:p w:rsidR="002618B4" w:rsidRPr="00304A65" w:rsidRDefault="002618B4" w:rsidP="005558E2">
      <w:pPr>
        <w:spacing w:line="500" w:lineRule="exact"/>
        <w:ind w:right="1120"/>
        <w:rPr>
          <w:rFonts w:ascii="標楷體" w:eastAsia="標楷體" w:hAnsi="標楷體"/>
          <w:color w:val="000000" w:themeColor="text1"/>
          <w:sz w:val="28"/>
          <w:szCs w:val="28"/>
        </w:rPr>
      </w:pPr>
    </w:p>
    <w:p w:rsidR="002618B4" w:rsidRPr="00304A65" w:rsidRDefault="002618B4" w:rsidP="005558E2">
      <w:pPr>
        <w:spacing w:line="500" w:lineRule="exact"/>
        <w:ind w:right="1120"/>
        <w:rPr>
          <w:rFonts w:ascii="標楷體" w:eastAsia="標楷體" w:hAnsi="標楷體"/>
          <w:color w:val="000000" w:themeColor="text1"/>
          <w:sz w:val="28"/>
          <w:szCs w:val="28"/>
        </w:rPr>
      </w:pPr>
    </w:p>
    <w:p w:rsidR="002618B4" w:rsidRPr="00304A65" w:rsidRDefault="002618B4" w:rsidP="005558E2">
      <w:pPr>
        <w:spacing w:line="500" w:lineRule="exact"/>
        <w:ind w:right="1120"/>
        <w:rPr>
          <w:rFonts w:ascii="標楷體" w:eastAsia="標楷體" w:hAnsi="標楷體"/>
          <w:color w:val="000000" w:themeColor="text1"/>
          <w:sz w:val="28"/>
          <w:szCs w:val="28"/>
        </w:rPr>
      </w:pPr>
    </w:p>
    <w:p w:rsidR="00771602" w:rsidRPr="00304A65" w:rsidRDefault="00771602" w:rsidP="005558E2">
      <w:pPr>
        <w:spacing w:line="500" w:lineRule="exact"/>
        <w:ind w:right="1120"/>
        <w:rPr>
          <w:rFonts w:ascii="標楷體" w:eastAsia="標楷體" w:hAnsi="標楷體"/>
          <w:color w:val="000000" w:themeColor="text1"/>
          <w:sz w:val="28"/>
          <w:szCs w:val="28"/>
        </w:rPr>
      </w:pPr>
    </w:p>
    <w:p w:rsidR="00771602" w:rsidRPr="00304A65" w:rsidRDefault="00771602" w:rsidP="005558E2">
      <w:pPr>
        <w:spacing w:line="500" w:lineRule="exact"/>
        <w:ind w:right="1120"/>
        <w:rPr>
          <w:rFonts w:ascii="標楷體" w:eastAsia="標楷體" w:hAnsi="標楷體"/>
          <w:color w:val="000000" w:themeColor="text1"/>
          <w:sz w:val="28"/>
          <w:szCs w:val="28"/>
        </w:rPr>
      </w:pPr>
    </w:p>
    <w:p w:rsidR="001E5EFA" w:rsidRPr="00304A65" w:rsidRDefault="001E5EFA" w:rsidP="004A181D">
      <w:pPr>
        <w:spacing w:line="500" w:lineRule="exact"/>
        <w:ind w:right="140"/>
        <w:rPr>
          <w:color w:val="000000" w:themeColor="text1"/>
          <w:sz w:val="28"/>
          <w:szCs w:val="28"/>
        </w:rPr>
      </w:pPr>
      <w:r w:rsidRPr="00304A65">
        <w:rPr>
          <w:rFonts w:eastAsia="標楷體" w:hint="eastAsia"/>
          <w:color w:val="000000" w:themeColor="text1"/>
          <w:sz w:val="28"/>
          <w:szCs w:val="28"/>
        </w:rPr>
        <w:lastRenderedPageBreak/>
        <w:t>附件</w:t>
      </w:r>
    </w:p>
    <w:p w:rsidR="001E5EFA" w:rsidRPr="00304A65" w:rsidRDefault="001E5EFA" w:rsidP="001E5EFA">
      <w:pPr>
        <w:jc w:val="center"/>
        <w:rPr>
          <w:rFonts w:eastAsia="標楷體"/>
          <w:color w:val="000000" w:themeColor="text1"/>
          <w:sz w:val="40"/>
          <w:szCs w:val="28"/>
        </w:rPr>
      </w:pPr>
      <w:r w:rsidRPr="00304A65">
        <w:rPr>
          <w:rFonts w:eastAsia="標楷體"/>
          <w:color w:val="000000" w:themeColor="text1"/>
          <w:sz w:val="40"/>
          <w:szCs w:val="28"/>
        </w:rPr>
        <w:t>會計科目及編列原則</w:t>
      </w:r>
    </w:p>
    <w:p w:rsidR="001E5EFA" w:rsidRPr="00304A65" w:rsidRDefault="001E5EFA" w:rsidP="001E5EFA">
      <w:pPr>
        <w:numPr>
          <w:ilvl w:val="0"/>
          <w:numId w:val="2"/>
        </w:numPr>
        <w:rPr>
          <w:rFonts w:eastAsia="標楷體"/>
          <w:b/>
          <w:color w:val="000000" w:themeColor="text1"/>
          <w:sz w:val="28"/>
          <w:szCs w:val="28"/>
        </w:rPr>
      </w:pPr>
      <w:r w:rsidRPr="00304A65">
        <w:rPr>
          <w:rFonts w:eastAsia="標楷體" w:hint="eastAsia"/>
          <w:b/>
          <w:color w:val="000000" w:themeColor="text1"/>
          <w:sz w:val="28"/>
          <w:szCs w:val="28"/>
        </w:rPr>
        <w:t>研究發展人員人事費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8"/>
        <w:gridCol w:w="2268"/>
        <w:gridCol w:w="5029"/>
      </w:tblGrid>
      <w:tr w:rsidR="00304A65" w:rsidRPr="00304A65" w:rsidTr="00FE4885">
        <w:trPr>
          <w:trHeight w:val="790"/>
          <w:jc w:val="center"/>
        </w:trPr>
        <w:tc>
          <w:tcPr>
            <w:tcW w:w="1238" w:type="dxa"/>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會計</w:t>
            </w:r>
          </w:p>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zCs w:val="24"/>
              </w:rPr>
            </w:pPr>
            <w:r w:rsidRPr="00304A65">
              <w:rPr>
                <w:rFonts w:ascii="標楷體" w:eastAsia="標楷體" w:hAnsi="標楷體"/>
                <w:color w:val="000000" w:themeColor="text1"/>
                <w:spacing w:val="-6"/>
                <w:szCs w:val="24"/>
              </w:rPr>
              <w:t>科目</w:t>
            </w:r>
          </w:p>
        </w:tc>
        <w:tc>
          <w:tcPr>
            <w:tcW w:w="2268" w:type="dxa"/>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zCs w:val="24"/>
              </w:rPr>
            </w:pPr>
            <w:r w:rsidRPr="00304A65">
              <w:rPr>
                <w:rFonts w:ascii="標楷體" w:eastAsia="標楷體" w:hAnsi="標楷體"/>
                <w:color w:val="000000" w:themeColor="text1"/>
                <w:spacing w:val="-6"/>
                <w:szCs w:val="24"/>
              </w:rPr>
              <w:t>科 目 說 明</w:t>
            </w:r>
          </w:p>
        </w:tc>
        <w:tc>
          <w:tcPr>
            <w:tcW w:w="5029" w:type="dxa"/>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zCs w:val="24"/>
              </w:rPr>
            </w:pPr>
            <w:r w:rsidRPr="00304A65">
              <w:rPr>
                <w:rFonts w:ascii="標楷體" w:eastAsia="標楷體" w:hAnsi="標楷體"/>
                <w:color w:val="000000" w:themeColor="text1"/>
                <w:spacing w:val="-6"/>
                <w:szCs w:val="24"/>
              </w:rPr>
              <w:t>編 列 原 則 及 注 意 事 項</w:t>
            </w:r>
          </w:p>
        </w:tc>
      </w:tr>
      <w:tr w:rsidR="00304A65" w:rsidRPr="00304A65" w:rsidTr="00FE4885">
        <w:trPr>
          <w:trHeight w:val="415"/>
          <w:jc w:val="center"/>
        </w:trPr>
        <w:tc>
          <w:tcPr>
            <w:tcW w:w="1238" w:type="dxa"/>
          </w:tcPr>
          <w:p w:rsidR="00FE4885" w:rsidRPr="00304A65" w:rsidRDefault="00FE4885" w:rsidP="00FE4885">
            <w:pPr>
              <w:kinsoku w:val="0"/>
              <w:overflowPunct w:val="0"/>
              <w:snapToGrid w:val="0"/>
              <w:spacing w:line="200" w:lineRule="atLeast"/>
              <w:ind w:leftChars="-109" w:right="170" w:hangingChars="109" w:hanging="262"/>
              <w:rPr>
                <w:rFonts w:ascii="標楷體" w:eastAsia="標楷體" w:hAnsi="標楷體"/>
                <w:color w:val="000000" w:themeColor="text1"/>
                <w:szCs w:val="24"/>
              </w:rPr>
            </w:pPr>
            <w:r w:rsidRPr="00304A65">
              <w:rPr>
                <w:rFonts w:ascii="標楷體" w:eastAsia="標楷體" w:hAnsi="標楷體" w:hint="eastAsia"/>
                <w:color w:val="000000" w:themeColor="text1"/>
                <w:szCs w:val="24"/>
              </w:rPr>
              <w:t xml:space="preserve">  人事</w:t>
            </w:r>
            <w:r w:rsidRPr="00304A65">
              <w:rPr>
                <w:rFonts w:ascii="標楷體" w:eastAsia="標楷體" w:hAnsi="標楷體"/>
                <w:color w:val="000000" w:themeColor="text1"/>
                <w:szCs w:val="24"/>
              </w:rPr>
              <w:t>費</w:t>
            </w:r>
            <w:r w:rsidRPr="00304A65">
              <w:rPr>
                <w:rFonts w:ascii="標楷體" w:eastAsia="標楷體" w:hAnsi="標楷體" w:hint="eastAsia"/>
                <w:color w:val="000000" w:themeColor="text1"/>
                <w:szCs w:val="24"/>
              </w:rPr>
              <w:t>(1)研究人員</w:t>
            </w:r>
          </w:p>
        </w:tc>
        <w:tc>
          <w:tcPr>
            <w:tcW w:w="2268" w:type="dxa"/>
          </w:tcPr>
          <w:p w:rsidR="00FE4885" w:rsidRPr="00304A65" w:rsidRDefault="00FE4885" w:rsidP="00FE4885">
            <w:pPr>
              <w:kinsoku w:val="0"/>
              <w:overflowPunct w:val="0"/>
              <w:snapToGrid w:val="0"/>
              <w:spacing w:line="360" w:lineRule="exact"/>
              <w:ind w:leftChars="-8" w:left="151" w:hangingChars="71" w:hanging="170"/>
              <w:textDirection w:val="lrTbV"/>
              <w:rPr>
                <w:rFonts w:ascii="標楷體" w:eastAsia="標楷體" w:hAnsi="標楷體"/>
                <w:color w:val="000000" w:themeColor="text1"/>
                <w:szCs w:val="24"/>
              </w:rPr>
            </w:pPr>
            <w:r w:rsidRPr="00304A65">
              <w:rPr>
                <w:rFonts w:ascii="標楷體" w:eastAsia="標楷體" w:hAnsi="標楷體"/>
                <w:color w:val="000000" w:themeColor="text1"/>
                <w:szCs w:val="24"/>
              </w:rPr>
              <w:t>1.正式員工之薪資，但不含退休金、退職金、資遣費、勞保費、健保費等公司相對提列之項目。</w:t>
            </w:r>
          </w:p>
          <w:p w:rsidR="00FE4885" w:rsidRPr="00304A65" w:rsidRDefault="00FE4885" w:rsidP="00FE4885">
            <w:pPr>
              <w:kinsoku w:val="0"/>
              <w:overflowPunct w:val="0"/>
              <w:snapToGrid w:val="0"/>
              <w:spacing w:line="360" w:lineRule="exact"/>
              <w:ind w:leftChars="-22" w:left="228" w:hangingChars="117" w:hanging="281"/>
              <w:textDirection w:val="lrTbV"/>
              <w:rPr>
                <w:rFonts w:ascii="標楷體" w:eastAsia="標楷體" w:hAnsi="標楷體"/>
                <w:color w:val="000000" w:themeColor="text1"/>
                <w:szCs w:val="24"/>
              </w:rPr>
            </w:pPr>
            <w:r w:rsidRPr="00304A65">
              <w:rPr>
                <w:rFonts w:ascii="標楷體" w:eastAsia="標楷體" w:hAnsi="標楷體"/>
                <w:color w:val="000000" w:themeColor="text1"/>
                <w:szCs w:val="24"/>
              </w:rPr>
              <w:t>2.加班費為員工超時加班及誤餐費。</w:t>
            </w:r>
          </w:p>
          <w:p w:rsidR="00FE4885" w:rsidRPr="00304A65" w:rsidRDefault="00FE4885" w:rsidP="00FE4885">
            <w:pPr>
              <w:kinsoku w:val="0"/>
              <w:overflowPunct w:val="0"/>
              <w:snapToGrid w:val="0"/>
              <w:spacing w:line="360" w:lineRule="exact"/>
              <w:ind w:leftChars="-22" w:left="228" w:hangingChars="117" w:hanging="281"/>
              <w:textDirection w:val="lrTbV"/>
              <w:rPr>
                <w:rFonts w:ascii="標楷體" w:eastAsia="標楷體" w:hAnsi="標楷體"/>
                <w:color w:val="000000" w:themeColor="text1"/>
                <w:szCs w:val="24"/>
              </w:rPr>
            </w:pPr>
            <w:r w:rsidRPr="00304A65">
              <w:rPr>
                <w:rFonts w:ascii="標楷體" w:eastAsia="標楷體" w:hAnsi="標楷體" w:hint="eastAsia"/>
                <w:color w:val="000000" w:themeColor="text1"/>
                <w:szCs w:val="24"/>
              </w:rPr>
              <w:t>3.</w:t>
            </w:r>
            <w:r w:rsidRPr="00304A65">
              <w:rPr>
                <w:rFonts w:ascii="標楷體" w:eastAsia="標楷體" w:hAnsi="標楷體"/>
                <w:color w:val="000000" w:themeColor="text1"/>
                <w:szCs w:val="24"/>
              </w:rPr>
              <w:t>獎金包含年終及三節等獎金。</w:t>
            </w:r>
          </w:p>
        </w:tc>
        <w:tc>
          <w:tcPr>
            <w:tcW w:w="5029" w:type="dxa"/>
          </w:tcPr>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1.平均月薪之編列請依『</w:t>
            </w:r>
            <w:r w:rsidRPr="00304A65">
              <w:rPr>
                <w:rFonts w:ascii="標楷體" w:eastAsia="標楷體" w:hAnsi="標楷體"/>
                <w:color w:val="000000" w:themeColor="text1"/>
                <w:szCs w:val="24"/>
                <w:u w:val="single"/>
              </w:rPr>
              <w:t>薪資扣繳憑單</w:t>
            </w:r>
            <w:r w:rsidRPr="00304A65">
              <w:rPr>
                <w:rFonts w:ascii="標楷體" w:eastAsia="標楷體" w:hAnsi="標楷體"/>
                <w:color w:val="000000" w:themeColor="text1"/>
                <w:szCs w:val="24"/>
              </w:rPr>
              <w:t>』之實際</w:t>
            </w:r>
            <w:r w:rsidRPr="00304A65">
              <w:rPr>
                <w:rFonts w:ascii="標楷體" w:eastAsia="標楷體" w:hAnsi="標楷體" w:hint="eastAsia"/>
                <w:color w:val="000000" w:themeColor="text1"/>
                <w:szCs w:val="24"/>
              </w:rPr>
              <w:t>投保</w:t>
            </w:r>
            <w:r w:rsidRPr="00304A65">
              <w:rPr>
                <w:rFonts w:ascii="標楷體" w:eastAsia="標楷體" w:hAnsi="標楷體"/>
                <w:color w:val="000000" w:themeColor="text1"/>
                <w:szCs w:val="24"/>
              </w:rPr>
              <w:t>薪資填寫。</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2.年酬勞以15個月月薪為編列上限。所稱年酬勞包含薪餉、加班費、獎金及其他加給等支付給研發人員之薪資。</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3.所稱薪資需符合下列一般原則：公司訂有一定之計算標準及薪給制度且定時發放，但不含退休金、退職金、資遣費、勞保費、健保費等公司相對提列項目。</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4.薪資、獎金及其他加給應依其投入專案計畫之工作時間比例編列；加班費應依實際需要編列。</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5.獎金總計不得超過2個月月薪(所稱月薪僅包含本薪、職務加給或技術津貼、主管加給)。</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6.待聘人員之人月數不得超過計畫總研發人月數之30%，經營階層主管級人員(如總經理、董事長)參與年度計畫人月應以不超過每年4人月為宜。</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7.</w:t>
            </w:r>
            <w:r w:rsidRPr="00304A65">
              <w:rPr>
                <w:rFonts w:ascii="標楷體" w:eastAsia="標楷體" w:hAnsi="標楷體" w:hint="eastAsia"/>
                <w:color w:val="000000" w:themeColor="text1"/>
                <w:szCs w:val="24"/>
              </w:rPr>
              <w:t>.</w:t>
            </w:r>
            <w:r w:rsidRPr="00304A65">
              <w:rPr>
                <w:rFonts w:ascii="標楷體" w:eastAsia="標楷體" w:hAnsi="標楷體"/>
                <w:color w:val="000000" w:themeColor="text1"/>
                <w:szCs w:val="24"/>
              </w:rPr>
              <w:t>研</w:t>
            </w:r>
            <w:r w:rsidRPr="00304A65">
              <w:rPr>
                <w:rFonts w:ascii="標楷體" w:eastAsia="標楷體" w:hAnsi="標楷體" w:hint="eastAsia"/>
                <w:color w:val="000000" w:themeColor="text1"/>
                <w:szCs w:val="24"/>
              </w:rPr>
              <w:t>發</w:t>
            </w:r>
            <w:r w:rsidRPr="00304A65">
              <w:rPr>
                <w:rFonts w:ascii="標楷體" w:eastAsia="標楷體" w:hAnsi="標楷體"/>
                <w:color w:val="000000" w:themeColor="text1"/>
                <w:szCs w:val="24"/>
              </w:rPr>
              <w:t>人員須為公司正式員工(具有該公司勞保身份者)，未具參加勞工保險投保資格者(如年滿60歲以上)或公司人數為5人(不含)以下，請檢附證明文件（如身份證影本或雇用人數證明）。</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hint="eastAsia"/>
                <w:color w:val="000000" w:themeColor="text1"/>
                <w:szCs w:val="24"/>
              </w:rPr>
              <w:t>8</w:t>
            </w:r>
            <w:r w:rsidRPr="00304A65">
              <w:rPr>
                <w:rFonts w:ascii="標楷體" w:eastAsia="標楷體" w:hAnsi="標楷體"/>
                <w:color w:val="000000" w:themeColor="text1"/>
                <w:szCs w:val="24"/>
              </w:rPr>
              <w:t>.研發人員之人事費編列請依計畫主持人、研究員級、副研究員級、助理研究員級、研究助理級核實編列，各級研究員平均年酬勞編列上限原則如下(有關職級分類請參考註一)，超出者應提出薪資證明文件：</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hint="eastAsia"/>
                <w:color w:val="000000" w:themeColor="text1"/>
                <w:szCs w:val="24"/>
              </w:rPr>
              <w:t xml:space="preserve">  </w:t>
            </w:r>
            <w:r w:rsidRPr="00304A65">
              <w:rPr>
                <w:rFonts w:ascii="標楷體" w:eastAsia="標楷體" w:hAnsi="標楷體"/>
                <w:color w:val="000000" w:themeColor="text1"/>
                <w:szCs w:val="24"/>
              </w:rPr>
              <w:t>計畫主持人  ：1,500千元/年</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hint="eastAsia"/>
                <w:color w:val="000000" w:themeColor="text1"/>
                <w:szCs w:val="24"/>
              </w:rPr>
              <w:t xml:space="preserve">  </w:t>
            </w:r>
            <w:r w:rsidRPr="00304A65">
              <w:rPr>
                <w:rFonts w:ascii="標楷體" w:eastAsia="標楷體" w:hAnsi="標楷體"/>
                <w:color w:val="000000" w:themeColor="text1"/>
                <w:szCs w:val="24"/>
              </w:rPr>
              <w:t>研究員級    ：1,250千元/年</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hint="eastAsia"/>
                <w:color w:val="000000" w:themeColor="text1"/>
                <w:szCs w:val="24"/>
              </w:rPr>
              <w:t xml:space="preserve">  </w:t>
            </w:r>
            <w:r w:rsidRPr="00304A65">
              <w:rPr>
                <w:rFonts w:ascii="標楷體" w:eastAsia="標楷體" w:hAnsi="標楷體"/>
                <w:color w:val="000000" w:themeColor="text1"/>
                <w:szCs w:val="24"/>
              </w:rPr>
              <w:t>副研究員級  ：1,000千元/年</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hint="eastAsia"/>
                <w:color w:val="000000" w:themeColor="text1"/>
                <w:szCs w:val="24"/>
              </w:rPr>
              <w:t xml:space="preserve">  </w:t>
            </w:r>
            <w:r w:rsidRPr="00304A65">
              <w:rPr>
                <w:rFonts w:ascii="標楷體" w:eastAsia="標楷體" w:hAnsi="標楷體"/>
                <w:color w:val="000000" w:themeColor="text1"/>
                <w:szCs w:val="24"/>
              </w:rPr>
              <w:t>助理研究員級：  750千元/年</w:t>
            </w:r>
          </w:p>
          <w:p w:rsidR="00FE4885" w:rsidRPr="00304A65" w:rsidRDefault="00FE4885" w:rsidP="004366AF">
            <w:pPr>
              <w:kinsoku w:val="0"/>
              <w:overflowPunct w:val="0"/>
              <w:snapToGrid w:val="0"/>
              <w:ind w:left="146"/>
              <w:rPr>
                <w:rFonts w:ascii="標楷體" w:eastAsia="標楷體" w:hAnsi="標楷體"/>
                <w:color w:val="000000" w:themeColor="text1"/>
                <w:szCs w:val="24"/>
              </w:rPr>
            </w:pPr>
            <w:r w:rsidRPr="00304A65">
              <w:rPr>
                <w:rFonts w:ascii="標楷體" w:eastAsia="標楷體" w:hAnsi="標楷體" w:hint="eastAsia"/>
                <w:color w:val="000000" w:themeColor="text1"/>
                <w:szCs w:val="24"/>
              </w:rPr>
              <w:t xml:space="preserve">  </w:t>
            </w:r>
            <w:r w:rsidRPr="00304A65">
              <w:rPr>
                <w:rFonts w:ascii="標楷體" w:eastAsia="標楷體" w:hAnsi="標楷體"/>
                <w:color w:val="000000" w:themeColor="text1"/>
                <w:szCs w:val="24"/>
              </w:rPr>
              <w:t>研究助理級  ：  500千元/年</w:t>
            </w:r>
          </w:p>
          <w:p w:rsidR="00FE4885" w:rsidRPr="00304A65" w:rsidRDefault="00FE4885" w:rsidP="004366AF">
            <w:pPr>
              <w:kinsoku w:val="0"/>
              <w:overflowPunct w:val="0"/>
              <w:snapToGrid w:val="0"/>
              <w:ind w:left="371" w:hanging="371"/>
              <w:rPr>
                <w:rFonts w:ascii="標楷體" w:eastAsia="標楷體" w:hAnsi="標楷體"/>
                <w:color w:val="000000" w:themeColor="text1"/>
                <w:szCs w:val="24"/>
              </w:rPr>
            </w:pPr>
            <w:r w:rsidRPr="00304A65">
              <w:rPr>
                <w:rFonts w:ascii="標楷體" w:eastAsia="標楷體" w:hAnsi="標楷體" w:hint="eastAsia"/>
                <w:color w:val="000000" w:themeColor="text1"/>
                <w:szCs w:val="24"/>
              </w:rPr>
              <w:t>9.</w:t>
            </w:r>
            <w:r w:rsidRPr="00304A65">
              <w:rPr>
                <w:rFonts w:ascii="標楷體" w:eastAsia="標楷體" w:hAnsi="標楷體"/>
                <w:color w:val="000000" w:themeColor="text1"/>
                <w:szCs w:val="24"/>
              </w:rPr>
              <w:t>研發人員請檢附勞保卡或勞工退休金計算名</w:t>
            </w:r>
            <w:r w:rsidRPr="00304A65">
              <w:rPr>
                <w:rFonts w:ascii="標楷體" w:eastAsia="標楷體" w:hAnsi="標楷體"/>
                <w:color w:val="000000" w:themeColor="text1"/>
                <w:szCs w:val="24"/>
              </w:rPr>
              <w:lastRenderedPageBreak/>
              <w:t>冊以茲證明；未具參加勞工保險投保資格者(已符合年資或退休)或公司人數為5人(不含)以下，請檢附證明文件（如勞保退休證明或公司未滿5人聲明書）。</w:t>
            </w:r>
          </w:p>
        </w:tc>
      </w:tr>
      <w:tr w:rsidR="00304A65" w:rsidRPr="00304A65" w:rsidTr="00FE4885">
        <w:trPr>
          <w:trHeight w:val="2284"/>
          <w:jc w:val="center"/>
        </w:trPr>
        <w:tc>
          <w:tcPr>
            <w:tcW w:w="1238" w:type="dxa"/>
          </w:tcPr>
          <w:p w:rsidR="00FE4885" w:rsidRPr="00304A65" w:rsidRDefault="00FE4885" w:rsidP="004366AF">
            <w:pPr>
              <w:kinsoku w:val="0"/>
              <w:overflowPunct w:val="0"/>
              <w:snapToGrid w:val="0"/>
              <w:spacing w:line="200" w:lineRule="atLeast"/>
              <w:ind w:right="170"/>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lastRenderedPageBreak/>
              <w:t>人事費(2)顧問</w:t>
            </w:r>
          </w:p>
        </w:tc>
        <w:tc>
          <w:tcPr>
            <w:tcW w:w="2268" w:type="dxa"/>
          </w:tcPr>
          <w:p w:rsidR="00FE4885" w:rsidRPr="00304A65" w:rsidRDefault="00FE4885" w:rsidP="004366AF">
            <w:pPr>
              <w:pStyle w:val="a7"/>
              <w:tabs>
                <w:tab w:val="left" w:pos="227"/>
              </w:tabs>
              <w:kinsoku w:val="0"/>
              <w:overflowPunct w:val="0"/>
              <w:autoSpaceDE/>
              <w:autoSpaceDN/>
              <w:adjustRightInd/>
              <w:snapToGrid w:val="0"/>
              <w:spacing w:line="200" w:lineRule="atLeast"/>
              <w:ind w:right="170"/>
              <w:rPr>
                <w:rFonts w:ascii="標楷體" w:eastAsia="標楷體" w:hAnsi="標楷體"/>
                <w:color w:val="000000" w:themeColor="text1"/>
                <w:spacing w:val="-6"/>
                <w:kern w:val="2"/>
                <w:sz w:val="24"/>
                <w:szCs w:val="24"/>
              </w:rPr>
            </w:pPr>
            <w:r w:rsidRPr="00304A65">
              <w:rPr>
                <w:rFonts w:ascii="標楷體" w:eastAsia="標楷體" w:hAnsi="標楷體"/>
                <w:color w:val="000000" w:themeColor="text1"/>
                <w:spacing w:val="-6"/>
                <w:kern w:val="2"/>
                <w:sz w:val="24"/>
                <w:szCs w:val="24"/>
              </w:rPr>
              <w:t>專案計畫聘請顧問及國外專家之酬勞費。</w:t>
            </w:r>
          </w:p>
        </w:tc>
        <w:tc>
          <w:tcPr>
            <w:tcW w:w="5029" w:type="dxa"/>
          </w:tcPr>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1.顧問及國外專家之聘用，以經技術審查委員會審查核准者為限。</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2.編列顧問費應提供擬聘顧問技術背景及學經歷資料，並應提供原任職單位之同意函。</w:t>
            </w:r>
          </w:p>
          <w:p w:rsidR="00FE4885" w:rsidRPr="00304A65" w:rsidRDefault="00FE4885" w:rsidP="004366AF">
            <w:pPr>
              <w:kinsoku w:val="0"/>
              <w:overflowPunct w:val="0"/>
              <w:snapToGrid w:val="0"/>
              <w:ind w:left="231" w:hanging="231"/>
              <w:rPr>
                <w:rFonts w:ascii="標楷體" w:eastAsia="標楷體" w:hAnsi="標楷體"/>
                <w:color w:val="000000" w:themeColor="text1"/>
                <w:spacing w:val="-6"/>
                <w:szCs w:val="24"/>
              </w:rPr>
            </w:pPr>
            <w:r w:rsidRPr="00304A65">
              <w:rPr>
                <w:rFonts w:ascii="標楷體" w:eastAsia="標楷體" w:hAnsi="標楷體"/>
                <w:color w:val="000000" w:themeColor="text1"/>
                <w:szCs w:val="24"/>
              </w:rPr>
              <w:t>3.聘用顧問之服務單位若與技術引進或委託研究為同一單位者，則顧問與委外之費用應擇一編列。</w:t>
            </w:r>
          </w:p>
        </w:tc>
      </w:tr>
    </w:tbl>
    <w:p w:rsidR="00FE4885" w:rsidRPr="00304A65" w:rsidRDefault="00FE4885" w:rsidP="00FE4885">
      <w:pPr>
        <w:spacing w:line="340" w:lineRule="exact"/>
        <w:ind w:leftChars="-75" w:left="-180" w:rightChars="-78" w:right="-187" w:firstLineChars="115" w:firstLine="322"/>
        <w:rPr>
          <w:rFonts w:ascii="標楷體" w:eastAsia="標楷體" w:hAnsi="標楷體"/>
          <w:b/>
          <w:color w:val="000000" w:themeColor="text1"/>
          <w:sz w:val="28"/>
        </w:rPr>
      </w:pPr>
      <w:r w:rsidRPr="00304A65">
        <w:rPr>
          <w:rFonts w:ascii="標楷體" w:eastAsia="標楷體" w:hAnsi="標楷體"/>
          <w:b/>
          <w:color w:val="000000" w:themeColor="text1"/>
          <w:sz w:val="28"/>
        </w:rPr>
        <w:t>註一：各級研究員定義</w:t>
      </w:r>
    </w:p>
    <w:p w:rsidR="00FE4885" w:rsidRPr="00304A65" w:rsidRDefault="00FE4885" w:rsidP="00FE4885">
      <w:pPr>
        <w:pStyle w:val="0-1"/>
        <w:tabs>
          <w:tab w:val="clear" w:pos="8460"/>
        </w:tabs>
        <w:spacing w:beforeLines="0" w:line="300" w:lineRule="exact"/>
        <w:ind w:left="224" w:rightChars="-90" w:right="-216" w:hangingChars="80" w:hanging="224"/>
        <w:rPr>
          <w:rFonts w:hAnsi="標楷體"/>
          <w:color w:val="000000" w:themeColor="text1"/>
          <w:sz w:val="22"/>
          <w:szCs w:val="22"/>
        </w:rPr>
      </w:pPr>
      <w:r w:rsidRPr="00304A65">
        <w:rPr>
          <w:rFonts w:hAnsi="標楷體"/>
          <w:color w:val="000000" w:themeColor="text1"/>
        </w:rPr>
        <w:t>1.</w:t>
      </w:r>
      <w:r w:rsidRPr="00304A65">
        <w:rPr>
          <w:rFonts w:hAnsi="標楷體"/>
          <w:color w:val="000000" w:themeColor="text1"/>
          <w:sz w:val="22"/>
          <w:szCs w:val="22"/>
        </w:rPr>
        <w:t>研究員級：指具有國內（外）大專教授、專業研究機構研究員及政府機關簡任技正或經政府認定之工程師等身份，或具備下列資格之一者：</w:t>
      </w:r>
    </w:p>
    <w:p w:rsidR="00FE4885" w:rsidRPr="00304A65" w:rsidRDefault="00FE4885" w:rsidP="00FE4885">
      <w:pPr>
        <w:pStyle w:val="1-1"/>
        <w:spacing w:before="0" w:line="300" w:lineRule="exact"/>
        <w:ind w:leftChars="104" w:left="532" w:rightChars="-90" w:right="-216" w:hangingChars="128" w:hanging="282"/>
        <w:rPr>
          <w:rFonts w:hAnsi="標楷體"/>
          <w:color w:val="000000" w:themeColor="text1"/>
          <w:sz w:val="22"/>
          <w:szCs w:val="22"/>
        </w:rPr>
      </w:pPr>
      <w:r w:rsidRPr="00304A65">
        <w:rPr>
          <w:rFonts w:hAnsi="標楷體"/>
          <w:color w:val="000000" w:themeColor="text1"/>
          <w:sz w:val="22"/>
          <w:szCs w:val="22"/>
        </w:rPr>
        <w:t>(1)曾任國內、外大專副教授或相當職務3年以上者。</w:t>
      </w:r>
    </w:p>
    <w:p w:rsidR="00FE4885" w:rsidRPr="00304A65" w:rsidRDefault="00FE4885" w:rsidP="00FE4885">
      <w:pPr>
        <w:pStyle w:val="1-1"/>
        <w:spacing w:before="0" w:line="300" w:lineRule="exact"/>
        <w:ind w:leftChars="104" w:left="532" w:rightChars="-90" w:right="-216" w:hangingChars="128" w:hanging="282"/>
        <w:rPr>
          <w:rFonts w:hAnsi="標楷體"/>
          <w:color w:val="000000" w:themeColor="text1"/>
          <w:sz w:val="22"/>
          <w:szCs w:val="22"/>
        </w:rPr>
      </w:pPr>
      <w:r w:rsidRPr="00304A65">
        <w:rPr>
          <w:rFonts w:hAnsi="標楷體"/>
          <w:color w:val="000000" w:themeColor="text1"/>
          <w:sz w:val="22"/>
          <w:szCs w:val="22"/>
        </w:rPr>
        <w:t>(2)國內、外大學或研究院（所）得有博士學位，曾從事學術研究工作或專業工作3年以上者。</w:t>
      </w:r>
    </w:p>
    <w:p w:rsidR="00FE4885" w:rsidRPr="00304A65" w:rsidRDefault="00FE4885" w:rsidP="00FE4885">
      <w:pPr>
        <w:pStyle w:val="1-1"/>
        <w:spacing w:before="0" w:line="300" w:lineRule="exact"/>
        <w:ind w:leftChars="104" w:left="532" w:rightChars="-90" w:right="-216" w:hangingChars="128" w:hanging="282"/>
        <w:rPr>
          <w:rFonts w:hAnsi="標楷體"/>
          <w:color w:val="000000" w:themeColor="text1"/>
          <w:sz w:val="22"/>
          <w:szCs w:val="22"/>
        </w:rPr>
      </w:pPr>
      <w:r w:rsidRPr="00304A65">
        <w:rPr>
          <w:rFonts w:hAnsi="標楷體"/>
          <w:color w:val="000000" w:themeColor="text1"/>
          <w:sz w:val="22"/>
          <w:szCs w:val="22"/>
        </w:rPr>
        <w:t>(3)國內、外大學或研究院（所）得有碩士學位，曾從事學術研究工作或專業工作6年以上者。</w:t>
      </w:r>
    </w:p>
    <w:p w:rsidR="00FE4885" w:rsidRPr="00304A65" w:rsidRDefault="00FE4885" w:rsidP="00FE4885">
      <w:pPr>
        <w:pStyle w:val="1-1"/>
        <w:spacing w:before="0" w:line="300" w:lineRule="exact"/>
        <w:ind w:leftChars="104" w:left="532" w:rightChars="-90" w:right="-216" w:hangingChars="128" w:hanging="282"/>
        <w:rPr>
          <w:rFonts w:hAnsi="標楷體"/>
          <w:color w:val="000000" w:themeColor="text1"/>
          <w:sz w:val="22"/>
          <w:szCs w:val="22"/>
        </w:rPr>
      </w:pPr>
      <w:r w:rsidRPr="00304A65">
        <w:rPr>
          <w:rFonts w:hAnsi="標楷體"/>
          <w:color w:val="000000" w:themeColor="text1"/>
          <w:sz w:val="22"/>
          <w:szCs w:val="22"/>
        </w:rPr>
        <w:t>(4)國內、外大學或獨立學院畢業者，曾從事學術研究工作或專業工作9年以上者。</w:t>
      </w:r>
    </w:p>
    <w:p w:rsidR="00FE4885" w:rsidRPr="00304A65" w:rsidRDefault="00FE4885" w:rsidP="00FE4885">
      <w:pPr>
        <w:pStyle w:val="1-1"/>
        <w:spacing w:before="0" w:line="300" w:lineRule="exact"/>
        <w:ind w:leftChars="104" w:left="532" w:rightChars="-90" w:right="-216" w:hangingChars="128" w:hanging="282"/>
        <w:rPr>
          <w:rFonts w:hAnsi="標楷體"/>
          <w:color w:val="000000" w:themeColor="text1"/>
          <w:sz w:val="22"/>
          <w:szCs w:val="22"/>
        </w:rPr>
      </w:pPr>
      <w:r w:rsidRPr="00304A65">
        <w:rPr>
          <w:rFonts w:hAnsi="標楷體"/>
          <w:color w:val="000000" w:themeColor="text1"/>
          <w:sz w:val="22"/>
          <w:szCs w:val="22"/>
        </w:rPr>
        <w:t>(5)國內、外專科畢業，曾從事學術研究工作或專業工作12年以上者。</w:t>
      </w:r>
    </w:p>
    <w:p w:rsidR="00FE4885" w:rsidRPr="00304A65" w:rsidRDefault="00FE4885" w:rsidP="00FE4885">
      <w:pPr>
        <w:pStyle w:val="1-1"/>
        <w:spacing w:before="0" w:line="300" w:lineRule="exact"/>
        <w:ind w:leftChars="104" w:left="532" w:rightChars="-90" w:right="-216" w:hangingChars="128" w:hanging="282"/>
        <w:rPr>
          <w:rFonts w:hAnsi="標楷體"/>
          <w:color w:val="000000" w:themeColor="text1"/>
          <w:sz w:val="22"/>
          <w:szCs w:val="22"/>
        </w:rPr>
      </w:pPr>
      <w:r w:rsidRPr="00304A65">
        <w:rPr>
          <w:rFonts w:hAnsi="標楷體"/>
          <w:color w:val="000000" w:themeColor="text1"/>
          <w:sz w:val="22"/>
          <w:szCs w:val="22"/>
        </w:rPr>
        <w:t>(6)國內、外高中（職）畢業，且從事協助研究工作或專業工作達15年以上者。</w:t>
      </w:r>
    </w:p>
    <w:p w:rsidR="00FE4885" w:rsidRPr="00304A65" w:rsidRDefault="00FE4885" w:rsidP="00FE4885">
      <w:pPr>
        <w:pStyle w:val="1-1"/>
        <w:spacing w:before="0" w:line="300" w:lineRule="exact"/>
        <w:ind w:leftChars="104" w:left="532" w:rightChars="-90" w:right="-216" w:hangingChars="128" w:hanging="282"/>
        <w:rPr>
          <w:rFonts w:hAnsi="標楷體"/>
          <w:color w:val="000000" w:themeColor="text1"/>
          <w:sz w:val="22"/>
          <w:szCs w:val="22"/>
        </w:rPr>
      </w:pPr>
      <w:r w:rsidRPr="00304A65">
        <w:rPr>
          <w:rFonts w:hAnsi="標楷體"/>
          <w:color w:val="000000" w:themeColor="text1"/>
          <w:sz w:val="22"/>
          <w:szCs w:val="22"/>
        </w:rPr>
        <w:t>(7)國內、外高中（職）以下畢業，且從事協助研究工作達18年以上者。</w:t>
      </w:r>
    </w:p>
    <w:p w:rsidR="00FE4885" w:rsidRPr="00304A65" w:rsidRDefault="00FE4885" w:rsidP="00FE4885">
      <w:pPr>
        <w:pStyle w:val="0-1"/>
        <w:spacing w:beforeLines="0" w:line="300" w:lineRule="exact"/>
        <w:ind w:left="176" w:rightChars="-90" w:right="-216" w:hangingChars="80" w:hanging="176"/>
        <w:rPr>
          <w:rFonts w:hAnsi="標楷體"/>
          <w:color w:val="000000" w:themeColor="text1"/>
          <w:sz w:val="22"/>
          <w:szCs w:val="22"/>
        </w:rPr>
      </w:pPr>
      <w:r w:rsidRPr="00304A65">
        <w:rPr>
          <w:rFonts w:hAnsi="標楷體"/>
          <w:color w:val="000000" w:themeColor="text1"/>
          <w:sz w:val="22"/>
          <w:szCs w:val="22"/>
        </w:rPr>
        <w:t>2.副研究員級：指具有國內（外）大專副教授、專業研究機構副研究員及政府機關薦任技正或政府認定之副工程師等以上身份，或具備下列資格之一者：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(1)曾任國內、外大專講師或研究機構相當職務3年以上者。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(2)國內、外大學或研究院（所）得有博士學位者。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(3)國內、外大學或研究院（所）得有碩士學位，曾從事學術研究工作或專業工作3年以上者。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(4)國內、外大學或獨立學院畢業者，曾從事學術研究工作或專業工作6年以上者。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(5)國內、外專科畢業，曾從事學術研究工作或專業工作9年以上者。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(6)國內、外高中（職）畢業，且從事協助研究工作或專業工作達12年以上者。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(7)國內、外高中（職）以下畢業，且從事協助研究工作達15年以上者。</w:t>
      </w:r>
    </w:p>
    <w:p w:rsidR="00FE4885" w:rsidRPr="00304A65" w:rsidRDefault="00FE4885" w:rsidP="00FE4885">
      <w:pPr>
        <w:pStyle w:val="0-1"/>
        <w:spacing w:beforeLines="0" w:line="300" w:lineRule="exact"/>
        <w:ind w:left="176" w:rightChars="-90" w:right="-216" w:hangingChars="80" w:hanging="176"/>
        <w:rPr>
          <w:rFonts w:hAnsi="標楷體"/>
          <w:color w:val="000000" w:themeColor="text1"/>
          <w:sz w:val="22"/>
          <w:szCs w:val="22"/>
        </w:rPr>
      </w:pPr>
      <w:r w:rsidRPr="00304A65">
        <w:rPr>
          <w:rFonts w:hAnsi="標楷體"/>
          <w:color w:val="000000" w:themeColor="text1"/>
          <w:sz w:val="22"/>
          <w:szCs w:val="22"/>
        </w:rPr>
        <w:t>3.助理研究員級：指具有國內（外）大專講師、專業研究機構助理研究員政府機關委任技士或政府認定之助理工程師等以上身份，或具備下列資格之一者：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(1)國內、外大學或研究院（所）有碩士學位者。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(2)國內、外大學或獨立學院畢業者，曾從事學術研究工作或專業工作3年以上者。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(3)國內、外專科畢業，曾從事學術研究工作或專業工作6年以上者。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(4)國內、外高中（職）畢業，且從事協助研究工作或專業工作達9年以上者。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(5)國內、外高中（職）以下畢業，且從事協助研究工作達12年以上者。</w:t>
      </w:r>
    </w:p>
    <w:p w:rsidR="00FE4885" w:rsidRPr="00304A65" w:rsidRDefault="00FE4885" w:rsidP="00FE4885">
      <w:pPr>
        <w:pStyle w:val="0-1"/>
        <w:spacing w:beforeLines="0" w:line="300" w:lineRule="exact"/>
        <w:ind w:left="176" w:rightChars="-90" w:right="-216" w:hangingChars="80" w:hanging="176"/>
        <w:rPr>
          <w:rFonts w:hAnsi="標楷體"/>
          <w:color w:val="000000" w:themeColor="text1"/>
          <w:sz w:val="22"/>
          <w:szCs w:val="22"/>
        </w:rPr>
      </w:pPr>
      <w:r w:rsidRPr="00304A65">
        <w:rPr>
          <w:rFonts w:hAnsi="標楷體"/>
          <w:color w:val="000000" w:themeColor="text1"/>
          <w:sz w:val="22"/>
          <w:szCs w:val="22"/>
        </w:rPr>
        <w:t>4.研究助理</w:t>
      </w:r>
      <w:r w:rsidRPr="00304A65">
        <w:rPr>
          <w:rFonts w:hAnsi="標楷體" w:hint="eastAsia"/>
          <w:color w:val="000000" w:themeColor="text1"/>
          <w:sz w:val="22"/>
          <w:szCs w:val="22"/>
        </w:rPr>
        <w:t>員</w:t>
      </w:r>
      <w:r w:rsidRPr="00304A65">
        <w:rPr>
          <w:rFonts w:hAnsi="標楷體"/>
          <w:color w:val="000000" w:themeColor="text1"/>
          <w:sz w:val="22"/>
          <w:szCs w:val="22"/>
        </w:rPr>
        <w:t>級：指具有國內（外）大專助教、專業研究機構研究助理等身份，或具備下列資格之一者：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(1)國內、外大學或獨立學院畢業，得有學士學位。</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(2)國內、外專科畢業，且從事協助研究工作或專業工作達3年以上者。</w:t>
      </w:r>
    </w:p>
    <w:p w:rsidR="00FE4885" w:rsidRPr="00304A65" w:rsidRDefault="00FE4885" w:rsidP="00FE4885">
      <w:pPr>
        <w:pStyle w:val="1-1"/>
        <w:spacing w:before="0" w:line="300" w:lineRule="exact"/>
        <w:ind w:leftChars="82" w:left="465" w:rightChars="-90" w:right="-216" w:hangingChars="122" w:hanging="268"/>
        <w:rPr>
          <w:rFonts w:hAnsi="標楷體"/>
          <w:color w:val="000000" w:themeColor="text1"/>
          <w:sz w:val="22"/>
          <w:szCs w:val="22"/>
        </w:rPr>
      </w:pPr>
      <w:r w:rsidRPr="00304A65">
        <w:rPr>
          <w:rFonts w:hAnsi="標楷體"/>
          <w:color w:val="000000" w:themeColor="text1"/>
          <w:sz w:val="22"/>
          <w:szCs w:val="22"/>
        </w:rPr>
        <w:t>(3)國內、外高中（職）畢業，且從事協助研究工作達6年以上者。</w:t>
      </w:r>
    </w:p>
    <w:p w:rsidR="00FE4885" w:rsidRPr="00304A65" w:rsidRDefault="00FE4885" w:rsidP="00FE4885">
      <w:pPr>
        <w:rPr>
          <w:rFonts w:ascii="標楷體" w:eastAsia="標楷體" w:hAnsi="標楷體"/>
          <w:color w:val="000000" w:themeColor="text1"/>
          <w:sz w:val="22"/>
        </w:rPr>
      </w:pPr>
      <w:r w:rsidRPr="00304A65">
        <w:rPr>
          <w:rFonts w:ascii="標楷體" w:eastAsia="標楷體" w:hAnsi="標楷體"/>
          <w:color w:val="000000" w:themeColor="text1"/>
          <w:sz w:val="22"/>
        </w:rPr>
        <w:t>(4)國內、外高中（職）以下畢業，且從事協助研究工作達9年以上者。</w:t>
      </w:r>
    </w:p>
    <w:p w:rsidR="00FE4885" w:rsidRPr="00304A65" w:rsidRDefault="00FE4885" w:rsidP="00FE4885">
      <w:pPr>
        <w:numPr>
          <w:ilvl w:val="0"/>
          <w:numId w:val="2"/>
        </w:numPr>
        <w:rPr>
          <w:rFonts w:eastAsia="標楷體"/>
          <w:b/>
          <w:color w:val="000000" w:themeColor="text1"/>
          <w:sz w:val="28"/>
          <w:szCs w:val="28"/>
        </w:rPr>
      </w:pPr>
      <w:r w:rsidRPr="00304A65">
        <w:rPr>
          <w:rFonts w:ascii="標楷體" w:eastAsia="標楷體" w:hAnsi="標楷體"/>
          <w:b/>
          <w:color w:val="000000" w:themeColor="text1"/>
          <w:sz w:val="28"/>
          <w:szCs w:val="28"/>
        </w:rPr>
        <w:lastRenderedPageBreak/>
        <w:t>材料費</w:t>
      </w:r>
    </w:p>
    <w:tbl>
      <w:tblPr>
        <w:tblW w:w="88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147"/>
        <w:gridCol w:w="2633"/>
        <w:gridCol w:w="5040"/>
      </w:tblGrid>
      <w:tr w:rsidR="00304A65" w:rsidRPr="00304A65" w:rsidTr="004366AF">
        <w:trPr>
          <w:cantSplit/>
          <w:trHeight w:val="720"/>
          <w:jc w:val="center"/>
        </w:trPr>
        <w:tc>
          <w:tcPr>
            <w:tcW w:w="1147" w:type="dxa"/>
            <w:vMerge w:val="restart"/>
            <w:tcBorders>
              <w:bottom w:val="nil"/>
            </w:tcBorders>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會計</w:t>
            </w:r>
          </w:p>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科目</w:t>
            </w:r>
          </w:p>
        </w:tc>
        <w:tc>
          <w:tcPr>
            <w:tcW w:w="2633" w:type="dxa"/>
            <w:vMerge w:val="restart"/>
            <w:tcBorders>
              <w:bottom w:val="nil"/>
            </w:tcBorders>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科 目 說 明</w:t>
            </w:r>
          </w:p>
        </w:tc>
        <w:tc>
          <w:tcPr>
            <w:tcW w:w="5040" w:type="dxa"/>
            <w:vMerge w:val="restart"/>
            <w:tcBorders>
              <w:bottom w:val="nil"/>
            </w:tcBorders>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編 列 原 則 及 注 意 事 項</w:t>
            </w:r>
          </w:p>
        </w:tc>
      </w:tr>
      <w:tr w:rsidR="00304A65" w:rsidRPr="00304A65" w:rsidTr="004366AF">
        <w:trPr>
          <w:cantSplit/>
          <w:trHeight w:val="512"/>
          <w:jc w:val="center"/>
        </w:trPr>
        <w:tc>
          <w:tcPr>
            <w:tcW w:w="1147" w:type="dxa"/>
            <w:vMerge/>
            <w:tcBorders>
              <w:top w:val="nil"/>
            </w:tcBorders>
            <w:vAlign w:val="center"/>
          </w:tcPr>
          <w:p w:rsidR="00FE4885" w:rsidRPr="00304A65" w:rsidRDefault="00FE4885" w:rsidP="004366AF">
            <w:pPr>
              <w:kinsoku w:val="0"/>
              <w:overflowPunct w:val="0"/>
              <w:spacing w:line="200" w:lineRule="atLeast"/>
              <w:ind w:left="170" w:right="170"/>
              <w:rPr>
                <w:rFonts w:ascii="標楷體" w:eastAsia="標楷體" w:hAnsi="標楷體"/>
                <w:color w:val="000000" w:themeColor="text1"/>
                <w:szCs w:val="28"/>
              </w:rPr>
            </w:pPr>
          </w:p>
        </w:tc>
        <w:tc>
          <w:tcPr>
            <w:tcW w:w="2633" w:type="dxa"/>
            <w:vMerge/>
            <w:tcBorders>
              <w:top w:val="nil"/>
            </w:tcBorders>
            <w:vAlign w:val="center"/>
          </w:tcPr>
          <w:p w:rsidR="00FE4885" w:rsidRPr="00304A65" w:rsidRDefault="00FE4885" w:rsidP="004366AF">
            <w:pPr>
              <w:kinsoku w:val="0"/>
              <w:overflowPunct w:val="0"/>
              <w:spacing w:line="200" w:lineRule="atLeast"/>
              <w:ind w:left="170" w:right="170"/>
              <w:rPr>
                <w:rFonts w:ascii="標楷體" w:eastAsia="標楷體" w:hAnsi="標楷體"/>
                <w:color w:val="000000" w:themeColor="text1"/>
                <w:szCs w:val="28"/>
              </w:rPr>
            </w:pPr>
          </w:p>
        </w:tc>
        <w:tc>
          <w:tcPr>
            <w:tcW w:w="5040" w:type="dxa"/>
            <w:vMerge/>
            <w:tcBorders>
              <w:top w:val="nil"/>
              <w:bottom w:val="single" w:sz="6" w:space="0" w:color="000000"/>
            </w:tcBorders>
            <w:vAlign w:val="center"/>
          </w:tcPr>
          <w:p w:rsidR="00FE4885" w:rsidRPr="00304A65" w:rsidRDefault="00FE4885" w:rsidP="004366AF">
            <w:pPr>
              <w:kinsoku w:val="0"/>
              <w:overflowPunct w:val="0"/>
              <w:spacing w:line="235" w:lineRule="auto"/>
              <w:ind w:left="170" w:right="170"/>
              <w:rPr>
                <w:rFonts w:ascii="標楷體" w:eastAsia="標楷體" w:hAnsi="標楷體"/>
                <w:color w:val="000000" w:themeColor="text1"/>
                <w:szCs w:val="28"/>
              </w:rPr>
            </w:pPr>
          </w:p>
        </w:tc>
      </w:tr>
      <w:tr w:rsidR="00304A65" w:rsidRPr="00304A65" w:rsidTr="004366AF">
        <w:trPr>
          <w:trHeight w:val="2272"/>
          <w:jc w:val="center"/>
        </w:trPr>
        <w:tc>
          <w:tcPr>
            <w:tcW w:w="1147" w:type="dxa"/>
          </w:tcPr>
          <w:p w:rsidR="00FE4885" w:rsidRPr="00304A65" w:rsidRDefault="00FE4885" w:rsidP="00F322A5">
            <w:pPr>
              <w:kinsoku w:val="0"/>
              <w:overflowPunct w:val="0"/>
              <w:spacing w:beforeLines="50" w:before="180" w:afterLines="50" w:after="180" w:line="320" w:lineRule="exact"/>
              <w:ind w:right="170"/>
              <w:rPr>
                <w:rFonts w:ascii="標楷體" w:eastAsia="標楷體" w:hAnsi="標楷體"/>
                <w:color w:val="000000" w:themeColor="text1"/>
                <w:szCs w:val="28"/>
              </w:rPr>
            </w:pPr>
            <w:r w:rsidRPr="00304A65">
              <w:rPr>
                <w:rFonts w:ascii="標楷體" w:eastAsia="標楷體" w:hAnsi="標楷體"/>
                <w:color w:val="000000" w:themeColor="text1"/>
                <w:szCs w:val="28"/>
              </w:rPr>
              <w:t>材料費</w:t>
            </w:r>
          </w:p>
        </w:tc>
        <w:tc>
          <w:tcPr>
            <w:tcW w:w="2633" w:type="dxa"/>
          </w:tcPr>
          <w:p w:rsidR="00FE4885" w:rsidRPr="00304A65" w:rsidRDefault="00FE4885" w:rsidP="004366AF">
            <w:pPr>
              <w:pStyle w:val="a7"/>
              <w:tabs>
                <w:tab w:val="left" w:pos="227"/>
              </w:tabs>
              <w:kinsoku w:val="0"/>
              <w:overflowPunct w:val="0"/>
              <w:autoSpaceDE/>
              <w:autoSpaceDN/>
              <w:adjustRightInd/>
              <w:snapToGrid w:val="0"/>
              <w:spacing w:line="200" w:lineRule="atLeast"/>
              <w:ind w:right="170"/>
              <w:rPr>
                <w:rFonts w:ascii="標楷體" w:eastAsia="標楷體" w:hAnsi="標楷體"/>
                <w:color w:val="000000" w:themeColor="text1"/>
                <w:sz w:val="24"/>
                <w:szCs w:val="28"/>
              </w:rPr>
            </w:pPr>
            <w:r w:rsidRPr="00304A65">
              <w:rPr>
                <w:rFonts w:ascii="標楷體" w:eastAsia="標楷體" w:hAnsi="標楷體"/>
                <w:color w:val="000000" w:themeColor="text1"/>
                <w:spacing w:val="-6"/>
                <w:kern w:val="2"/>
                <w:sz w:val="24"/>
                <w:szCs w:val="24"/>
              </w:rPr>
              <w:t>專為執行開發計畫所發生之消耗性器材及原材料費，但不含模具、冶具、夾具等屬固定資產之設備及辦公所需事務性耗材。</w:t>
            </w:r>
          </w:p>
        </w:tc>
        <w:tc>
          <w:tcPr>
            <w:tcW w:w="5040" w:type="dxa"/>
          </w:tcPr>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1.材料費之編列範圍包括研發用途之消耗性器材及原材料費，但不含事務性耗材。</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2.15</w:t>
            </w:r>
            <w:r w:rsidRPr="00304A65">
              <w:rPr>
                <w:rFonts w:ascii="標楷體" w:eastAsia="標楷體" w:hAnsi="標楷體" w:hint="eastAsia"/>
                <w:color w:val="000000" w:themeColor="text1"/>
                <w:szCs w:val="24"/>
              </w:rPr>
              <w:t>0千</w:t>
            </w:r>
            <w:r w:rsidRPr="00304A65">
              <w:rPr>
                <w:rFonts w:ascii="標楷體" w:eastAsia="標楷體" w:hAnsi="標楷體"/>
                <w:color w:val="000000" w:themeColor="text1"/>
                <w:szCs w:val="24"/>
              </w:rPr>
              <w:t>元/人年為編列上限（超過應補充說明），惟在議定價格時按計畫實際需求為準。</w:t>
            </w:r>
          </w:p>
          <w:p w:rsidR="00FE4885" w:rsidRPr="00304A65" w:rsidRDefault="00FE4885" w:rsidP="004366AF">
            <w:pPr>
              <w:kinsoku w:val="0"/>
              <w:overflowPunct w:val="0"/>
              <w:snapToGrid w:val="0"/>
              <w:ind w:left="231" w:hanging="231"/>
              <w:rPr>
                <w:rFonts w:ascii="標楷體" w:eastAsia="標楷體" w:hAnsi="標楷體"/>
                <w:color w:val="000000" w:themeColor="text1"/>
                <w:szCs w:val="28"/>
              </w:rPr>
            </w:pPr>
            <w:r w:rsidRPr="00304A65">
              <w:rPr>
                <w:rFonts w:ascii="標楷體" w:eastAsia="標楷體" w:hAnsi="標楷體" w:hint="eastAsia"/>
                <w:color w:val="000000" w:themeColor="text1"/>
                <w:szCs w:val="24"/>
              </w:rPr>
              <w:t>3.</w:t>
            </w:r>
            <w:r w:rsidRPr="00304A65">
              <w:rPr>
                <w:rFonts w:ascii="標楷體" w:eastAsia="標楷體" w:hAnsi="標楷體"/>
                <w:color w:val="000000" w:themeColor="text1"/>
                <w:szCs w:val="24"/>
              </w:rPr>
              <w:t>材料費應依計畫所需之項目、數量、金額編列，金額大或數量多者應逐項編列，較細微者可合併編列為其他項並予註明。</w:t>
            </w:r>
          </w:p>
        </w:tc>
      </w:tr>
    </w:tbl>
    <w:p w:rsidR="00FE4885" w:rsidRPr="00304A65" w:rsidRDefault="00FE4885" w:rsidP="00FE4885">
      <w:pPr>
        <w:numPr>
          <w:ilvl w:val="0"/>
          <w:numId w:val="2"/>
        </w:numPr>
        <w:rPr>
          <w:rFonts w:eastAsia="標楷體"/>
          <w:b/>
          <w:color w:val="000000" w:themeColor="text1"/>
          <w:sz w:val="28"/>
          <w:szCs w:val="28"/>
        </w:rPr>
      </w:pPr>
      <w:r w:rsidRPr="00304A65">
        <w:rPr>
          <w:rFonts w:eastAsia="標楷體" w:hint="eastAsia"/>
          <w:b/>
          <w:color w:val="000000" w:themeColor="text1"/>
          <w:sz w:val="28"/>
          <w:szCs w:val="28"/>
        </w:rPr>
        <w:t>研發設備使用費</w:t>
      </w:r>
    </w:p>
    <w:tbl>
      <w:tblPr>
        <w:tblW w:w="88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151"/>
        <w:gridCol w:w="2410"/>
        <w:gridCol w:w="5259"/>
      </w:tblGrid>
      <w:tr w:rsidR="00304A65" w:rsidRPr="00304A65" w:rsidTr="004366AF">
        <w:trPr>
          <w:cantSplit/>
          <w:trHeight w:val="720"/>
          <w:jc w:val="center"/>
        </w:trPr>
        <w:tc>
          <w:tcPr>
            <w:tcW w:w="1151" w:type="dxa"/>
            <w:vMerge w:val="restart"/>
            <w:tcBorders>
              <w:bottom w:val="nil"/>
            </w:tcBorders>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會計</w:t>
            </w:r>
          </w:p>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科目</w:t>
            </w:r>
          </w:p>
        </w:tc>
        <w:tc>
          <w:tcPr>
            <w:tcW w:w="2410" w:type="dxa"/>
            <w:vMerge w:val="restart"/>
            <w:tcBorders>
              <w:bottom w:val="nil"/>
            </w:tcBorders>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科 目 說 明</w:t>
            </w:r>
          </w:p>
        </w:tc>
        <w:tc>
          <w:tcPr>
            <w:tcW w:w="5259" w:type="dxa"/>
            <w:vMerge w:val="restart"/>
            <w:tcBorders>
              <w:bottom w:val="nil"/>
            </w:tcBorders>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編 列 原 則 及 注 意 事 項</w:t>
            </w:r>
          </w:p>
        </w:tc>
      </w:tr>
      <w:tr w:rsidR="00304A65" w:rsidRPr="00304A65" w:rsidTr="004366AF">
        <w:trPr>
          <w:cantSplit/>
          <w:trHeight w:val="473"/>
          <w:jc w:val="center"/>
        </w:trPr>
        <w:tc>
          <w:tcPr>
            <w:tcW w:w="1151" w:type="dxa"/>
            <w:vMerge/>
            <w:tcBorders>
              <w:top w:val="nil"/>
              <w:bottom w:val="single" w:sz="6" w:space="0" w:color="000000"/>
            </w:tcBorders>
          </w:tcPr>
          <w:p w:rsidR="00FE4885" w:rsidRPr="00304A65" w:rsidRDefault="00FE4885" w:rsidP="004366AF">
            <w:pPr>
              <w:kinsoku w:val="0"/>
              <w:overflowPunct w:val="0"/>
              <w:snapToGrid w:val="0"/>
              <w:spacing w:line="200" w:lineRule="atLeast"/>
              <w:ind w:left="57" w:right="57"/>
              <w:rPr>
                <w:rFonts w:ascii="標楷體" w:eastAsia="標楷體" w:hAnsi="標楷體"/>
                <w:color w:val="000000" w:themeColor="text1"/>
                <w:szCs w:val="28"/>
              </w:rPr>
            </w:pPr>
          </w:p>
        </w:tc>
        <w:tc>
          <w:tcPr>
            <w:tcW w:w="2410" w:type="dxa"/>
            <w:vMerge/>
            <w:tcBorders>
              <w:top w:val="nil"/>
              <w:bottom w:val="single" w:sz="6" w:space="0" w:color="000000"/>
            </w:tcBorders>
          </w:tcPr>
          <w:p w:rsidR="00FE4885" w:rsidRPr="00304A65" w:rsidRDefault="00FE4885" w:rsidP="004366AF">
            <w:pPr>
              <w:kinsoku w:val="0"/>
              <w:overflowPunct w:val="0"/>
              <w:snapToGrid w:val="0"/>
              <w:spacing w:line="200" w:lineRule="atLeast"/>
              <w:ind w:left="57" w:right="57"/>
              <w:rPr>
                <w:rFonts w:ascii="標楷體" w:eastAsia="標楷體" w:hAnsi="標楷體"/>
                <w:color w:val="000000" w:themeColor="text1"/>
                <w:szCs w:val="28"/>
              </w:rPr>
            </w:pPr>
          </w:p>
        </w:tc>
        <w:tc>
          <w:tcPr>
            <w:tcW w:w="5259" w:type="dxa"/>
            <w:vMerge/>
            <w:tcBorders>
              <w:top w:val="nil"/>
              <w:bottom w:val="single" w:sz="6" w:space="0" w:color="000000"/>
            </w:tcBorders>
          </w:tcPr>
          <w:p w:rsidR="00FE4885" w:rsidRPr="00304A65" w:rsidRDefault="00FE4885" w:rsidP="004366AF">
            <w:pPr>
              <w:kinsoku w:val="0"/>
              <w:overflowPunct w:val="0"/>
              <w:snapToGrid w:val="0"/>
              <w:spacing w:line="235" w:lineRule="auto"/>
              <w:ind w:left="57" w:right="57"/>
              <w:jc w:val="center"/>
              <w:rPr>
                <w:rFonts w:ascii="標楷體" w:eastAsia="標楷體" w:hAnsi="標楷體"/>
                <w:color w:val="000000" w:themeColor="text1"/>
                <w:szCs w:val="28"/>
              </w:rPr>
            </w:pPr>
          </w:p>
        </w:tc>
      </w:tr>
      <w:tr w:rsidR="00FE4885" w:rsidRPr="00304A65" w:rsidTr="004366AF">
        <w:trPr>
          <w:trHeight w:val="4675"/>
          <w:jc w:val="center"/>
        </w:trPr>
        <w:tc>
          <w:tcPr>
            <w:tcW w:w="1151" w:type="dxa"/>
          </w:tcPr>
          <w:p w:rsidR="00FE4885" w:rsidRPr="00304A65" w:rsidRDefault="00FE4885" w:rsidP="00FE4885">
            <w:pPr>
              <w:kinsoku w:val="0"/>
              <w:overflowPunct w:val="0"/>
              <w:snapToGrid w:val="0"/>
              <w:spacing w:line="200" w:lineRule="atLeast"/>
              <w:ind w:leftChars="31" w:left="74" w:right="57"/>
              <w:rPr>
                <w:rFonts w:ascii="標楷體" w:eastAsia="標楷體" w:hAnsi="標楷體"/>
                <w:color w:val="000000" w:themeColor="text1"/>
                <w:szCs w:val="28"/>
              </w:rPr>
            </w:pPr>
            <w:r w:rsidRPr="00304A65">
              <w:rPr>
                <w:rFonts w:ascii="標楷體" w:eastAsia="標楷體" w:hAnsi="標楷體"/>
                <w:color w:val="000000" w:themeColor="text1"/>
                <w:szCs w:val="28"/>
              </w:rPr>
              <w:t>設備使用費</w:t>
            </w:r>
          </w:p>
        </w:tc>
        <w:tc>
          <w:tcPr>
            <w:tcW w:w="2410" w:type="dxa"/>
          </w:tcPr>
          <w:p w:rsidR="00FE4885" w:rsidRPr="00304A65" w:rsidRDefault="00FE4885" w:rsidP="00FE4885">
            <w:pPr>
              <w:kinsoku w:val="0"/>
              <w:overflowPunct w:val="0"/>
              <w:snapToGrid w:val="0"/>
              <w:spacing w:line="200" w:lineRule="atLeast"/>
              <w:ind w:left="57" w:rightChars="38" w:right="91"/>
              <w:rPr>
                <w:rFonts w:ascii="標楷體" w:eastAsia="標楷體" w:hAnsi="標楷體"/>
                <w:color w:val="000000" w:themeColor="text1"/>
                <w:szCs w:val="28"/>
              </w:rPr>
            </w:pPr>
            <w:r w:rsidRPr="00304A65">
              <w:rPr>
                <w:rFonts w:ascii="標楷體" w:eastAsia="標楷體" w:hAnsi="標楷體"/>
                <w:color w:val="000000" w:themeColor="text1"/>
                <w:szCs w:val="28"/>
              </w:rPr>
              <w:t>為執行專案計畫所必需使用之機器、儀器設備或軟體，依雙方議定使用費計算方式按實支付之設備使用費屬之。</w:t>
            </w:r>
          </w:p>
        </w:tc>
        <w:tc>
          <w:tcPr>
            <w:tcW w:w="5259" w:type="dxa"/>
          </w:tcPr>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hint="eastAsia"/>
                <w:color w:val="000000" w:themeColor="text1"/>
                <w:szCs w:val="24"/>
              </w:rPr>
              <w:t>1</w:t>
            </w:r>
            <w:r w:rsidRPr="00304A65">
              <w:rPr>
                <w:rFonts w:ascii="標楷體" w:eastAsia="標楷體" w:hAnsi="標楷體"/>
                <w:color w:val="000000" w:themeColor="text1"/>
                <w:szCs w:val="24"/>
              </w:rPr>
              <w:t>.舊有設備與新購設備之劃分依計畫開始日前後購入為劃分點，購入日期國內採購依統一發票日期，國外採購以進口報單上之進口日期為依據。</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color w:val="000000" w:themeColor="text1"/>
                <w:szCs w:val="24"/>
              </w:rPr>
              <w:t>2.每月使用費=A或B/</w:t>
            </w:r>
            <w:r w:rsidRPr="00304A65">
              <w:rPr>
                <w:rFonts w:ascii="標楷體" w:eastAsia="標楷體" w:hAnsi="標楷體" w:hint="eastAsia"/>
                <w:color w:val="000000" w:themeColor="text1"/>
                <w:szCs w:val="24"/>
              </w:rPr>
              <w:t>60</w:t>
            </w:r>
            <w:r w:rsidRPr="00304A65">
              <w:rPr>
                <w:rFonts w:ascii="標楷體" w:eastAsia="標楷體" w:hAnsi="標楷體"/>
                <w:color w:val="000000" w:themeColor="text1"/>
                <w:szCs w:val="24"/>
              </w:rPr>
              <w:t>（折舊年數以</w:t>
            </w:r>
            <w:r w:rsidRPr="00304A65">
              <w:rPr>
                <w:rFonts w:ascii="標楷體" w:eastAsia="標楷體" w:hAnsi="標楷體" w:hint="eastAsia"/>
                <w:color w:val="000000" w:themeColor="text1"/>
                <w:szCs w:val="24"/>
              </w:rPr>
              <w:t>5</w:t>
            </w:r>
            <w:r w:rsidRPr="00304A65">
              <w:rPr>
                <w:rFonts w:ascii="標楷體" w:eastAsia="標楷體" w:hAnsi="標楷體"/>
                <w:color w:val="000000" w:themeColor="text1"/>
                <w:szCs w:val="24"/>
              </w:rPr>
              <w:t>年為計算基礎），並依預計使用月數編列。</w:t>
            </w:r>
          </w:p>
          <w:p w:rsidR="00FE4885" w:rsidRPr="00304A65" w:rsidRDefault="00FE4885" w:rsidP="004366AF">
            <w:pPr>
              <w:kinsoku w:val="0"/>
              <w:overflowPunct w:val="0"/>
              <w:snapToGrid w:val="0"/>
              <w:ind w:left="231" w:hanging="40"/>
              <w:rPr>
                <w:rFonts w:ascii="標楷體" w:eastAsia="標楷體" w:hAnsi="標楷體"/>
                <w:color w:val="000000" w:themeColor="text1"/>
                <w:szCs w:val="24"/>
              </w:rPr>
            </w:pPr>
            <w:r w:rsidRPr="00304A65">
              <w:rPr>
                <w:rFonts w:ascii="標楷體" w:eastAsia="標楷體" w:hAnsi="標楷體"/>
                <w:color w:val="000000" w:themeColor="text1"/>
                <w:szCs w:val="24"/>
              </w:rPr>
              <w:t xml:space="preserve">A為新購設備之購置成本，B為原有設備為計畫開始日之帳面價值;軟體為計畫開始日之帳面價值 </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hint="eastAsia"/>
                <w:color w:val="000000" w:themeColor="text1"/>
                <w:szCs w:val="24"/>
              </w:rPr>
              <w:t>3</w:t>
            </w:r>
            <w:r w:rsidRPr="00304A65">
              <w:rPr>
                <w:rFonts w:ascii="標楷體" w:eastAsia="標楷體" w:hAnsi="標楷體"/>
                <w:color w:val="000000" w:themeColor="text1"/>
                <w:szCs w:val="24"/>
              </w:rPr>
              <w:t>.設備總數量與研發人數應相當，若數量過多者應詳加說明。</w:t>
            </w:r>
          </w:p>
          <w:p w:rsidR="00FE4885" w:rsidRPr="00304A65" w:rsidRDefault="00FE4885" w:rsidP="004366AF">
            <w:pPr>
              <w:kinsoku w:val="0"/>
              <w:overflowPunct w:val="0"/>
              <w:snapToGrid w:val="0"/>
              <w:ind w:left="231" w:hanging="231"/>
              <w:rPr>
                <w:rFonts w:ascii="標楷體" w:eastAsia="標楷體" w:hAnsi="標楷體"/>
                <w:color w:val="000000" w:themeColor="text1"/>
                <w:szCs w:val="24"/>
              </w:rPr>
            </w:pPr>
            <w:r w:rsidRPr="00304A65">
              <w:rPr>
                <w:rFonts w:ascii="標楷體" w:eastAsia="標楷體" w:hAnsi="標楷體" w:hint="eastAsia"/>
                <w:color w:val="000000" w:themeColor="text1"/>
                <w:szCs w:val="24"/>
              </w:rPr>
              <w:t>4</w:t>
            </w:r>
            <w:r w:rsidRPr="00304A65">
              <w:rPr>
                <w:rFonts w:ascii="標楷體" w:eastAsia="標楷體" w:hAnsi="標楷體"/>
                <w:color w:val="000000" w:themeColor="text1"/>
                <w:szCs w:val="24"/>
              </w:rPr>
              <w:t>.設備若兼具研發及生產共用之情形，應依研發時程及投入比例作為使用費之計算基礎。</w:t>
            </w:r>
          </w:p>
          <w:p w:rsidR="00FE4885" w:rsidRPr="00304A65" w:rsidRDefault="00FE4885" w:rsidP="00FE4885">
            <w:pPr>
              <w:kinsoku w:val="0"/>
              <w:overflowPunct w:val="0"/>
              <w:snapToGrid w:val="0"/>
              <w:spacing w:line="280" w:lineRule="exact"/>
              <w:ind w:leftChars="-59" w:left="175" w:right="57" w:hangingChars="132" w:hanging="317"/>
              <w:rPr>
                <w:rFonts w:ascii="標楷體" w:eastAsia="標楷體" w:hAnsi="標楷體"/>
                <w:color w:val="000000" w:themeColor="text1"/>
                <w:szCs w:val="28"/>
              </w:rPr>
            </w:pPr>
          </w:p>
        </w:tc>
      </w:tr>
    </w:tbl>
    <w:p w:rsidR="00FE4885" w:rsidRPr="00304A65" w:rsidRDefault="00FE4885" w:rsidP="00FE4885">
      <w:pPr>
        <w:rPr>
          <w:rFonts w:eastAsia="標楷體"/>
          <w:b/>
          <w:color w:val="000000" w:themeColor="text1"/>
          <w:sz w:val="28"/>
          <w:szCs w:val="28"/>
        </w:rPr>
      </w:pPr>
    </w:p>
    <w:p w:rsidR="00FE4885" w:rsidRPr="00304A65" w:rsidRDefault="00FE4885" w:rsidP="00FE4885">
      <w:pPr>
        <w:numPr>
          <w:ilvl w:val="0"/>
          <w:numId w:val="2"/>
        </w:numPr>
        <w:rPr>
          <w:rFonts w:eastAsia="標楷體"/>
          <w:b/>
          <w:color w:val="000000" w:themeColor="text1"/>
          <w:sz w:val="28"/>
          <w:szCs w:val="28"/>
        </w:rPr>
      </w:pPr>
      <w:r w:rsidRPr="00304A65">
        <w:rPr>
          <w:rFonts w:eastAsia="標楷體"/>
          <w:b/>
          <w:color w:val="000000" w:themeColor="text1"/>
          <w:sz w:val="28"/>
          <w:szCs w:val="28"/>
        </w:rPr>
        <w:br w:type="page"/>
      </w:r>
      <w:r w:rsidRPr="00304A65">
        <w:rPr>
          <w:rFonts w:eastAsia="標楷體" w:hint="eastAsia"/>
          <w:b/>
          <w:color w:val="000000" w:themeColor="text1"/>
          <w:sz w:val="28"/>
          <w:szCs w:val="28"/>
        </w:rPr>
        <w:lastRenderedPageBreak/>
        <w:t>委託研究費</w:t>
      </w:r>
    </w:p>
    <w:tbl>
      <w:tblPr>
        <w:tblW w:w="879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136"/>
        <w:gridCol w:w="3079"/>
        <w:gridCol w:w="4576"/>
      </w:tblGrid>
      <w:tr w:rsidR="00304A65" w:rsidRPr="00304A65" w:rsidTr="004366AF">
        <w:trPr>
          <w:cantSplit/>
          <w:trHeight w:val="720"/>
          <w:jc w:val="center"/>
        </w:trPr>
        <w:tc>
          <w:tcPr>
            <w:tcW w:w="1136" w:type="dxa"/>
            <w:vMerge w:val="restart"/>
            <w:tcBorders>
              <w:bottom w:val="nil"/>
            </w:tcBorders>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會計</w:t>
            </w:r>
          </w:p>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科目</w:t>
            </w:r>
          </w:p>
        </w:tc>
        <w:tc>
          <w:tcPr>
            <w:tcW w:w="3079" w:type="dxa"/>
            <w:vMerge w:val="restart"/>
            <w:tcBorders>
              <w:bottom w:val="nil"/>
            </w:tcBorders>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科 目 說 明</w:t>
            </w:r>
          </w:p>
        </w:tc>
        <w:tc>
          <w:tcPr>
            <w:tcW w:w="4576" w:type="dxa"/>
            <w:vMerge w:val="restart"/>
            <w:tcBorders>
              <w:bottom w:val="nil"/>
            </w:tcBorders>
            <w:vAlign w:val="center"/>
          </w:tcPr>
          <w:p w:rsidR="00FE4885" w:rsidRPr="00304A65" w:rsidRDefault="00FE4885" w:rsidP="004366AF">
            <w:pPr>
              <w:kinsoku w:val="0"/>
              <w:overflowPunct w:val="0"/>
              <w:spacing w:line="360" w:lineRule="exact"/>
              <w:ind w:left="170" w:right="170"/>
              <w:jc w:val="center"/>
              <w:rPr>
                <w:rFonts w:ascii="標楷體" w:eastAsia="標楷體" w:hAnsi="標楷體"/>
                <w:color w:val="000000" w:themeColor="text1"/>
                <w:spacing w:val="-6"/>
                <w:szCs w:val="24"/>
              </w:rPr>
            </w:pPr>
            <w:r w:rsidRPr="00304A65">
              <w:rPr>
                <w:rFonts w:ascii="標楷體" w:eastAsia="標楷體" w:hAnsi="標楷體"/>
                <w:color w:val="000000" w:themeColor="text1"/>
                <w:spacing w:val="-6"/>
                <w:szCs w:val="24"/>
              </w:rPr>
              <w:t>編 列 原 則 及 注 意 事 項</w:t>
            </w:r>
          </w:p>
        </w:tc>
      </w:tr>
      <w:tr w:rsidR="00304A65" w:rsidRPr="00304A65" w:rsidTr="004366AF">
        <w:trPr>
          <w:cantSplit/>
          <w:trHeight w:val="512"/>
          <w:jc w:val="center"/>
        </w:trPr>
        <w:tc>
          <w:tcPr>
            <w:tcW w:w="1136" w:type="dxa"/>
            <w:vMerge/>
            <w:tcBorders>
              <w:top w:val="nil"/>
            </w:tcBorders>
          </w:tcPr>
          <w:p w:rsidR="00FE4885" w:rsidRPr="00304A65" w:rsidRDefault="00FE4885" w:rsidP="004366AF">
            <w:pPr>
              <w:kinsoku w:val="0"/>
              <w:overflowPunct w:val="0"/>
              <w:spacing w:line="200" w:lineRule="atLeast"/>
              <w:ind w:left="113" w:right="113"/>
              <w:rPr>
                <w:rFonts w:ascii="標楷體" w:eastAsia="標楷體" w:hAnsi="標楷體"/>
                <w:color w:val="000000" w:themeColor="text1"/>
                <w:szCs w:val="28"/>
              </w:rPr>
            </w:pPr>
          </w:p>
        </w:tc>
        <w:tc>
          <w:tcPr>
            <w:tcW w:w="3079" w:type="dxa"/>
            <w:vMerge/>
            <w:tcBorders>
              <w:top w:val="nil"/>
            </w:tcBorders>
          </w:tcPr>
          <w:p w:rsidR="00FE4885" w:rsidRPr="00304A65" w:rsidRDefault="00FE4885" w:rsidP="004366AF">
            <w:pPr>
              <w:kinsoku w:val="0"/>
              <w:overflowPunct w:val="0"/>
              <w:spacing w:line="200" w:lineRule="atLeast"/>
              <w:ind w:left="113" w:right="113"/>
              <w:rPr>
                <w:rFonts w:ascii="標楷體" w:eastAsia="標楷體" w:hAnsi="標楷體"/>
                <w:color w:val="000000" w:themeColor="text1"/>
                <w:szCs w:val="28"/>
              </w:rPr>
            </w:pPr>
          </w:p>
        </w:tc>
        <w:tc>
          <w:tcPr>
            <w:tcW w:w="4576" w:type="dxa"/>
            <w:vMerge/>
            <w:tcBorders>
              <w:top w:val="nil"/>
              <w:bottom w:val="single" w:sz="6" w:space="0" w:color="000000"/>
            </w:tcBorders>
          </w:tcPr>
          <w:p w:rsidR="00FE4885" w:rsidRPr="00304A65" w:rsidRDefault="00FE4885" w:rsidP="004366AF">
            <w:pPr>
              <w:kinsoku w:val="0"/>
              <w:overflowPunct w:val="0"/>
              <w:spacing w:line="235" w:lineRule="auto"/>
              <w:ind w:left="113" w:right="113"/>
              <w:rPr>
                <w:rFonts w:ascii="標楷體" w:eastAsia="標楷體" w:hAnsi="標楷體"/>
                <w:color w:val="000000" w:themeColor="text1"/>
                <w:szCs w:val="28"/>
              </w:rPr>
            </w:pPr>
          </w:p>
        </w:tc>
      </w:tr>
      <w:tr w:rsidR="00FE4885" w:rsidRPr="00304A65" w:rsidTr="004366AF">
        <w:trPr>
          <w:trHeight w:val="1708"/>
          <w:jc w:val="center"/>
        </w:trPr>
        <w:tc>
          <w:tcPr>
            <w:tcW w:w="1136" w:type="dxa"/>
          </w:tcPr>
          <w:p w:rsidR="00FE4885" w:rsidRPr="00304A65" w:rsidRDefault="00FE4885" w:rsidP="004366AF">
            <w:pPr>
              <w:kinsoku w:val="0"/>
              <w:overflowPunct w:val="0"/>
              <w:spacing w:line="280" w:lineRule="exact"/>
              <w:ind w:left="52" w:right="113"/>
              <w:rPr>
                <w:rFonts w:ascii="標楷體" w:eastAsia="標楷體" w:hAnsi="標楷體"/>
                <w:color w:val="000000" w:themeColor="text1"/>
                <w:szCs w:val="28"/>
              </w:rPr>
            </w:pPr>
            <w:r w:rsidRPr="00304A65">
              <w:rPr>
                <w:rFonts w:ascii="標楷體" w:eastAsia="標楷體" w:hAnsi="標楷體"/>
                <w:color w:val="000000" w:themeColor="text1"/>
                <w:szCs w:val="28"/>
              </w:rPr>
              <w:t>委託</w:t>
            </w:r>
            <w:r w:rsidRPr="00304A65">
              <w:rPr>
                <w:rFonts w:ascii="標楷體" w:eastAsia="標楷體" w:hAnsi="標楷體" w:hint="eastAsia"/>
                <w:color w:val="000000" w:themeColor="text1"/>
                <w:szCs w:val="28"/>
              </w:rPr>
              <w:t>研究費</w:t>
            </w:r>
          </w:p>
        </w:tc>
        <w:tc>
          <w:tcPr>
            <w:tcW w:w="3079" w:type="dxa"/>
          </w:tcPr>
          <w:p w:rsidR="00FE4885" w:rsidRPr="00304A65" w:rsidRDefault="00FE4885" w:rsidP="00FE4885">
            <w:pPr>
              <w:kinsoku w:val="0"/>
              <w:overflowPunct w:val="0"/>
              <w:spacing w:line="280" w:lineRule="exact"/>
              <w:ind w:left="240" w:right="113" w:hangingChars="100" w:hanging="240"/>
              <w:rPr>
                <w:rFonts w:ascii="標楷體" w:eastAsia="標楷體" w:hAnsi="標楷體"/>
                <w:color w:val="000000" w:themeColor="text1"/>
                <w:szCs w:val="28"/>
              </w:rPr>
            </w:pPr>
            <w:r w:rsidRPr="00304A65">
              <w:rPr>
                <w:rFonts w:ascii="標楷體" w:eastAsia="標楷體" w:hAnsi="標楷體"/>
                <w:color w:val="000000" w:themeColor="text1"/>
                <w:szCs w:val="28"/>
              </w:rPr>
              <w:t>1.委託</w:t>
            </w:r>
            <w:r w:rsidRPr="00304A65">
              <w:rPr>
                <w:rFonts w:ascii="標楷體" w:eastAsia="標楷體" w:hAnsi="標楷體" w:hint="eastAsia"/>
                <w:color w:val="000000" w:themeColor="text1"/>
                <w:szCs w:val="28"/>
              </w:rPr>
              <w:t>臺中</w:t>
            </w:r>
            <w:r w:rsidRPr="00304A65">
              <w:rPr>
                <w:rFonts w:ascii="標楷體" w:eastAsia="標楷體" w:hAnsi="標楷體"/>
                <w:color w:val="000000" w:themeColor="text1"/>
              </w:rPr>
              <w:t>大專院校</w:t>
            </w:r>
            <w:r w:rsidRPr="00304A65">
              <w:rPr>
                <w:rFonts w:ascii="標楷體" w:eastAsia="標楷體" w:hAnsi="標楷體" w:hint="eastAsia"/>
                <w:color w:val="000000" w:themeColor="text1"/>
              </w:rPr>
              <w:t>及外界機構單位</w:t>
            </w:r>
            <w:r w:rsidRPr="00304A65">
              <w:rPr>
                <w:rFonts w:ascii="標楷體" w:eastAsia="標楷體" w:hAnsi="標楷體"/>
                <w:color w:val="000000" w:themeColor="text1"/>
                <w:szCs w:val="28"/>
              </w:rPr>
              <w:t>研發所需費用</w:t>
            </w:r>
            <w:r w:rsidRPr="00304A65">
              <w:rPr>
                <w:rFonts w:ascii="標楷體" w:eastAsia="標楷體" w:hAnsi="標楷體" w:hint="eastAsia"/>
                <w:color w:val="000000" w:themeColor="text1"/>
                <w:szCs w:val="28"/>
              </w:rPr>
              <w:t>。</w:t>
            </w:r>
          </w:p>
          <w:p w:rsidR="00FE4885" w:rsidRPr="00304A65" w:rsidRDefault="00FE4885" w:rsidP="00FE4885">
            <w:pPr>
              <w:kinsoku w:val="0"/>
              <w:overflowPunct w:val="0"/>
              <w:spacing w:line="280" w:lineRule="exact"/>
              <w:ind w:left="240" w:right="113" w:hangingChars="100" w:hanging="240"/>
              <w:rPr>
                <w:rFonts w:ascii="標楷體" w:eastAsia="標楷體" w:hAnsi="標楷體"/>
                <w:color w:val="000000" w:themeColor="text1"/>
                <w:szCs w:val="28"/>
              </w:rPr>
            </w:pPr>
            <w:r w:rsidRPr="00304A65">
              <w:rPr>
                <w:rFonts w:ascii="標楷體" w:eastAsia="標楷體" w:hAnsi="標楷體"/>
                <w:color w:val="000000" w:themeColor="text1"/>
                <w:szCs w:val="28"/>
              </w:rPr>
              <w:t>2.與</w:t>
            </w:r>
            <w:r w:rsidRPr="00304A65">
              <w:rPr>
                <w:rFonts w:ascii="標楷體" w:eastAsia="標楷體" w:hAnsi="標楷體" w:hint="eastAsia"/>
                <w:color w:val="000000" w:themeColor="text1"/>
                <w:szCs w:val="28"/>
              </w:rPr>
              <w:t>智慧機械軟體與AI軟體研發相關</w:t>
            </w:r>
            <w:r w:rsidRPr="00304A65">
              <w:rPr>
                <w:rFonts w:ascii="標楷體" w:eastAsia="標楷體" w:hAnsi="標楷體"/>
                <w:color w:val="000000" w:themeColor="text1"/>
                <w:szCs w:val="28"/>
              </w:rPr>
              <w:t xml:space="preserve"> </w:t>
            </w:r>
            <w:r w:rsidRPr="00304A65">
              <w:rPr>
                <w:rFonts w:ascii="標楷體" w:eastAsia="標楷體" w:hAnsi="標楷體" w:hint="eastAsia"/>
                <w:color w:val="000000" w:themeColor="text1"/>
                <w:szCs w:val="28"/>
              </w:rPr>
              <w:t>。</w:t>
            </w:r>
          </w:p>
        </w:tc>
        <w:tc>
          <w:tcPr>
            <w:tcW w:w="4576" w:type="dxa"/>
          </w:tcPr>
          <w:p w:rsidR="00FE4885" w:rsidRPr="00304A65" w:rsidRDefault="00FE4885" w:rsidP="00FE4885">
            <w:pPr>
              <w:kinsoku w:val="0"/>
              <w:overflowPunct w:val="0"/>
              <w:spacing w:line="280" w:lineRule="exact"/>
              <w:ind w:leftChars="-10" w:left="190" w:right="113" w:hangingChars="89" w:hanging="214"/>
              <w:jc w:val="both"/>
              <w:rPr>
                <w:rFonts w:ascii="標楷體" w:eastAsia="標楷體" w:hAnsi="標楷體"/>
                <w:color w:val="000000" w:themeColor="text1"/>
                <w:szCs w:val="28"/>
              </w:rPr>
            </w:pPr>
            <w:r w:rsidRPr="00304A65">
              <w:rPr>
                <w:rFonts w:ascii="標楷體" w:eastAsia="標楷體" w:hAnsi="標楷體"/>
                <w:color w:val="000000" w:themeColor="text1"/>
                <w:szCs w:val="28"/>
              </w:rPr>
              <w:t>1.其編列應述明轉委託內容、經費及轉委託者背景資料，並需提供合約、草約或備忘錄。</w:t>
            </w:r>
          </w:p>
          <w:p w:rsidR="00FE4885" w:rsidRPr="00304A65" w:rsidRDefault="00FE4885" w:rsidP="00FE4885">
            <w:pPr>
              <w:kinsoku w:val="0"/>
              <w:overflowPunct w:val="0"/>
              <w:spacing w:line="280" w:lineRule="exact"/>
              <w:ind w:leftChars="-10" w:left="190" w:right="113" w:hangingChars="89" w:hanging="214"/>
              <w:jc w:val="both"/>
              <w:rPr>
                <w:rFonts w:ascii="標楷體" w:eastAsia="標楷體" w:hAnsi="標楷體"/>
                <w:color w:val="000000" w:themeColor="text1"/>
                <w:szCs w:val="28"/>
              </w:rPr>
            </w:pPr>
            <w:r w:rsidRPr="00304A65">
              <w:rPr>
                <w:rFonts w:ascii="標楷體" w:eastAsia="標楷體" w:hAnsi="標楷體"/>
                <w:color w:val="000000" w:themeColor="text1"/>
                <w:szCs w:val="28"/>
              </w:rPr>
              <w:t>2.轉委託項目視計畫需要可編列人事費、差旅費、材料費、設備使用費及維護費、業務費及管理費。</w:t>
            </w:r>
          </w:p>
          <w:p w:rsidR="00FE4885" w:rsidRPr="00304A65" w:rsidRDefault="00FE4885" w:rsidP="00FE4885">
            <w:pPr>
              <w:kinsoku w:val="0"/>
              <w:overflowPunct w:val="0"/>
              <w:spacing w:line="280" w:lineRule="exact"/>
              <w:ind w:leftChars="-10" w:left="190" w:right="113" w:hangingChars="89" w:hanging="214"/>
              <w:rPr>
                <w:rFonts w:ascii="標楷體" w:eastAsia="標楷體" w:hAnsi="標楷體"/>
                <w:color w:val="000000" w:themeColor="text1"/>
                <w:szCs w:val="28"/>
              </w:rPr>
            </w:pPr>
            <w:r w:rsidRPr="00304A65">
              <w:rPr>
                <w:rFonts w:ascii="標楷體" w:eastAsia="標楷體" w:hAnsi="標楷體"/>
                <w:color w:val="000000" w:themeColor="text1"/>
                <w:szCs w:val="28"/>
              </w:rPr>
              <w:t>3.委託</w:t>
            </w:r>
            <w:r w:rsidRPr="00304A65">
              <w:rPr>
                <w:rFonts w:ascii="標楷體" w:eastAsia="標楷體" w:hAnsi="標楷體" w:hint="eastAsia"/>
                <w:color w:val="000000" w:themeColor="text1"/>
                <w:szCs w:val="28"/>
              </w:rPr>
              <w:t>臺中</w:t>
            </w:r>
            <w:r w:rsidRPr="00304A65">
              <w:rPr>
                <w:rFonts w:ascii="標楷體" w:eastAsia="標楷體" w:hAnsi="標楷體"/>
                <w:color w:val="000000" w:themeColor="text1"/>
                <w:szCs w:val="28"/>
              </w:rPr>
              <w:t>大專院校研究最</w:t>
            </w:r>
            <w:r w:rsidRPr="00304A65">
              <w:rPr>
                <w:rFonts w:ascii="標楷體" w:eastAsia="標楷體" w:hAnsi="標楷體" w:hint="eastAsia"/>
                <w:color w:val="000000" w:themeColor="text1"/>
                <w:szCs w:val="28"/>
              </w:rPr>
              <w:t>少</w:t>
            </w:r>
            <w:r w:rsidRPr="00304A65">
              <w:rPr>
                <w:rFonts w:ascii="標楷體" w:eastAsia="標楷體" w:hAnsi="標楷體"/>
                <w:color w:val="000000" w:themeColor="text1"/>
                <w:szCs w:val="28"/>
              </w:rPr>
              <w:t>占計畫補助總經費</w:t>
            </w:r>
            <w:r w:rsidRPr="00304A65">
              <w:rPr>
                <w:rFonts w:ascii="標楷體" w:eastAsia="標楷體" w:hAnsi="標楷體" w:hint="eastAsia"/>
                <w:color w:val="000000" w:themeColor="text1"/>
                <w:szCs w:val="28"/>
              </w:rPr>
              <w:t>3</w:t>
            </w:r>
            <w:r w:rsidRPr="00304A65">
              <w:rPr>
                <w:rFonts w:ascii="標楷體" w:eastAsia="標楷體" w:hAnsi="標楷體"/>
                <w:color w:val="000000" w:themeColor="text1"/>
                <w:szCs w:val="28"/>
              </w:rPr>
              <w:t>0%</w:t>
            </w:r>
            <w:r w:rsidRPr="00304A65">
              <w:rPr>
                <w:rFonts w:ascii="標楷體" w:eastAsia="標楷體" w:hAnsi="標楷體" w:hint="eastAsia"/>
                <w:color w:val="000000" w:themeColor="text1"/>
                <w:szCs w:val="28"/>
              </w:rPr>
              <w:t>以上</w:t>
            </w:r>
            <w:r w:rsidRPr="00304A65">
              <w:rPr>
                <w:rFonts w:ascii="標楷體" w:eastAsia="標楷體" w:hAnsi="標楷體"/>
                <w:color w:val="000000" w:themeColor="text1"/>
                <w:szCs w:val="28"/>
              </w:rPr>
              <w:t xml:space="preserve">。 </w:t>
            </w:r>
          </w:p>
        </w:tc>
      </w:tr>
    </w:tbl>
    <w:p w:rsidR="00FE4885" w:rsidRPr="00304A65" w:rsidRDefault="00FE4885" w:rsidP="00FE4885">
      <w:pPr>
        <w:rPr>
          <w:color w:val="000000" w:themeColor="text1"/>
        </w:rPr>
      </w:pPr>
    </w:p>
    <w:p w:rsidR="00FE4885" w:rsidRPr="00304A65" w:rsidRDefault="00FE4885" w:rsidP="00FE4885">
      <w:pPr>
        <w:rPr>
          <w:rFonts w:ascii="標楷體" w:eastAsia="標楷體" w:hAnsi="標楷體" w:cs="標楷體"/>
          <w:color w:val="000000" w:themeColor="text1"/>
          <w:szCs w:val="24"/>
        </w:rPr>
      </w:pPr>
    </w:p>
    <w:sectPr w:rsidR="00FE4885" w:rsidRPr="00304A65" w:rsidSect="004A181D">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13C" w:rsidRDefault="00CA313C" w:rsidP="00C3061E">
      <w:r>
        <w:separator/>
      </w:r>
    </w:p>
  </w:endnote>
  <w:endnote w:type="continuationSeparator" w:id="0">
    <w:p w:rsidR="00CA313C" w:rsidRDefault="00CA313C" w:rsidP="00C3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51385"/>
      <w:docPartObj>
        <w:docPartGallery w:val="Page Numbers (Bottom of Page)"/>
        <w:docPartUnique/>
      </w:docPartObj>
    </w:sdtPr>
    <w:sdtEndPr/>
    <w:sdtContent>
      <w:p w:rsidR="00E1583D" w:rsidRDefault="00893FB5">
        <w:pPr>
          <w:pStyle w:val="a3"/>
          <w:jc w:val="center"/>
        </w:pPr>
        <w:r>
          <w:fldChar w:fldCharType="begin"/>
        </w:r>
        <w:r w:rsidR="00BB1960">
          <w:instrText xml:space="preserve"> PAGE   \* MERGEFORMAT </w:instrText>
        </w:r>
        <w:r>
          <w:fldChar w:fldCharType="separate"/>
        </w:r>
        <w:r w:rsidR="00BD71DE" w:rsidRPr="00BD71DE">
          <w:rPr>
            <w:noProof/>
            <w:lang w:val="zh-TW"/>
          </w:rPr>
          <w:t>1</w:t>
        </w:r>
        <w:r>
          <w:rPr>
            <w:noProof/>
            <w:lang w:val="zh-TW"/>
          </w:rPr>
          <w:fldChar w:fldCharType="end"/>
        </w:r>
      </w:p>
    </w:sdtContent>
  </w:sdt>
  <w:p w:rsidR="00E1583D" w:rsidRDefault="00E1583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13C" w:rsidRDefault="00CA313C" w:rsidP="00C3061E">
      <w:r>
        <w:separator/>
      </w:r>
    </w:p>
  </w:footnote>
  <w:footnote w:type="continuationSeparator" w:id="0">
    <w:p w:rsidR="00CA313C" w:rsidRDefault="00CA313C" w:rsidP="00C30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CD2"/>
    <w:multiLevelType w:val="hybridMultilevel"/>
    <w:tmpl w:val="5B123628"/>
    <w:lvl w:ilvl="0" w:tplc="61EE6D0A">
      <w:start w:val="1"/>
      <w:numFmt w:val="taiwaneseCountingThousand"/>
      <w:lvlText w:val="(%1)"/>
      <w:lvlJc w:val="left"/>
      <w:pPr>
        <w:ind w:left="1966" w:hanging="975"/>
      </w:pPr>
      <w:rPr>
        <w:rFonts w:ascii="標楷體" w:hAnsi="Times New Roman" w:cs="標楷體"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 w15:restartNumberingAfterBreak="0">
    <w:nsid w:val="05FC43B4"/>
    <w:multiLevelType w:val="hybridMultilevel"/>
    <w:tmpl w:val="D62835CC"/>
    <w:lvl w:ilvl="0" w:tplc="8AF4310A">
      <w:start w:val="1"/>
      <w:numFmt w:val="decimal"/>
      <w:lvlText w:val="%1."/>
      <w:lvlJc w:val="left"/>
      <w:pPr>
        <w:ind w:left="1778" w:hanging="360"/>
      </w:pPr>
      <w:rPr>
        <w:rFonts w:cs="Times New Roman" w:hint="default"/>
        <w:color w:val="000000"/>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 w15:restartNumberingAfterBreak="0">
    <w:nsid w:val="0D680D6D"/>
    <w:multiLevelType w:val="hybridMultilevel"/>
    <w:tmpl w:val="5A12D590"/>
    <w:lvl w:ilvl="0" w:tplc="D20ED8F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4A29B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5442A2"/>
    <w:multiLevelType w:val="hybridMultilevel"/>
    <w:tmpl w:val="5B123628"/>
    <w:lvl w:ilvl="0" w:tplc="61EE6D0A">
      <w:start w:val="1"/>
      <w:numFmt w:val="taiwaneseCountingThousand"/>
      <w:lvlText w:val="(%1)"/>
      <w:lvlJc w:val="left"/>
      <w:pPr>
        <w:ind w:left="1966" w:hanging="975"/>
      </w:pPr>
      <w:rPr>
        <w:rFonts w:ascii="標楷體" w:hAnsi="Times New Roman" w:cs="標楷體"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5" w15:restartNumberingAfterBreak="0">
    <w:nsid w:val="133214CA"/>
    <w:multiLevelType w:val="hybridMultilevel"/>
    <w:tmpl w:val="A2DC4504"/>
    <w:lvl w:ilvl="0" w:tplc="61EE6D0A">
      <w:start w:val="1"/>
      <w:numFmt w:val="taiwaneseCountingThousand"/>
      <w:lvlText w:val="(%1)"/>
      <w:lvlJc w:val="left"/>
      <w:pPr>
        <w:ind w:left="1713" w:hanging="720"/>
      </w:pPr>
      <w:rPr>
        <w:rFonts w:ascii="標楷體" w:hAnsi="Times New Roman" w:cs="標楷體"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6" w15:restartNumberingAfterBreak="0">
    <w:nsid w:val="16C70A52"/>
    <w:multiLevelType w:val="hybridMultilevel"/>
    <w:tmpl w:val="82102DF4"/>
    <w:lvl w:ilvl="0" w:tplc="6A5E1696">
      <w:start w:val="1"/>
      <w:numFmt w:val="decimal"/>
      <w:lvlText w:val="%1."/>
      <w:lvlJc w:val="left"/>
      <w:pPr>
        <w:ind w:left="1200" w:hanging="480"/>
      </w:pPr>
      <w:rPr>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1F6B7C73"/>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C0E2E"/>
    <w:multiLevelType w:val="hybridMultilevel"/>
    <w:tmpl w:val="DC80D08A"/>
    <w:lvl w:ilvl="0" w:tplc="EF866F7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3036C7"/>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6A5BAC"/>
    <w:multiLevelType w:val="hybridMultilevel"/>
    <w:tmpl w:val="31C6ED18"/>
    <w:lvl w:ilvl="0" w:tplc="FFFFFFFF">
      <w:start w:val="1"/>
      <w:numFmt w:val="taiwaneseCountingThousand"/>
      <w:pStyle w:val="1-3"/>
      <w:lvlText w:val="(%1)"/>
      <w:lvlJc w:val="left"/>
      <w:pPr>
        <w:tabs>
          <w:tab w:val="num" w:pos="600"/>
        </w:tabs>
        <w:ind w:left="600" w:hanging="600"/>
      </w:pPr>
      <w:rPr>
        <w:rFonts w:hint="eastAsia"/>
        <w:b w:val="0"/>
        <w:i w:val="0"/>
      </w:rPr>
    </w:lvl>
    <w:lvl w:ilvl="1" w:tplc="FFFFFFFF">
      <w:start w:val="1"/>
      <w:numFmt w:val="taiwaneseCountingThousand"/>
      <w:lvlText w:val="%2、"/>
      <w:lvlJc w:val="left"/>
      <w:pPr>
        <w:tabs>
          <w:tab w:val="num" w:pos="395"/>
        </w:tabs>
        <w:ind w:left="395" w:hanging="482"/>
      </w:pPr>
      <w:rPr>
        <w:rFonts w:ascii="標楷體" w:eastAsia="標楷體" w:hint="eastAsia"/>
        <w:b w:val="0"/>
        <w:i w:val="0"/>
      </w:rPr>
    </w:lvl>
    <w:lvl w:ilvl="2" w:tplc="FFFFFFFF" w:tentative="1">
      <w:start w:val="1"/>
      <w:numFmt w:val="lowerRoman"/>
      <w:lvlText w:val="%3."/>
      <w:lvlJc w:val="right"/>
      <w:pPr>
        <w:tabs>
          <w:tab w:val="num" w:pos="873"/>
        </w:tabs>
        <w:ind w:left="873" w:hanging="480"/>
      </w:pPr>
    </w:lvl>
    <w:lvl w:ilvl="3" w:tplc="FFFFFFFF" w:tentative="1">
      <w:start w:val="1"/>
      <w:numFmt w:val="decimal"/>
      <w:lvlText w:val="%4."/>
      <w:lvlJc w:val="left"/>
      <w:pPr>
        <w:tabs>
          <w:tab w:val="num" w:pos="1353"/>
        </w:tabs>
        <w:ind w:left="1353" w:hanging="480"/>
      </w:pPr>
    </w:lvl>
    <w:lvl w:ilvl="4" w:tplc="FFFFFFFF" w:tentative="1">
      <w:start w:val="1"/>
      <w:numFmt w:val="ideographTraditional"/>
      <w:lvlText w:val="%5、"/>
      <w:lvlJc w:val="left"/>
      <w:pPr>
        <w:tabs>
          <w:tab w:val="num" w:pos="1833"/>
        </w:tabs>
        <w:ind w:left="1833" w:hanging="480"/>
      </w:pPr>
    </w:lvl>
    <w:lvl w:ilvl="5" w:tplc="FFFFFFFF" w:tentative="1">
      <w:start w:val="1"/>
      <w:numFmt w:val="lowerRoman"/>
      <w:lvlText w:val="%6."/>
      <w:lvlJc w:val="right"/>
      <w:pPr>
        <w:tabs>
          <w:tab w:val="num" w:pos="2313"/>
        </w:tabs>
        <w:ind w:left="2313" w:hanging="480"/>
      </w:pPr>
    </w:lvl>
    <w:lvl w:ilvl="6" w:tplc="FFFFFFFF" w:tentative="1">
      <w:start w:val="1"/>
      <w:numFmt w:val="decimal"/>
      <w:lvlText w:val="%7."/>
      <w:lvlJc w:val="left"/>
      <w:pPr>
        <w:tabs>
          <w:tab w:val="num" w:pos="2793"/>
        </w:tabs>
        <w:ind w:left="2793" w:hanging="480"/>
      </w:pPr>
    </w:lvl>
    <w:lvl w:ilvl="7" w:tplc="FFFFFFFF" w:tentative="1">
      <w:start w:val="1"/>
      <w:numFmt w:val="ideographTraditional"/>
      <w:lvlText w:val="%8、"/>
      <w:lvlJc w:val="left"/>
      <w:pPr>
        <w:tabs>
          <w:tab w:val="num" w:pos="3273"/>
        </w:tabs>
        <w:ind w:left="3273" w:hanging="480"/>
      </w:pPr>
    </w:lvl>
    <w:lvl w:ilvl="8" w:tplc="FFFFFFFF" w:tentative="1">
      <w:start w:val="1"/>
      <w:numFmt w:val="lowerRoman"/>
      <w:lvlText w:val="%9."/>
      <w:lvlJc w:val="right"/>
      <w:pPr>
        <w:tabs>
          <w:tab w:val="num" w:pos="3753"/>
        </w:tabs>
        <w:ind w:left="3753" w:hanging="480"/>
      </w:pPr>
    </w:lvl>
  </w:abstractNum>
  <w:abstractNum w:abstractNumId="11" w15:restartNumberingAfterBreak="0">
    <w:nsid w:val="3A94785B"/>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B992203"/>
    <w:multiLevelType w:val="hybridMultilevel"/>
    <w:tmpl w:val="E0467A2C"/>
    <w:lvl w:ilvl="0" w:tplc="08920DEE">
      <w:start w:val="1"/>
      <w:numFmt w:val="decimal"/>
      <w:lvlText w:val="%1."/>
      <w:lvlJc w:val="left"/>
      <w:pPr>
        <w:ind w:left="1619" w:hanging="360"/>
      </w:pPr>
      <w:rPr>
        <w:rFonts w:hint="default"/>
      </w:rPr>
    </w:lvl>
    <w:lvl w:ilvl="1" w:tplc="04090019" w:tentative="1">
      <w:start w:val="1"/>
      <w:numFmt w:val="ideographTraditional"/>
      <w:lvlText w:val="%2、"/>
      <w:lvlJc w:val="left"/>
      <w:pPr>
        <w:ind w:left="2219" w:hanging="480"/>
      </w:pPr>
    </w:lvl>
    <w:lvl w:ilvl="2" w:tplc="0409001B" w:tentative="1">
      <w:start w:val="1"/>
      <w:numFmt w:val="lowerRoman"/>
      <w:lvlText w:val="%3."/>
      <w:lvlJc w:val="right"/>
      <w:pPr>
        <w:ind w:left="2699" w:hanging="480"/>
      </w:pPr>
    </w:lvl>
    <w:lvl w:ilvl="3" w:tplc="0409000F" w:tentative="1">
      <w:start w:val="1"/>
      <w:numFmt w:val="decimal"/>
      <w:lvlText w:val="%4."/>
      <w:lvlJc w:val="left"/>
      <w:pPr>
        <w:ind w:left="3179" w:hanging="480"/>
      </w:pPr>
    </w:lvl>
    <w:lvl w:ilvl="4" w:tplc="04090019" w:tentative="1">
      <w:start w:val="1"/>
      <w:numFmt w:val="ideographTraditional"/>
      <w:lvlText w:val="%5、"/>
      <w:lvlJc w:val="left"/>
      <w:pPr>
        <w:ind w:left="3659" w:hanging="480"/>
      </w:pPr>
    </w:lvl>
    <w:lvl w:ilvl="5" w:tplc="0409001B" w:tentative="1">
      <w:start w:val="1"/>
      <w:numFmt w:val="lowerRoman"/>
      <w:lvlText w:val="%6."/>
      <w:lvlJc w:val="right"/>
      <w:pPr>
        <w:ind w:left="4139" w:hanging="480"/>
      </w:pPr>
    </w:lvl>
    <w:lvl w:ilvl="6" w:tplc="0409000F" w:tentative="1">
      <w:start w:val="1"/>
      <w:numFmt w:val="decimal"/>
      <w:lvlText w:val="%7."/>
      <w:lvlJc w:val="left"/>
      <w:pPr>
        <w:ind w:left="4619" w:hanging="480"/>
      </w:pPr>
    </w:lvl>
    <w:lvl w:ilvl="7" w:tplc="04090019" w:tentative="1">
      <w:start w:val="1"/>
      <w:numFmt w:val="ideographTraditional"/>
      <w:lvlText w:val="%8、"/>
      <w:lvlJc w:val="left"/>
      <w:pPr>
        <w:ind w:left="5099" w:hanging="480"/>
      </w:pPr>
    </w:lvl>
    <w:lvl w:ilvl="8" w:tplc="0409001B" w:tentative="1">
      <w:start w:val="1"/>
      <w:numFmt w:val="lowerRoman"/>
      <w:lvlText w:val="%9."/>
      <w:lvlJc w:val="right"/>
      <w:pPr>
        <w:ind w:left="5579" w:hanging="480"/>
      </w:pPr>
    </w:lvl>
  </w:abstractNum>
  <w:abstractNum w:abstractNumId="13" w15:restartNumberingAfterBreak="0">
    <w:nsid w:val="4D667C32"/>
    <w:multiLevelType w:val="hybridMultilevel"/>
    <w:tmpl w:val="659EE6AE"/>
    <w:lvl w:ilvl="0" w:tplc="343AF3AA">
      <w:start w:val="1"/>
      <w:numFmt w:val="taiwaneseCountingThousand"/>
      <w:lvlText w:val="(%1)"/>
      <w:lvlJc w:val="left"/>
      <w:pPr>
        <w:ind w:left="720" w:hanging="720"/>
      </w:pPr>
      <w:rPr>
        <w:rFonts w:ascii="標楷體" w:hAnsi="Times New Roman" w:cs="標楷體"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F147DA8"/>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9A3E3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15B1BBA"/>
    <w:multiLevelType w:val="hybridMultilevel"/>
    <w:tmpl w:val="C3D40F66"/>
    <w:lvl w:ilvl="0" w:tplc="D20ED8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3CA0BFE"/>
    <w:multiLevelType w:val="hybridMultilevel"/>
    <w:tmpl w:val="5B123628"/>
    <w:lvl w:ilvl="0" w:tplc="61EE6D0A">
      <w:start w:val="1"/>
      <w:numFmt w:val="taiwaneseCountingThousand"/>
      <w:lvlText w:val="(%1)"/>
      <w:lvlJc w:val="left"/>
      <w:pPr>
        <w:ind w:left="1966" w:hanging="975"/>
      </w:pPr>
      <w:rPr>
        <w:rFonts w:ascii="標楷體" w:hAnsi="Times New Roman" w:cs="標楷體"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8" w15:restartNumberingAfterBreak="0">
    <w:nsid w:val="79D06CAB"/>
    <w:multiLevelType w:val="hybridMultilevel"/>
    <w:tmpl w:val="5A12D590"/>
    <w:lvl w:ilvl="0" w:tplc="D20ED8F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6"/>
  </w:num>
  <w:num w:numId="3">
    <w:abstractNumId w:val="15"/>
  </w:num>
  <w:num w:numId="4">
    <w:abstractNumId w:val="12"/>
  </w:num>
  <w:num w:numId="5">
    <w:abstractNumId w:val="13"/>
  </w:num>
  <w:num w:numId="6">
    <w:abstractNumId w:val="6"/>
  </w:num>
  <w:num w:numId="7">
    <w:abstractNumId w:val="3"/>
  </w:num>
  <w:num w:numId="8">
    <w:abstractNumId w:val="5"/>
  </w:num>
  <w:num w:numId="9">
    <w:abstractNumId w:val="17"/>
  </w:num>
  <w:num w:numId="10">
    <w:abstractNumId w:val="1"/>
  </w:num>
  <w:num w:numId="11">
    <w:abstractNumId w:val="2"/>
  </w:num>
  <w:num w:numId="12">
    <w:abstractNumId w:val="11"/>
  </w:num>
  <w:num w:numId="13">
    <w:abstractNumId w:val="7"/>
  </w:num>
  <w:num w:numId="14">
    <w:abstractNumId w:val="18"/>
  </w:num>
  <w:num w:numId="15">
    <w:abstractNumId w:val="9"/>
  </w:num>
  <w:num w:numId="16">
    <w:abstractNumId w:val="14"/>
  </w:num>
  <w:num w:numId="17">
    <w:abstractNumId w:val="0"/>
  </w:num>
  <w:num w:numId="18">
    <w:abstractNumId w:val="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EFA"/>
    <w:rsid w:val="00056E3F"/>
    <w:rsid w:val="000A0709"/>
    <w:rsid w:val="000A1F88"/>
    <w:rsid w:val="000D0FD4"/>
    <w:rsid w:val="000D6B77"/>
    <w:rsid w:val="000F290D"/>
    <w:rsid w:val="000F4F1A"/>
    <w:rsid w:val="00113626"/>
    <w:rsid w:val="00125A40"/>
    <w:rsid w:val="00133916"/>
    <w:rsid w:val="0013511E"/>
    <w:rsid w:val="00136AFD"/>
    <w:rsid w:val="00167E13"/>
    <w:rsid w:val="00184DBF"/>
    <w:rsid w:val="001B09A1"/>
    <w:rsid w:val="001D5E03"/>
    <w:rsid w:val="001E5EFA"/>
    <w:rsid w:val="001F274D"/>
    <w:rsid w:val="00216CB7"/>
    <w:rsid w:val="002265CD"/>
    <w:rsid w:val="00245245"/>
    <w:rsid w:val="002618B4"/>
    <w:rsid w:val="002671CB"/>
    <w:rsid w:val="002734E2"/>
    <w:rsid w:val="002A1159"/>
    <w:rsid w:val="00304A65"/>
    <w:rsid w:val="003156C2"/>
    <w:rsid w:val="0032589E"/>
    <w:rsid w:val="00327E32"/>
    <w:rsid w:val="00337702"/>
    <w:rsid w:val="00345D59"/>
    <w:rsid w:val="003A465E"/>
    <w:rsid w:val="003C187B"/>
    <w:rsid w:val="003C75A5"/>
    <w:rsid w:val="003D36A4"/>
    <w:rsid w:val="00405FEB"/>
    <w:rsid w:val="0047154B"/>
    <w:rsid w:val="00474E25"/>
    <w:rsid w:val="004A181D"/>
    <w:rsid w:val="004A2902"/>
    <w:rsid w:val="004B7F07"/>
    <w:rsid w:val="004E5637"/>
    <w:rsid w:val="005558E2"/>
    <w:rsid w:val="00556F76"/>
    <w:rsid w:val="00576E17"/>
    <w:rsid w:val="005E3700"/>
    <w:rsid w:val="00604000"/>
    <w:rsid w:val="00611BAA"/>
    <w:rsid w:val="0061498E"/>
    <w:rsid w:val="0068635E"/>
    <w:rsid w:val="006973F8"/>
    <w:rsid w:val="006C6D62"/>
    <w:rsid w:val="0073195B"/>
    <w:rsid w:val="00732325"/>
    <w:rsid w:val="0076570E"/>
    <w:rsid w:val="00771602"/>
    <w:rsid w:val="007E4C2E"/>
    <w:rsid w:val="00803185"/>
    <w:rsid w:val="00871E1F"/>
    <w:rsid w:val="00893FB5"/>
    <w:rsid w:val="008D3BC4"/>
    <w:rsid w:val="008F711A"/>
    <w:rsid w:val="00917AD3"/>
    <w:rsid w:val="00933BEE"/>
    <w:rsid w:val="00935820"/>
    <w:rsid w:val="00962E93"/>
    <w:rsid w:val="00963D63"/>
    <w:rsid w:val="00984C9C"/>
    <w:rsid w:val="00984F9D"/>
    <w:rsid w:val="00996973"/>
    <w:rsid w:val="009B285B"/>
    <w:rsid w:val="009E1860"/>
    <w:rsid w:val="009E245F"/>
    <w:rsid w:val="00A1577E"/>
    <w:rsid w:val="00A168E7"/>
    <w:rsid w:val="00A201DA"/>
    <w:rsid w:val="00A66250"/>
    <w:rsid w:val="00AB6502"/>
    <w:rsid w:val="00AC4931"/>
    <w:rsid w:val="00AD639A"/>
    <w:rsid w:val="00AD7D6A"/>
    <w:rsid w:val="00AE6794"/>
    <w:rsid w:val="00B24C2F"/>
    <w:rsid w:val="00BB1960"/>
    <w:rsid w:val="00BD71DE"/>
    <w:rsid w:val="00BE17CE"/>
    <w:rsid w:val="00C2725E"/>
    <w:rsid w:val="00C3061E"/>
    <w:rsid w:val="00C429E3"/>
    <w:rsid w:val="00C5255E"/>
    <w:rsid w:val="00C807B3"/>
    <w:rsid w:val="00CA313C"/>
    <w:rsid w:val="00CC25F2"/>
    <w:rsid w:val="00CC3A5A"/>
    <w:rsid w:val="00CC7A76"/>
    <w:rsid w:val="00CF771B"/>
    <w:rsid w:val="00D206BF"/>
    <w:rsid w:val="00D307A7"/>
    <w:rsid w:val="00D90B23"/>
    <w:rsid w:val="00DE4324"/>
    <w:rsid w:val="00DF0A8B"/>
    <w:rsid w:val="00DF53C4"/>
    <w:rsid w:val="00E03040"/>
    <w:rsid w:val="00E1583D"/>
    <w:rsid w:val="00E162BC"/>
    <w:rsid w:val="00E21834"/>
    <w:rsid w:val="00E314D7"/>
    <w:rsid w:val="00F00CD5"/>
    <w:rsid w:val="00F02A21"/>
    <w:rsid w:val="00F322A5"/>
    <w:rsid w:val="00F6280F"/>
    <w:rsid w:val="00F93D94"/>
    <w:rsid w:val="00F960A2"/>
    <w:rsid w:val="00FD1786"/>
    <w:rsid w:val="00FE48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9EDE844C-BDDE-422D-80BC-6C08020F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ind w:left="357"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5EFA"/>
    <w:pPr>
      <w:widowControl w:val="0"/>
      <w:ind w:left="0" w:firstLine="0"/>
    </w:pPr>
    <w:rPr>
      <w:rFonts w:ascii="Calibri" w:eastAsia="新細明體" w:hAnsi="Calibri" w:cs="Times New Roman"/>
    </w:rPr>
  </w:style>
  <w:style w:type="paragraph" w:styleId="5">
    <w:name w:val="heading 5"/>
    <w:basedOn w:val="a"/>
    <w:next w:val="a"/>
    <w:link w:val="50"/>
    <w:qFormat/>
    <w:rsid w:val="00984C9C"/>
    <w:pPr>
      <w:keepNext/>
      <w:spacing w:line="720" w:lineRule="auto"/>
      <w:ind w:leftChars="200" w:left="200"/>
      <w:outlineLvl w:val="4"/>
    </w:pPr>
    <w:rPr>
      <w:rFonts w:ascii="Arial" w:hAnsi="Arial"/>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E5EFA"/>
    <w:pPr>
      <w:tabs>
        <w:tab w:val="center" w:pos="4153"/>
        <w:tab w:val="right" w:pos="8306"/>
      </w:tabs>
      <w:snapToGrid w:val="0"/>
    </w:pPr>
    <w:rPr>
      <w:rFonts w:ascii="Times New Roman" w:hAnsi="Times New Roman"/>
      <w:kern w:val="0"/>
      <w:sz w:val="20"/>
      <w:szCs w:val="20"/>
    </w:rPr>
  </w:style>
  <w:style w:type="character" w:customStyle="1" w:styleId="a4">
    <w:name w:val="頁尾 字元"/>
    <w:basedOn w:val="a0"/>
    <w:link w:val="a3"/>
    <w:uiPriority w:val="99"/>
    <w:rsid w:val="001E5EFA"/>
    <w:rPr>
      <w:rFonts w:ascii="Times New Roman" w:eastAsia="新細明體" w:hAnsi="Times New Roman" w:cs="Times New Roman"/>
      <w:kern w:val="0"/>
      <w:sz w:val="20"/>
      <w:szCs w:val="20"/>
    </w:rPr>
  </w:style>
  <w:style w:type="paragraph" w:customStyle="1" w:styleId="1-1">
    <w:name w:val="內文1-1"/>
    <w:basedOn w:val="a"/>
    <w:rsid w:val="001E5EFA"/>
    <w:pPr>
      <w:adjustRightInd w:val="0"/>
      <w:snapToGrid w:val="0"/>
      <w:spacing w:before="120" w:line="440" w:lineRule="exact"/>
      <w:ind w:firstLine="601"/>
    </w:pPr>
    <w:rPr>
      <w:rFonts w:ascii="標楷體" w:eastAsia="標楷體" w:hAnsi="Times New Roman"/>
      <w:sz w:val="28"/>
      <w:szCs w:val="20"/>
    </w:rPr>
  </w:style>
  <w:style w:type="paragraph" w:customStyle="1" w:styleId="1-3">
    <w:name w:val="內文1-3"/>
    <w:basedOn w:val="a"/>
    <w:rsid w:val="001E5EFA"/>
    <w:pPr>
      <w:numPr>
        <w:numId w:val="1"/>
      </w:numPr>
      <w:spacing w:before="120" w:line="440" w:lineRule="exact"/>
    </w:pPr>
    <w:rPr>
      <w:rFonts w:ascii="標楷體" w:eastAsia="標楷體" w:hAnsi="標楷體" w:cs="Arial"/>
      <w:sz w:val="30"/>
      <w:szCs w:val="20"/>
    </w:rPr>
  </w:style>
  <w:style w:type="paragraph" w:customStyle="1" w:styleId="5-3">
    <w:name w:val="內文5-3"/>
    <w:basedOn w:val="a"/>
    <w:rsid w:val="001E5EFA"/>
    <w:pPr>
      <w:adjustRightInd w:val="0"/>
      <w:snapToGrid w:val="0"/>
      <w:spacing w:before="100" w:beforeAutospacing="1" w:after="100" w:afterAutospacing="1" w:line="360" w:lineRule="exact"/>
      <w:ind w:leftChars="550" w:left="1600" w:hangingChars="100" w:hanging="280"/>
    </w:pPr>
    <w:rPr>
      <w:rFonts w:ascii="標楷體" w:eastAsia="標楷體" w:hAnsi="標楷體"/>
      <w:sz w:val="28"/>
      <w:szCs w:val="20"/>
    </w:rPr>
  </w:style>
  <w:style w:type="paragraph" w:customStyle="1" w:styleId="0-1">
    <w:name w:val="內文0-1"/>
    <w:basedOn w:val="a"/>
    <w:rsid w:val="001E5EFA"/>
    <w:pPr>
      <w:tabs>
        <w:tab w:val="left" w:leader="dot" w:pos="8460"/>
      </w:tabs>
      <w:adjustRightInd w:val="0"/>
      <w:snapToGrid w:val="0"/>
      <w:spacing w:beforeLines="50" w:line="400" w:lineRule="exact"/>
      <w:jc w:val="both"/>
      <w:textDirection w:val="lrTbV"/>
    </w:pPr>
    <w:rPr>
      <w:rFonts w:ascii="標楷體" w:eastAsia="標楷體" w:hAnsi="Times New Roman"/>
      <w:sz w:val="28"/>
      <w:szCs w:val="20"/>
    </w:rPr>
  </w:style>
  <w:style w:type="paragraph" w:customStyle="1" w:styleId="0-2">
    <w:name w:val="內文0-2"/>
    <w:basedOn w:val="0-1"/>
    <w:rsid w:val="001E5EFA"/>
    <w:pPr>
      <w:spacing w:line="440" w:lineRule="exact"/>
      <w:ind w:left="538" w:hangingChars="192" w:hanging="538"/>
    </w:pPr>
  </w:style>
  <w:style w:type="paragraph" w:styleId="a5">
    <w:name w:val="Body Text Indent"/>
    <w:basedOn w:val="a"/>
    <w:link w:val="a6"/>
    <w:rsid w:val="001E5EFA"/>
    <w:pPr>
      <w:spacing w:after="120"/>
      <w:ind w:leftChars="200" w:left="480"/>
    </w:pPr>
    <w:rPr>
      <w:rFonts w:ascii="Times New Roman" w:hAnsi="Times New Roman"/>
      <w:kern w:val="0"/>
      <w:sz w:val="20"/>
      <w:szCs w:val="20"/>
    </w:rPr>
  </w:style>
  <w:style w:type="character" w:customStyle="1" w:styleId="a6">
    <w:name w:val="本文縮排 字元"/>
    <w:basedOn w:val="a0"/>
    <w:link w:val="a5"/>
    <w:rsid w:val="001E5EFA"/>
    <w:rPr>
      <w:rFonts w:ascii="Times New Roman" w:eastAsia="新細明體" w:hAnsi="Times New Roman" w:cs="Times New Roman"/>
      <w:kern w:val="0"/>
      <w:sz w:val="20"/>
      <w:szCs w:val="20"/>
    </w:rPr>
  </w:style>
  <w:style w:type="paragraph" w:styleId="a7">
    <w:name w:val="annotation text"/>
    <w:basedOn w:val="a"/>
    <w:link w:val="1"/>
    <w:rsid w:val="001E5EFA"/>
    <w:pPr>
      <w:autoSpaceDE w:val="0"/>
      <w:autoSpaceDN w:val="0"/>
      <w:adjustRightInd w:val="0"/>
      <w:spacing w:line="240" w:lineRule="atLeast"/>
    </w:pPr>
    <w:rPr>
      <w:rFonts w:ascii="細明體" w:eastAsia="細明體" w:hAnsi="Times New Roman"/>
      <w:kern w:val="0"/>
      <w:sz w:val="20"/>
      <w:szCs w:val="20"/>
    </w:rPr>
  </w:style>
  <w:style w:type="character" w:customStyle="1" w:styleId="a8">
    <w:name w:val="註解文字 字元"/>
    <w:basedOn w:val="a0"/>
    <w:uiPriority w:val="99"/>
    <w:semiHidden/>
    <w:rsid w:val="001E5EFA"/>
    <w:rPr>
      <w:rFonts w:ascii="Calibri" w:eastAsia="新細明體" w:hAnsi="Calibri" w:cs="Times New Roman"/>
    </w:rPr>
  </w:style>
  <w:style w:type="character" w:customStyle="1" w:styleId="1">
    <w:name w:val="註解文字 字元1"/>
    <w:link w:val="a7"/>
    <w:rsid w:val="001E5EFA"/>
    <w:rPr>
      <w:rFonts w:ascii="細明體" w:eastAsia="細明體" w:hAnsi="Times New Roman" w:cs="Times New Roman"/>
      <w:kern w:val="0"/>
      <w:sz w:val="20"/>
      <w:szCs w:val="20"/>
    </w:rPr>
  </w:style>
  <w:style w:type="paragraph" w:styleId="a9">
    <w:name w:val="header"/>
    <w:basedOn w:val="a"/>
    <w:link w:val="aa"/>
    <w:uiPriority w:val="99"/>
    <w:unhideWhenUsed/>
    <w:rsid w:val="00C3061E"/>
    <w:pPr>
      <w:tabs>
        <w:tab w:val="center" w:pos="4153"/>
        <w:tab w:val="right" w:pos="8306"/>
      </w:tabs>
      <w:snapToGrid w:val="0"/>
    </w:pPr>
    <w:rPr>
      <w:sz w:val="20"/>
      <w:szCs w:val="20"/>
    </w:rPr>
  </w:style>
  <w:style w:type="character" w:customStyle="1" w:styleId="aa">
    <w:name w:val="頁首 字元"/>
    <w:basedOn w:val="a0"/>
    <w:link w:val="a9"/>
    <w:uiPriority w:val="99"/>
    <w:rsid w:val="00C3061E"/>
    <w:rPr>
      <w:rFonts w:ascii="Calibri" w:eastAsia="新細明體" w:hAnsi="Calibri" w:cs="Times New Roman"/>
      <w:sz w:val="20"/>
      <w:szCs w:val="20"/>
    </w:rPr>
  </w:style>
  <w:style w:type="paragraph" w:styleId="ab">
    <w:name w:val="List Paragraph"/>
    <w:basedOn w:val="a"/>
    <w:link w:val="ac"/>
    <w:uiPriority w:val="34"/>
    <w:qFormat/>
    <w:rsid w:val="000D6B77"/>
    <w:pPr>
      <w:ind w:leftChars="200" w:left="480"/>
    </w:pPr>
  </w:style>
  <w:style w:type="character" w:customStyle="1" w:styleId="50">
    <w:name w:val="標題 5 字元"/>
    <w:basedOn w:val="a0"/>
    <w:link w:val="5"/>
    <w:rsid w:val="00984C9C"/>
    <w:rPr>
      <w:rFonts w:ascii="Arial" w:eastAsia="新細明體" w:hAnsi="Arial" w:cs="Times New Roman"/>
      <w:b/>
      <w:bCs/>
      <w:kern w:val="0"/>
      <w:sz w:val="36"/>
      <w:szCs w:val="36"/>
    </w:rPr>
  </w:style>
  <w:style w:type="character" w:customStyle="1" w:styleId="fontstyle01">
    <w:name w:val="fontstyle01"/>
    <w:basedOn w:val="a0"/>
    <w:rsid w:val="00984C9C"/>
    <w:rPr>
      <w:rFonts w:ascii="標楷體" w:eastAsia="標楷體" w:hAnsi="標楷體" w:hint="eastAsia"/>
      <w:b w:val="0"/>
      <w:bCs w:val="0"/>
      <w:i w:val="0"/>
      <w:iCs w:val="0"/>
      <w:color w:val="000000"/>
      <w:sz w:val="24"/>
      <w:szCs w:val="24"/>
    </w:rPr>
  </w:style>
  <w:style w:type="character" w:customStyle="1" w:styleId="fontstyle11">
    <w:name w:val="fontstyle11"/>
    <w:basedOn w:val="a0"/>
    <w:rsid w:val="00984C9C"/>
    <w:rPr>
      <w:rFonts w:ascii="Times New Roman" w:hAnsi="Times New Roman" w:cs="Times New Roman" w:hint="default"/>
      <w:b w:val="0"/>
      <w:bCs w:val="0"/>
      <w:i w:val="0"/>
      <w:iCs w:val="0"/>
      <w:color w:val="000000"/>
      <w:sz w:val="24"/>
      <w:szCs w:val="24"/>
    </w:rPr>
  </w:style>
  <w:style w:type="character" w:customStyle="1" w:styleId="ac">
    <w:name w:val="清單段落 字元"/>
    <w:link w:val="ab"/>
    <w:uiPriority w:val="34"/>
    <w:rsid w:val="00984C9C"/>
    <w:rPr>
      <w:rFonts w:ascii="Calibri" w:eastAsia="新細明體" w:hAnsi="Calibri" w:cs="Times New Roman"/>
    </w:rPr>
  </w:style>
  <w:style w:type="paragraph" w:styleId="ad">
    <w:name w:val="Balloon Text"/>
    <w:basedOn w:val="a"/>
    <w:link w:val="ae"/>
    <w:uiPriority w:val="99"/>
    <w:semiHidden/>
    <w:unhideWhenUsed/>
    <w:rsid w:val="00E162BC"/>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E162B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814</Words>
  <Characters>4642</Characters>
  <Application>Microsoft Office Word</Application>
  <DocSecurity>0</DocSecurity>
  <Lines>38</Lines>
  <Paragraphs>10</Paragraphs>
  <ScaleCrop>false</ScaleCrop>
  <Company>Hewlett-Packard Company</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f371</dc:creator>
  <cp:lastModifiedBy>李春杉</cp:lastModifiedBy>
  <cp:revision>2</cp:revision>
  <cp:lastPrinted>2018-06-28T07:20:00Z</cp:lastPrinted>
  <dcterms:created xsi:type="dcterms:W3CDTF">2018-07-09T00:00:00Z</dcterms:created>
  <dcterms:modified xsi:type="dcterms:W3CDTF">2018-07-09T00:00:00Z</dcterms:modified>
</cp:coreProperties>
</file>