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EC3" w:rsidRDefault="00BF0EC3" w:rsidP="000E663D">
      <w:pPr>
        <w:pStyle w:val="ae"/>
        <w:adjustRightInd w:val="0"/>
        <w:snapToGrid w:val="0"/>
        <w:rPr>
          <w:rFonts w:ascii="標楷體" w:eastAsia="標楷體" w:hAnsi="標楷體"/>
          <w:sz w:val="40"/>
          <w:szCs w:val="40"/>
        </w:rPr>
      </w:pPr>
      <w:bookmarkStart w:id="0" w:name="_GoBack"/>
      <w:r>
        <w:rPr>
          <w:rFonts w:ascii="標楷體" w:eastAsia="標楷體" w:hAnsi="標楷體" w:hint="eastAsia"/>
          <w:sz w:val="40"/>
          <w:szCs w:val="40"/>
        </w:rPr>
        <w:t>臺中市新建工程處個人資料保護管理</w:t>
      </w:r>
      <w:r w:rsidRPr="00D845A8">
        <w:rPr>
          <w:rFonts w:ascii="標楷體" w:eastAsia="標楷體" w:hAnsi="標楷體" w:hint="eastAsia"/>
          <w:sz w:val="40"/>
          <w:szCs w:val="40"/>
        </w:rPr>
        <w:t>要點</w:t>
      </w:r>
    </w:p>
    <w:bookmarkEnd w:id="0"/>
    <w:p w:rsidR="008E7154" w:rsidRPr="008E7154" w:rsidRDefault="008E7154" w:rsidP="008E7154">
      <w:pPr>
        <w:snapToGrid w:val="0"/>
        <w:jc w:val="center"/>
        <w:rPr>
          <w:rFonts w:ascii="標楷體" w:eastAsia="標楷體" w:hAnsi="標楷體"/>
          <w:color w:val="000000"/>
        </w:rPr>
      </w:pPr>
      <w:r>
        <w:rPr>
          <w:rFonts w:ascii="標楷體" w:eastAsia="標楷體" w:hAnsi="標楷體" w:hint="eastAsia"/>
          <w:color w:val="000000"/>
        </w:rPr>
        <w:t xml:space="preserve">               中華民國107年6月</w:t>
      </w:r>
      <w:r w:rsidR="009505DE">
        <w:rPr>
          <w:rFonts w:ascii="標楷體" w:eastAsia="標楷體" w:hAnsi="標楷體" w:hint="eastAsia"/>
          <w:color w:val="000000"/>
        </w:rPr>
        <w:t>11</w:t>
      </w:r>
      <w:r>
        <w:rPr>
          <w:rFonts w:ascii="標楷體" w:eastAsia="標楷體" w:hAnsi="標楷體" w:hint="eastAsia"/>
          <w:color w:val="000000"/>
        </w:rPr>
        <w:t>日中市建新秘字第1070019887號函訂定</w:t>
      </w:r>
    </w:p>
    <w:p w:rsidR="00F67541" w:rsidRPr="002F1EC0" w:rsidRDefault="00374DB7" w:rsidP="000E663D">
      <w:pPr>
        <w:spacing w:line="460" w:lineRule="exact"/>
        <w:ind w:left="480" w:hangingChars="200" w:hanging="480"/>
        <w:jc w:val="both"/>
        <w:rPr>
          <w:rFonts w:ascii="標楷體" w:eastAsia="標楷體" w:hAnsi="標楷體"/>
          <w:color w:val="000000"/>
          <w:sz w:val="28"/>
          <w:szCs w:val="28"/>
        </w:rPr>
      </w:pPr>
      <w:r>
        <w:rPr>
          <w:rFonts w:ascii="標楷體" w:eastAsia="標楷體" w:hAnsi="標楷體" w:hint="eastAsia"/>
          <w:color w:val="000000"/>
        </w:rPr>
        <w:t>一</w:t>
      </w:r>
      <w:r w:rsidR="00F67541" w:rsidRPr="002F1EC0">
        <w:rPr>
          <w:rFonts w:ascii="標楷體" w:eastAsia="標楷體" w:hAnsi="標楷體" w:hint="eastAsia"/>
          <w:color w:val="000000"/>
        </w:rPr>
        <w:t>、</w:t>
      </w:r>
      <w:r w:rsidR="00B72779">
        <w:rPr>
          <w:rFonts w:ascii="標楷體" w:eastAsia="標楷體" w:hAnsi="標楷體" w:hint="eastAsia"/>
          <w:color w:val="000000"/>
          <w:sz w:val="28"/>
          <w:szCs w:val="28"/>
        </w:rPr>
        <w:t>臺中市新建工程處</w:t>
      </w:r>
      <w:r w:rsidR="00F67541" w:rsidRPr="002F1EC0">
        <w:rPr>
          <w:rFonts w:ascii="標楷體" w:eastAsia="標楷體" w:hAnsi="標楷體" w:hint="eastAsia"/>
          <w:color w:val="000000"/>
          <w:sz w:val="28"/>
          <w:szCs w:val="28"/>
        </w:rPr>
        <w:t>（以下簡稱</w:t>
      </w:r>
      <w:r w:rsidR="00B72779">
        <w:rPr>
          <w:rFonts w:ascii="標楷體" w:eastAsia="標楷體" w:hAnsi="標楷體" w:hint="eastAsia"/>
          <w:color w:val="000000"/>
          <w:sz w:val="28"/>
          <w:szCs w:val="28"/>
        </w:rPr>
        <w:t>本處</w:t>
      </w:r>
      <w:r w:rsidR="00F67541" w:rsidRPr="002F1EC0">
        <w:rPr>
          <w:rFonts w:ascii="標楷體" w:eastAsia="標楷體" w:hAnsi="標楷體" w:hint="eastAsia"/>
          <w:color w:val="000000"/>
          <w:sz w:val="28"/>
          <w:szCs w:val="28"/>
        </w:rPr>
        <w:t>）為落實</w:t>
      </w:r>
      <w:r w:rsidR="00B72779">
        <w:rPr>
          <w:rFonts w:ascii="標楷體" w:eastAsia="標楷體" w:hAnsi="標楷體" w:hint="eastAsia"/>
          <w:color w:val="000000"/>
          <w:sz w:val="28"/>
          <w:szCs w:val="28"/>
        </w:rPr>
        <w:t>本處</w:t>
      </w:r>
      <w:r w:rsidR="00F67541" w:rsidRPr="002F1EC0">
        <w:rPr>
          <w:rFonts w:ascii="標楷體" w:eastAsia="標楷體" w:hAnsi="標楷體" w:hint="eastAsia"/>
          <w:color w:val="000000"/>
          <w:sz w:val="28"/>
          <w:szCs w:val="28"/>
        </w:rPr>
        <w:t>各單位辦理個人資料保護法（以下簡稱個資法）規定之個人資料之管理、維護與執行，特訂定本要點。</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二、本要點所稱個人資料，係指個資法第二條第一款之資料。</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三、個人資料之蒐集、處理或利用，應確實依個資法第五條規定辦理。</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四、</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應指定專人辦理下列事項：</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（一）個資法第十八條所定個人資料檔案安全維護。</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（二）個人資料保護法令之諮詢。</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（三）個人資料保護事項之協調聯繫。</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（四）單位內職員工個人資料保護意識之提升及訓練</w:t>
      </w:r>
    </w:p>
    <w:p w:rsidR="00F67541" w:rsidRPr="000E6818" w:rsidRDefault="00F67541" w:rsidP="000E663D">
      <w:pPr>
        <w:spacing w:line="460" w:lineRule="exact"/>
        <w:ind w:leftChars="200" w:left="1320" w:hangingChars="300" w:hanging="840"/>
        <w:jc w:val="both"/>
        <w:rPr>
          <w:rFonts w:ascii="標楷體" w:eastAsia="標楷體" w:hAnsi="標楷體"/>
          <w:sz w:val="28"/>
          <w:szCs w:val="28"/>
        </w:rPr>
      </w:pPr>
      <w:r w:rsidRPr="002F1EC0">
        <w:rPr>
          <w:rFonts w:ascii="標楷體" w:eastAsia="標楷體" w:hAnsi="標楷體" w:hint="eastAsia"/>
          <w:color w:val="000000"/>
          <w:sz w:val="28"/>
          <w:szCs w:val="28"/>
        </w:rPr>
        <w:t>（五）損害</w:t>
      </w:r>
      <w:r w:rsidRPr="00374DB7">
        <w:rPr>
          <w:rFonts w:ascii="標楷體" w:eastAsia="標楷體" w:hAnsi="標楷體" w:hint="eastAsia"/>
          <w:color w:val="000000"/>
          <w:sz w:val="28"/>
          <w:szCs w:val="28"/>
        </w:rPr>
        <w:t>之</w:t>
      </w:r>
      <w:r w:rsidRPr="000E6818">
        <w:rPr>
          <w:rFonts w:ascii="標楷體" w:eastAsia="標楷體" w:hAnsi="標楷體" w:hint="eastAsia"/>
          <w:sz w:val="28"/>
          <w:szCs w:val="28"/>
        </w:rPr>
        <w:t>預防及危機處理應變之通知。</w:t>
      </w:r>
    </w:p>
    <w:p w:rsidR="00F67541" w:rsidRPr="000E6818" w:rsidRDefault="00F67541" w:rsidP="000E663D">
      <w:pPr>
        <w:spacing w:line="460" w:lineRule="exact"/>
        <w:ind w:leftChars="236" w:left="566"/>
        <w:jc w:val="both"/>
        <w:rPr>
          <w:rFonts w:ascii="標楷體" w:eastAsia="標楷體" w:hAnsi="標楷體"/>
          <w:sz w:val="28"/>
          <w:szCs w:val="28"/>
        </w:rPr>
      </w:pPr>
      <w:r w:rsidRPr="000E6818">
        <w:rPr>
          <w:rFonts w:ascii="標楷體" w:eastAsia="標楷體" w:hAnsi="標楷體" w:hint="eastAsia"/>
          <w:sz w:val="28"/>
          <w:szCs w:val="28"/>
        </w:rPr>
        <w:t>前項第一款由</w:t>
      </w:r>
      <w:r w:rsidR="00B72779" w:rsidRPr="000E6818">
        <w:rPr>
          <w:rFonts w:ascii="標楷體" w:eastAsia="標楷體" w:hAnsi="標楷體" w:hint="eastAsia"/>
          <w:sz w:val="28"/>
          <w:szCs w:val="28"/>
        </w:rPr>
        <w:t>本處</w:t>
      </w:r>
      <w:r w:rsidRPr="000E6818">
        <w:rPr>
          <w:rFonts w:ascii="標楷體" w:eastAsia="標楷體" w:hAnsi="標楷體" w:hint="eastAsia"/>
          <w:sz w:val="28"/>
          <w:szCs w:val="28"/>
        </w:rPr>
        <w:t>各科室主管指定其所屬專責辦理，第二款</w:t>
      </w:r>
      <w:r w:rsidR="001D620E" w:rsidRPr="000E6818">
        <w:rPr>
          <w:rFonts w:ascii="標楷體" w:eastAsia="標楷體" w:hAnsi="標楷體" w:hint="eastAsia"/>
          <w:sz w:val="28"/>
          <w:szCs w:val="28"/>
        </w:rPr>
        <w:t>至</w:t>
      </w:r>
      <w:r w:rsidRPr="000E6818">
        <w:rPr>
          <w:rFonts w:ascii="標楷體" w:eastAsia="標楷體" w:hAnsi="標楷體" w:hint="eastAsia"/>
          <w:sz w:val="28"/>
          <w:szCs w:val="28"/>
        </w:rPr>
        <w:t>第五款由</w:t>
      </w:r>
      <w:r w:rsidR="00B72779" w:rsidRPr="000E6818">
        <w:rPr>
          <w:rFonts w:ascii="標楷體" w:eastAsia="標楷體" w:hAnsi="標楷體" w:hint="eastAsia"/>
          <w:sz w:val="28"/>
          <w:szCs w:val="28"/>
        </w:rPr>
        <w:t>本處</w:t>
      </w:r>
      <w:r w:rsidR="001D620E" w:rsidRPr="000E6818">
        <w:rPr>
          <w:rFonts w:ascii="標楷體" w:eastAsia="標楷體" w:hAnsi="標楷體" w:hint="eastAsia"/>
          <w:sz w:val="28"/>
          <w:szCs w:val="28"/>
        </w:rPr>
        <w:t>秘書室</w:t>
      </w:r>
      <w:r w:rsidRPr="000E6818">
        <w:rPr>
          <w:rFonts w:ascii="標楷體" w:eastAsia="標楷體" w:hAnsi="標楷體" w:hint="eastAsia"/>
          <w:sz w:val="28"/>
          <w:szCs w:val="28"/>
        </w:rPr>
        <w:t>負責辦理。</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0E6818">
        <w:rPr>
          <w:rFonts w:ascii="標楷體" w:eastAsia="標楷體" w:hAnsi="標楷體" w:hint="eastAsia"/>
          <w:sz w:val="28"/>
          <w:szCs w:val="28"/>
        </w:rPr>
        <w:t>五、</w:t>
      </w:r>
      <w:r w:rsidR="00B72779" w:rsidRPr="000E6818">
        <w:rPr>
          <w:rFonts w:ascii="標楷體" w:eastAsia="標楷體" w:hAnsi="標楷體" w:hint="eastAsia"/>
          <w:sz w:val="28"/>
          <w:szCs w:val="28"/>
        </w:rPr>
        <w:t>本處</w:t>
      </w:r>
      <w:r w:rsidRPr="000E6818">
        <w:rPr>
          <w:rFonts w:ascii="標楷體" w:eastAsia="標楷體" w:hAnsi="標楷體" w:hint="eastAsia"/>
          <w:sz w:val="28"/>
          <w:szCs w:val="28"/>
        </w:rPr>
        <w:t>設置個人</w:t>
      </w:r>
      <w:r w:rsidRPr="002F1EC0">
        <w:rPr>
          <w:rFonts w:ascii="標楷體" w:eastAsia="標楷體" w:hAnsi="標楷體" w:hint="eastAsia"/>
          <w:color w:val="000000"/>
          <w:sz w:val="28"/>
          <w:szCs w:val="28"/>
        </w:rPr>
        <w:t xml:space="preserve">資料保護聯絡窗口，辦理事項如下： </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（一）</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與公務機關間個人資料保護業務之協調聯繫及緊急應變通報。</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發生重大個人資料外洩事件聯繫窗口。</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各科室之其他重大個人資料保護管理事項聯繫處理。</w:t>
      </w:r>
    </w:p>
    <w:p w:rsidR="00F67541" w:rsidRPr="002F1EC0" w:rsidRDefault="00B72779" w:rsidP="000E663D">
      <w:pPr>
        <w:spacing w:line="460" w:lineRule="exact"/>
        <w:ind w:leftChars="236" w:left="566"/>
        <w:jc w:val="both"/>
        <w:rPr>
          <w:rFonts w:ascii="標楷體" w:eastAsia="標楷體" w:hAnsi="標楷體"/>
          <w:color w:val="000000"/>
          <w:sz w:val="28"/>
          <w:szCs w:val="28"/>
        </w:rPr>
      </w:pPr>
      <w:r>
        <w:rPr>
          <w:rFonts w:ascii="標楷體" w:eastAsia="標楷體" w:hAnsi="標楷體" w:hint="eastAsia"/>
          <w:color w:val="000000"/>
          <w:sz w:val="28"/>
          <w:szCs w:val="28"/>
        </w:rPr>
        <w:t>本處</w:t>
      </w:r>
      <w:r w:rsidR="00F67541" w:rsidRPr="00374DB7">
        <w:rPr>
          <w:rFonts w:ascii="標楷體" w:eastAsia="標楷體" w:hAnsi="標楷體" w:hint="eastAsia"/>
          <w:sz w:val="28"/>
          <w:szCs w:val="28"/>
        </w:rPr>
        <w:t>個人</w:t>
      </w:r>
      <w:r w:rsidR="00F67541" w:rsidRPr="002F1EC0">
        <w:rPr>
          <w:rFonts w:ascii="標楷體" w:eastAsia="標楷體" w:hAnsi="標楷體" w:hint="eastAsia"/>
          <w:color w:val="000000"/>
          <w:sz w:val="28"/>
          <w:szCs w:val="28"/>
        </w:rPr>
        <w:t>資料保護聯絡窗口辦理事項，由</w:t>
      </w:r>
      <w:r w:rsidR="001D620E">
        <w:rPr>
          <w:rFonts w:ascii="標楷體" w:eastAsia="標楷體" w:hAnsi="標楷體" w:hint="eastAsia"/>
          <w:color w:val="000000"/>
          <w:sz w:val="28"/>
          <w:szCs w:val="28"/>
        </w:rPr>
        <w:t>秘書室</w:t>
      </w:r>
      <w:r w:rsidR="00F67541" w:rsidRPr="002F1EC0">
        <w:rPr>
          <w:rFonts w:ascii="標楷體" w:eastAsia="標楷體" w:hAnsi="標楷體" w:hint="eastAsia"/>
          <w:color w:val="000000"/>
          <w:sz w:val="28"/>
          <w:szCs w:val="28"/>
        </w:rPr>
        <w:t>兼辦。</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六、</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蒐集、處理或利用個人資料之特定目的項目如下：</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（一）002人事行政管理。</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（二）010公職人員財產申報業務</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（三）020存款與匯款業務管理。</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（四）028社會服務或社會工作。</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（五）030供水與排水服務。</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（六）053教育或訓練行政。</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（七）058採購與供應管理</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（八）063會計與相關服務。</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lastRenderedPageBreak/>
        <w:t>（九）065資訊與資料庫管理。</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（十）077僱用服務管理。</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（十一）081學術研究。</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（十二）095其他司法行政業務。</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（十三）096其他地方政府事務。</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（十四）101其他諮詢與顧問服務。</w:t>
      </w:r>
    </w:p>
    <w:p w:rsidR="00F67541" w:rsidRPr="002F1EC0" w:rsidRDefault="00F67541" w:rsidP="000E663D">
      <w:pPr>
        <w:spacing w:line="460" w:lineRule="exact"/>
        <w:ind w:leftChars="236" w:left="566"/>
        <w:jc w:val="both"/>
        <w:rPr>
          <w:rFonts w:ascii="標楷體" w:eastAsia="標楷體" w:hAnsi="標楷體"/>
          <w:color w:val="000000"/>
          <w:sz w:val="28"/>
          <w:szCs w:val="28"/>
        </w:rPr>
      </w:pPr>
      <w:r w:rsidRPr="002D5730">
        <w:rPr>
          <w:rFonts w:ascii="標楷體" w:eastAsia="標楷體" w:hAnsi="標楷體" w:hint="eastAsia"/>
          <w:sz w:val="28"/>
          <w:szCs w:val="28"/>
        </w:rPr>
        <w:t>前項</w:t>
      </w:r>
      <w:r w:rsidRPr="002F1EC0">
        <w:rPr>
          <w:rFonts w:ascii="標楷體" w:eastAsia="標楷體" w:hAnsi="標楷體" w:hint="eastAsia"/>
          <w:color w:val="000000"/>
          <w:sz w:val="28"/>
          <w:szCs w:val="28"/>
        </w:rPr>
        <w:t>特定目的之項目，應依</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業務調整，適時修正之。</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七、</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蒐集當事人個人資料時，除符合個資法第八條第二項規定情形之ㄧ者外，應明確告知當事人下列事項：</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（一）機關或單位名稱。</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（二）蒐集之目的。</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（三）個人資料之類別。</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（四）個人資料利用之期間、地區、對象及方式。</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（五）當事人依個資法第三條規定得行使之權利及方式。</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（六）當事人得自由選擇提供個人資料時，不提供將對其權益之影響。</w:t>
      </w:r>
    </w:p>
    <w:p w:rsidR="00F67541" w:rsidRPr="002F1EC0" w:rsidRDefault="00B72779" w:rsidP="000E663D">
      <w:pPr>
        <w:spacing w:line="460" w:lineRule="exact"/>
        <w:ind w:leftChars="236" w:left="566"/>
        <w:jc w:val="both"/>
        <w:rPr>
          <w:rFonts w:ascii="標楷體" w:eastAsia="標楷體" w:hAnsi="標楷體"/>
          <w:color w:val="000000"/>
          <w:sz w:val="28"/>
          <w:szCs w:val="28"/>
        </w:rPr>
      </w:pPr>
      <w:r>
        <w:rPr>
          <w:rFonts w:ascii="標楷體" w:eastAsia="標楷體" w:hAnsi="標楷體" w:hint="eastAsia"/>
          <w:color w:val="000000"/>
          <w:sz w:val="28"/>
          <w:szCs w:val="28"/>
        </w:rPr>
        <w:t>本處</w:t>
      </w:r>
      <w:r w:rsidR="00F67541" w:rsidRPr="002F1EC0">
        <w:rPr>
          <w:rFonts w:ascii="標楷體" w:eastAsia="標楷體" w:hAnsi="標楷體" w:hint="eastAsia"/>
          <w:color w:val="000000"/>
          <w:sz w:val="28"/>
          <w:szCs w:val="28"/>
        </w:rPr>
        <w:t>得製作定型化表格，載明應告知事項並經由當事人簽名之方式，辦理前項告知。</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八、有下列各款情形之一者，得為特定目的以外之利用：</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（一）法律明文規定。</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（二）為維護國家安全或增進公共利益。</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（三）為免除當事人之生命、身體、自由或財產上之危險。</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（四）為防止他人權益之重大危害。</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（五）公務機關或學術研究機構基於公共利益為統計或學術研究而有必要，且資料經過提供者處理後或蒐集者依其揭露方式無從識別特定之當事人。</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（六）有利於當事人權益。</w:t>
      </w:r>
    </w:p>
    <w:p w:rsidR="00F67541" w:rsidRPr="002F1EC0" w:rsidRDefault="00F67541" w:rsidP="000E663D">
      <w:pPr>
        <w:spacing w:line="460" w:lineRule="exact"/>
        <w:ind w:leftChars="200" w:left="132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（七）經當事人書面同意。</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t>九、</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保有之個人資料有錯誤或缺漏者，應主動更正或補充之。</w:t>
      </w:r>
    </w:p>
    <w:p w:rsidR="00F67541" w:rsidRPr="002F1EC0" w:rsidRDefault="00F67541" w:rsidP="000E663D">
      <w:pPr>
        <w:spacing w:line="460" w:lineRule="exact"/>
        <w:ind w:leftChars="236" w:left="566"/>
        <w:jc w:val="both"/>
        <w:rPr>
          <w:rFonts w:ascii="標楷體" w:eastAsia="標楷體" w:hAnsi="標楷體"/>
          <w:color w:val="000000"/>
          <w:sz w:val="28"/>
          <w:szCs w:val="28"/>
        </w:rPr>
      </w:pPr>
      <w:r w:rsidRPr="002F1EC0">
        <w:rPr>
          <w:rFonts w:ascii="標楷體" w:eastAsia="標楷體" w:hAnsi="標楷體" w:hint="eastAsia"/>
          <w:color w:val="000000"/>
          <w:sz w:val="28"/>
          <w:szCs w:val="28"/>
        </w:rPr>
        <w:t>因可歸責於</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之事由，未為更正或補充之個人資料，應於更正或補充後，通知曾提供利用之對象。</w:t>
      </w:r>
    </w:p>
    <w:p w:rsidR="00F67541" w:rsidRPr="002F1EC0" w:rsidRDefault="00F67541" w:rsidP="000E663D">
      <w:pPr>
        <w:spacing w:line="460" w:lineRule="exact"/>
        <w:ind w:left="560" w:hangingChars="200" w:hanging="560"/>
        <w:jc w:val="both"/>
        <w:rPr>
          <w:rFonts w:ascii="標楷體" w:eastAsia="標楷體" w:hAnsi="標楷體"/>
          <w:color w:val="000000"/>
          <w:sz w:val="28"/>
          <w:szCs w:val="28"/>
        </w:rPr>
      </w:pPr>
      <w:r w:rsidRPr="002F1EC0">
        <w:rPr>
          <w:rFonts w:ascii="標楷體" w:eastAsia="標楷體" w:hAnsi="標楷體" w:hint="eastAsia"/>
          <w:color w:val="000000"/>
          <w:sz w:val="28"/>
          <w:szCs w:val="28"/>
        </w:rPr>
        <w:lastRenderedPageBreak/>
        <w:t>十、</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保有之個人資料正確性有爭議者，應主動停止處理或利用該個人資料。但符合因執行職務或業務所必須並註明其爭議或經當事人書面同意者，不在此限。</w:t>
      </w:r>
    </w:p>
    <w:p w:rsidR="00F67541" w:rsidRPr="002F1EC0" w:rsidRDefault="00F67541" w:rsidP="000E663D">
      <w:pPr>
        <w:spacing w:line="460" w:lineRule="exact"/>
        <w:ind w:leftChars="236" w:left="566"/>
        <w:jc w:val="both"/>
        <w:rPr>
          <w:rFonts w:ascii="標楷體" w:eastAsia="標楷體" w:hAnsi="標楷體"/>
          <w:color w:val="000000"/>
          <w:sz w:val="28"/>
          <w:szCs w:val="28"/>
        </w:rPr>
      </w:pPr>
      <w:r w:rsidRPr="002F1EC0">
        <w:rPr>
          <w:rFonts w:ascii="標楷體" w:eastAsia="標楷體" w:hAnsi="標楷體" w:hint="eastAsia"/>
          <w:color w:val="000000"/>
          <w:sz w:val="28"/>
          <w:szCs w:val="28"/>
        </w:rPr>
        <w:t>前項經</w:t>
      </w:r>
      <w:r w:rsidRPr="00374DB7">
        <w:rPr>
          <w:rFonts w:ascii="標楷體" w:eastAsia="標楷體" w:hAnsi="標楷體" w:hint="eastAsia"/>
          <w:sz w:val="28"/>
          <w:szCs w:val="28"/>
        </w:rPr>
        <w:t>停止</w:t>
      </w:r>
      <w:r w:rsidRPr="002F1EC0">
        <w:rPr>
          <w:rFonts w:ascii="標楷體" w:eastAsia="標楷體" w:hAnsi="標楷體" w:hint="eastAsia"/>
          <w:color w:val="000000"/>
          <w:sz w:val="28"/>
          <w:szCs w:val="28"/>
        </w:rPr>
        <w:t>處理或利用之個人資料，保有科室應以書面記錄刪除、停止</w:t>
      </w:r>
      <w:r w:rsidRPr="00374DB7">
        <w:rPr>
          <w:rFonts w:ascii="標楷體" w:eastAsia="標楷體" w:hAnsi="標楷體" w:hint="eastAsia"/>
          <w:sz w:val="28"/>
          <w:szCs w:val="28"/>
        </w:rPr>
        <w:t>處理</w:t>
      </w:r>
      <w:r w:rsidRPr="002F1EC0">
        <w:rPr>
          <w:rFonts w:ascii="標楷體" w:eastAsia="標楷體" w:hAnsi="標楷體" w:hint="eastAsia"/>
          <w:color w:val="000000"/>
          <w:sz w:val="28"/>
          <w:szCs w:val="28"/>
        </w:rPr>
        <w:t>或利用原因及處理情形。</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十一、</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保有個人資料蒐集之特定目的消失或期限屆滿時，應主動刪除、停止處理或利用。但符合因執行職務或業務所必須或經當事人書面同意者，不在此限。</w:t>
      </w:r>
    </w:p>
    <w:p w:rsidR="00F67541" w:rsidRPr="002F1EC0" w:rsidRDefault="00F67541" w:rsidP="000E663D">
      <w:pPr>
        <w:spacing w:line="460" w:lineRule="exact"/>
        <w:ind w:leftChars="350" w:left="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前項經刪除、停止處理或利用之個人資料，保有科室應以書面記錄刪除、停止處理或利用原因及處理情形。</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十二、</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違反個資法規定蒐集、處理或利用個人資料者，應主動或依當事人之請求，刪除、停止蒐集、處理或利用該個人資料。</w:t>
      </w:r>
    </w:p>
    <w:p w:rsidR="00F67541" w:rsidRPr="002F1EC0" w:rsidRDefault="00F67541" w:rsidP="000E663D">
      <w:pPr>
        <w:spacing w:line="460" w:lineRule="exact"/>
        <w:ind w:leftChars="350" w:left="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前項經刪除、停止蒐集、處理或利用之個人資料，保有科室應以書面記錄刪除、停止蒐集或利用原因及處理情形。</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十三、當事人請求就</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蒐集之個人資料，答覆查詢、提供閱覽或製給複製本，應於十五日內作成決定。必要時得予延長，延長期間不得逾十五日，並應於原處理期間屆滿前將其原因以書面通知當事人。</w:t>
      </w:r>
    </w:p>
    <w:p w:rsidR="00F67541" w:rsidRPr="002F1EC0" w:rsidRDefault="00F67541" w:rsidP="000E663D">
      <w:pPr>
        <w:spacing w:line="460" w:lineRule="exact"/>
        <w:ind w:leftChars="350" w:left="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當事人經</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核准閱覽其個人資料時，保有該資料科室應派員在場陪同之。</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十四、個人資料檔案，其性質特殊或法律另有規定不應公開其檔案名稱者，得依政府資訊公開法或相關法律規定，限制公開或不予提供。</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十五、個人資料檔案安全維護工作，應符合行政院及其他相關資訊作業安全與機密維護規範。</w:t>
      </w:r>
    </w:p>
    <w:p w:rsidR="00F67541" w:rsidRPr="002F1EC0" w:rsidRDefault="00F67541" w:rsidP="000E663D">
      <w:pPr>
        <w:spacing w:line="460" w:lineRule="exact"/>
        <w:ind w:left="840" w:hangingChars="300" w:hanging="840"/>
        <w:jc w:val="both"/>
        <w:rPr>
          <w:rFonts w:ascii="標楷體" w:eastAsia="標楷體" w:hAnsi="標楷體"/>
          <w:color w:val="000000"/>
          <w:sz w:val="28"/>
          <w:szCs w:val="28"/>
        </w:rPr>
      </w:pPr>
      <w:r w:rsidRPr="002F1EC0">
        <w:rPr>
          <w:rFonts w:ascii="標楷體" w:eastAsia="標楷體" w:hAnsi="標楷體" w:hint="eastAsia"/>
          <w:color w:val="000000"/>
          <w:sz w:val="28"/>
          <w:szCs w:val="28"/>
        </w:rPr>
        <w:t>十六、</w:t>
      </w:r>
      <w:r w:rsidR="00B72779">
        <w:rPr>
          <w:rFonts w:ascii="標楷體" w:eastAsia="標楷體" w:hAnsi="標楷體" w:hint="eastAsia"/>
          <w:color w:val="000000"/>
          <w:sz w:val="28"/>
          <w:szCs w:val="28"/>
        </w:rPr>
        <w:t>本處</w:t>
      </w:r>
      <w:r w:rsidRPr="002F1EC0">
        <w:rPr>
          <w:rFonts w:ascii="標楷體" w:eastAsia="標楷體" w:hAnsi="標楷體" w:hint="eastAsia"/>
          <w:color w:val="000000"/>
          <w:sz w:val="28"/>
          <w:szCs w:val="28"/>
        </w:rPr>
        <w:t>依個資法第四條委託蒐集、處理或利用個人資料者，適用本要點。</w:t>
      </w:r>
    </w:p>
    <w:p w:rsidR="00ED6113" w:rsidRPr="00F67541" w:rsidRDefault="00ED6113" w:rsidP="00F67541">
      <w:pPr>
        <w:widowControl/>
        <w:adjustRightInd w:val="0"/>
        <w:snapToGrid w:val="0"/>
        <w:spacing w:line="460" w:lineRule="exact"/>
        <w:ind w:left="549" w:hangingChars="196" w:hanging="549"/>
        <w:rPr>
          <w:rFonts w:ascii="標楷體" w:eastAsia="標楷體" w:hAnsi="標楷體" w:cs="新細明體"/>
          <w:color w:val="333333"/>
          <w:kern w:val="0"/>
          <w:sz w:val="28"/>
          <w:szCs w:val="28"/>
        </w:rPr>
      </w:pPr>
    </w:p>
    <w:sectPr w:rsidR="00ED6113" w:rsidRPr="00F67541" w:rsidSect="00C4609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3F69" w:rsidRDefault="00C23F69" w:rsidP="00675AD1">
      <w:r>
        <w:separator/>
      </w:r>
    </w:p>
  </w:endnote>
  <w:endnote w:type="continuationSeparator" w:id="0">
    <w:p w:rsidR="00C23F69" w:rsidRDefault="00C23F69" w:rsidP="00675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3F69" w:rsidRDefault="00C23F69" w:rsidP="00675AD1">
      <w:r>
        <w:separator/>
      </w:r>
    </w:p>
  </w:footnote>
  <w:footnote w:type="continuationSeparator" w:id="0">
    <w:p w:rsidR="00C23F69" w:rsidRDefault="00C23F69" w:rsidP="00675A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1D3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 w15:restartNumberingAfterBreak="0">
    <w:nsid w:val="076A1056"/>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71466"/>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B19705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5A75ABB"/>
    <w:multiLevelType w:val="hybridMultilevel"/>
    <w:tmpl w:val="6BFC3FF6"/>
    <w:lvl w:ilvl="0" w:tplc="C7048B16">
      <w:start w:val="4"/>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198E208E"/>
    <w:multiLevelType w:val="hybridMultilevel"/>
    <w:tmpl w:val="3CF4D3AA"/>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CECA9FA4">
      <w:start w:val="3"/>
      <w:numFmt w:val="taiwaneseCountingThousand"/>
      <w:lvlText w:val="（%3）"/>
      <w:lvlJc w:val="left"/>
      <w:pPr>
        <w:ind w:left="1815"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A32796"/>
    <w:multiLevelType w:val="hybridMultilevel"/>
    <w:tmpl w:val="E6DAC210"/>
    <w:lvl w:ilvl="0" w:tplc="9C420ADC">
      <w:start w:val="1"/>
      <w:numFmt w:val="taiwaneseCountingThousand"/>
      <w:lvlText w:val="%1、"/>
      <w:lvlJc w:val="left"/>
      <w:pPr>
        <w:ind w:left="720" w:hanging="720"/>
      </w:pPr>
      <w:rPr>
        <w:rFonts w:ascii="標楷體"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0666A5"/>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0C039D"/>
    <w:multiLevelType w:val="hybridMultilevel"/>
    <w:tmpl w:val="BB3EEA7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DE168ED"/>
    <w:multiLevelType w:val="hybridMultilevel"/>
    <w:tmpl w:val="9B88220A"/>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EB229C"/>
    <w:multiLevelType w:val="hybridMultilevel"/>
    <w:tmpl w:val="93082254"/>
    <w:lvl w:ilvl="0" w:tplc="B89A8472">
      <w:start w:val="4"/>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0E7969"/>
    <w:multiLevelType w:val="hybridMultilevel"/>
    <w:tmpl w:val="B936DBB2"/>
    <w:lvl w:ilvl="0" w:tplc="E7FE8764">
      <w:start w:val="1"/>
      <w:numFmt w:val="taiwaneseCountingThousand"/>
      <w:lvlText w:val="(%1)"/>
      <w:lvlJc w:val="left"/>
      <w:pPr>
        <w:ind w:left="659"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7E414FD"/>
    <w:multiLevelType w:val="hybridMultilevel"/>
    <w:tmpl w:val="46FCA756"/>
    <w:lvl w:ilvl="0" w:tplc="FECEB000">
      <w:start w:val="4"/>
      <w:numFmt w:val="taiwaneseCountingThousand"/>
      <w:lvlText w:val="（%1）"/>
      <w:lvlJc w:val="left"/>
      <w:pPr>
        <w:ind w:left="1260" w:hanging="840"/>
      </w:pPr>
      <w:rPr>
        <w:rFonts w:hint="default"/>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3" w15:restartNumberingAfterBreak="0">
    <w:nsid w:val="2BDB1F60"/>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F2F574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52C0E04"/>
    <w:multiLevelType w:val="hybridMultilevel"/>
    <w:tmpl w:val="B002D57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35DA3191"/>
    <w:multiLevelType w:val="hybridMultilevel"/>
    <w:tmpl w:val="130AB4EE"/>
    <w:lvl w:ilvl="0" w:tplc="0284CBFC">
      <w:start w:val="9"/>
      <w:numFmt w:val="taiwaneseCountingThousand"/>
      <w:lvlText w:val="（%1）"/>
      <w:lvlJc w:val="left"/>
      <w:pPr>
        <w:ind w:left="1564" w:hanging="855"/>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7" w15:restartNumberingAfterBreak="0">
    <w:nsid w:val="375B6C38"/>
    <w:multiLevelType w:val="hybridMultilevel"/>
    <w:tmpl w:val="BC4E8910"/>
    <w:lvl w:ilvl="0" w:tplc="1DFA64EA">
      <w:start w:val="2"/>
      <w:numFmt w:val="taiwaneseCountingThousand"/>
      <w:lvlText w:val="%1、"/>
      <w:lvlJc w:val="left"/>
      <w:pPr>
        <w:ind w:left="437" w:hanging="480"/>
      </w:pPr>
      <w:rPr>
        <w:rFonts w:hint="default"/>
      </w:rPr>
    </w:lvl>
    <w:lvl w:ilvl="1" w:tplc="04090019" w:tentative="1">
      <w:start w:val="1"/>
      <w:numFmt w:val="ideographTraditional"/>
      <w:lvlText w:val="%2、"/>
      <w:lvlJc w:val="left"/>
      <w:pPr>
        <w:ind w:left="917" w:hanging="480"/>
      </w:pPr>
    </w:lvl>
    <w:lvl w:ilvl="2" w:tplc="0409001B" w:tentative="1">
      <w:start w:val="1"/>
      <w:numFmt w:val="lowerRoman"/>
      <w:lvlText w:val="%3."/>
      <w:lvlJc w:val="right"/>
      <w:pPr>
        <w:ind w:left="1397" w:hanging="480"/>
      </w:pPr>
    </w:lvl>
    <w:lvl w:ilvl="3" w:tplc="0409000F" w:tentative="1">
      <w:start w:val="1"/>
      <w:numFmt w:val="decimal"/>
      <w:lvlText w:val="%4."/>
      <w:lvlJc w:val="left"/>
      <w:pPr>
        <w:ind w:left="1877" w:hanging="480"/>
      </w:pPr>
    </w:lvl>
    <w:lvl w:ilvl="4" w:tplc="04090019" w:tentative="1">
      <w:start w:val="1"/>
      <w:numFmt w:val="ideographTraditional"/>
      <w:lvlText w:val="%5、"/>
      <w:lvlJc w:val="left"/>
      <w:pPr>
        <w:ind w:left="2357" w:hanging="480"/>
      </w:pPr>
    </w:lvl>
    <w:lvl w:ilvl="5" w:tplc="0409001B" w:tentative="1">
      <w:start w:val="1"/>
      <w:numFmt w:val="lowerRoman"/>
      <w:lvlText w:val="%6."/>
      <w:lvlJc w:val="right"/>
      <w:pPr>
        <w:ind w:left="2837" w:hanging="480"/>
      </w:pPr>
    </w:lvl>
    <w:lvl w:ilvl="6" w:tplc="0409000F" w:tentative="1">
      <w:start w:val="1"/>
      <w:numFmt w:val="decimal"/>
      <w:lvlText w:val="%7."/>
      <w:lvlJc w:val="left"/>
      <w:pPr>
        <w:ind w:left="3317" w:hanging="480"/>
      </w:pPr>
    </w:lvl>
    <w:lvl w:ilvl="7" w:tplc="04090019" w:tentative="1">
      <w:start w:val="1"/>
      <w:numFmt w:val="ideographTraditional"/>
      <w:lvlText w:val="%8、"/>
      <w:lvlJc w:val="left"/>
      <w:pPr>
        <w:ind w:left="3797" w:hanging="480"/>
      </w:pPr>
    </w:lvl>
    <w:lvl w:ilvl="8" w:tplc="0409001B" w:tentative="1">
      <w:start w:val="1"/>
      <w:numFmt w:val="lowerRoman"/>
      <w:lvlText w:val="%9."/>
      <w:lvlJc w:val="right"/>
      <w:pPr>
        <w:ind w:left="4277" w:hanging="480"/>
      </w:pPr>
    </w:lvl>
  </w:abstractNum>
  <w:abstractNum w:abstractNumId="18" w15:restartNumberingAfterBreak="0">
    <w:nsid w:val="3C9A2F6E"/>
    <w:multiLevelType w:val="hybridMultilevel"/>
    <w:tmpl w:val="EB7A2E3C"/>
    <w:lvl w:ilvl="0" w:tplc="AF7E0FFE">
      <w:start w:val="1"/>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19" w15:restartNumberingAfterBreak="0">
    <w:nsid w:val="414953DF"/>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2C6CF1"/>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5E368D2"/>
    <w:multiLevelType w:val="hybridMultilevel"/>
    <w:tmpl w:val="64E4123E"/>
    <w:lvl w:ilvl="0" w:tplc="C8B4441C">
      <w:start w:val="5"/>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2" w15:restartNumberingAfterBreak="0">
    <w:nsid w:val="4D562DEB"/>
    <w:multiLevelType w:val="hybridMultilevel"/>
    <w:tmpl w:val="1EFAADF2"/>
    <w:lvl w:ilvl="0" w:tplc="04090015">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EF70D65"/>
    <w:multiLevelType w:val="hybridMultilevel"/>
    <w:tmpl w:val="2FE24D6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540470C3"/>
    <w:multiLevelType w:val="hybridMultilevel"/>
    <w:tmpl w:val="B34E51AA"/>
    <w:lvl w:ilvl="0" w:tplc="2D86FD50">
      <w:start w:val="3"/>
      <w:numFmt w:val="decimal"/>
      <w:lvlText w:val="%1、"/>
      <w:lvlJc w:val="left"/>
      <w:pPr>
        <w:ind w:left="1420" w:hanging="720"/>
      </w:pPr>
      <w:rPr>
        <w:rFonts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25" w15:restartNumberingAfterBreak="0">
    <w:nsid w:val="590E28AC"/>
    <w:multiLevelType w:val="hybridMultilevel"/>
    <w:tmpl w:val="1020171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59D03764"/>
    <w:multiLevelType w:val="hybridMultilevel"/>
    <w:tmpl w:val="B8CA94AA"/>
    <w:lvl w:ilvl="0" w:tplc="F94C7276">
      <w:start w:val="5"/>
      <w:numFmt w:val="taiwaneseCountingThousand"/>
      <w:lvlText w:val="（%1）"/>
      <w:lvlJc w:val="left"/>
      <w:pPr>
        <w:ind w:left="1215" w:hanging="855"/>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15:restartNumberingAfterBreak="0">
    <w:nsid w:val="606B3438"/>
    <w:multiLevelType w:val="hybridMultilevel"/>
    <w:tmpl w:val="9C74AF0E"/>
    <w:lvl w:ilvl="0" w:tplc="E7FE8764">
      <w:start w:val="1"/>
      <w:numFmt w:val="taiwaneseCountingThousand"/>
      <w:lvlText w:val="(%1)"/>
      <w:lvlJc w:val="left"/>
      <w:pPr>
        <w:ind w:left="375" w:hanging="375"/>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4C74E0"/>
    <w:multiLevelType w:val="hybridMultilevel"/>
    <w:tmpl w:val="8BEEA406"/>
    <w:lvl w:ilvl="0" w:tplc="04090015">
      <w:start w:val="3"/>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1A353AB"/>
    <w:multiLevelType w:val="hybridMultilevel"/>
    <w:tmpl w:val="F3048F86"/>
    <w:lvl w:ilvl="0" w:tplc="914A40CC">
      <w:start w:val="1"/>
      <w:numFmt w:val="taiwaneseCountingThousand"/>
      <w:lvlText w:val="（%1）"/>
      <w:lvlJc w:val="left"/>
      <w:pPr>
        <w:ind w:left="943" w:hanging="375"/>
      </w:pPr>
      <w:rPr>
        <w:rFonts w:ascii="標楷體" w:eastAsia="標楷體" w:hAnsi="標楷體" w:cs="新細明體"/>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46F1153"/>
    <w:multiLevelType w:val="hybridMultilevel"/>
    <w:tmpl w:val="EAA8AD8C"/>
    <w:lvl w:ilvl="0" w:tplc="1996FF18">
      <w:start w:val="4"/>
      <w:numFmt w:val="taiwaneseCountingThousand"/>
      <w:lvlText w:val="（%1）"/>
      <w:lvlJc w:val="left"/>
      <w:pPr>
        <w:ind w:left="855" w:hanging="855"/>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4F0685E"/>
    <w:multiLevelType w:val="hybridMultilevel"/>
    <w:tmpl w:val="3DC40D98"/>
    <w:lvl w:ilvl="0" w:tplc="E7FE8764">
      <w:start w:val="1"/>
      <w:numFmt w:val="taiwaneseCountingThousand"/>
      <w:lvlText w:val="(%1)"/>
      <w:lvlJc w:val="left"/>
      <w:pPr>
        <w:ind w:left="375" w:hanging="37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77343C0"/>
    <w:multiLevelType w:val="hybridMultilevel"/>
    <w:tmpl w:val="9C74AF0E"/>
    <w:lvl w:ilvl="0" w:tplc="E7FE8764">
      <w:start w:val="1"/>
      <w:numFmt w:val="taiwaneseCountingThousand"/>
      <w:lvlText w:val="(%1)"/>
      <w:lvlJc w:val="left"/>
      <w:pPr>
        <w:ind w:left="2928" w:hanging="375"/>
      </w:pPr>
      <w:rPr>
        <w:rFonts w:hint="default"/>
      </w:rPr>
    </w:lvl>
    <w:lvl w:ilvl="1" w:tplc="04090019">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num w:numId="1">
    <w:abstractNumId w:val="0"/>
  </w:num>
  <w:num w:numId="2">
    <w:abstractNumId w:val="5"/>
  </w:num>
  <w:num w:numId="3">
    <w:abstractNumId w:val="31"/>
  </w:num>
  <w:num w:numId="4">
    <w:abstractNumId w:val="13"/>
  </w:num>
  <w:num w:numId="5">
    <w:abstractNumId w:val="25"/>
  </w:num>
  <w:num w:numId="6">
    <w:abstractNumId w:val="23"/>
  </w:num>
  <w:num w:numId="7">
    <w:abstractNumId w:val="29"/>
  </w:num>
  <w:num w:numId="8">
    <w:abstractNumId w:val="11"/>
  </w:num>
  <w:num w:numId="9">
    <w:abstractNumId w:val="8"/>
  </w:num>
  <w:num w:numId="10">
    <w:abstractNumId w:val="27"/>
  </w:num>
  <w:num w:numId="11">
    <w:abstractNumId w:val="19"/>
  </w:num>
  <w:num w:numId="12">
    <w:abstractNumId w:val="1"/>
  </w:num>
  <w:num w:numId="13">
    <w:abstractNumId w:val="7"/>
  </w:num>
  <w:num w:numId="14">
    <w:abstractNumId w:val="15"/>
  </w:num>
  <w:num w:numId="15">
    <w:abstractNumId w:val="2"/>
  </w:num>
  <w:num w:numId="16">
    <w:abstractNumId w:val="20"/>
  </w:num>
  <w:num w:numId="17">
    <w:abstractNumId w:val="3"/>
  </w:num>
  <w:num w:numId="18">
    <w:abstractNumId w:val="14"/>
  </w:num>
  <w:num w:numId="19">
    <w:abstractNumId w:val="30"/>
  </w:num>
  <w:num w:numId="20">
    <w:abstractNumId w:val="4"/>
  </w:num>
  <w:num w:numId="21">
    <w:abstractNumId w:val="12"/>
  </w:num>
  <w:num w:numId="22">
    <w:abstractNumId w:val="18"/>
  </w:num>
  <w:num w:numId="23">
    <w:abstractNumId w:val="24"/>
  </w:num>
  <w:num w:numId="24">
    <w:abstractNumId w:val="21"/>
  </w:num>
  <w:num w:numId="25">
    <w:abstractNumId w:val="26"/>
  </w:num>
  <w:num w:numId="26">
    <w:abstractNumId w:val="16"/>
  </w:num>
  <w:num w:numId="27">
    <w:abstractNumId w:val="32"/>
  </w:num>
  <w:num w:numId="28">
    <w:abstractNumId w:val="17"/>
  </w:num>
  <w:num w:numId="29">
    <w:abstractNumId w:val="10"/>
  </w:num>
  <w:num w:numId="30">
    <w:abstractNumId w:val="9"/>
  </w:num>
  <w:num w:numId="31">
    <w:abstractNumId w:val="22"/>
  </w:num>
  <w:num w:numId="32">
    <w:abstractNumId w:val="2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14A"/>
    <w:rsid w:val="000203D0"/>
    <w:rsid w:val="000763E3"/>
    <w:rsid w:val="0008465F"/>
    <w:rsid w:val="000A7788"/>
    <w:rsid w:val="000B2A7F"/>
    <w:rsid w:val="000E0075"/>
    <w:rsid w:val="000E2689"/>
    <w:rsid w:val="000E482D"/>
    <w:rsid w:val="000E663D"/>
    <w:rsid w:val="000E6818"/>
    <w:rsid w:val="000F3CB6"/>
    <w:rsid w:val="00105A09"/>
    <w:rsid w:val="00145542"/>
    <w:rsid w:val="00176C04"/>
    <w:rsid w:val="00176CE9"/>
    <w:rsid w:val="0019352B"/>
    <w:rsid w:val="001A0437"/>
    <w:rsid w:val="001A1859"/>
    <w:rsid w:val="001A1CC5"/>
    <w:rsid w:val="001A2899"/>
    <w:rsid w:val="001A4C9E"/>
    <w:rsid w:val="001D14C8"/>
    <w:rsid w:val="001D27E2"/>
    <w:rsid w:val="001D620E"/>
    <w:rsid w:val="001F3E36"/>
    <w:rsid w:val="00234B3F"/>
    <w:rsid w:val="00244087"/>
    <w:rsid w:val="00252066"/>
    <w:rsid w:val="00252C74"/>
    <w:rsid w:val="00265710"/>
    <w:rsid w:val="00270649"/>
    <w:rsid w:val="00271E87"/>
    <w:rsid w:val="0029459F"/>
    <w:rsid w:val="002B3A48"/>
    <w:rsid w:val="002D5730"/>
    <w:rsid w:val="002E50F9"/>
    <w:rsid w:val="002F5066"/>
    <w:rsid w:val="002F5893"/>
    <w:rsid w:val="00325C13"/>
    <w:rsid w:val="00326E77"/>
    <w:rsid w:val="00331D4A"/>
    <w:rsid w:val="00334001"/>
    <w:rsid w:val="00342761"/>
    <w:rsid w:val="00360D8A"/>
    <w:rsid w:val="003626DF"/>
    <w:rsid w:val="00374DB7"/>
    <w:rsid w:val="003E0C48"/>
    <w:rsid w:val="00411E71"/>
    <w:rsid w:val="004222E6"/>
    <w:rsid w:val="00426B3F"/>
    <w:rsid w:val="00441481"/>
    <w:rsid w:val="004761B7"/>
    <w:rsid w:val="0048629C"/>
    <w:rsid w:val="004C4760"/>
    <w:rsid w:val="004D2C59"/>
    <w:rsid w:val="005053B3"/>
    <w:rsid w:val="0051379B"/>
    <w:rsid w:val="005248DF"/>
    <w:rsid w:val="00527FFE"/>
    <w:rsid w:val="00531A4E"/>
    <w:rsid w:val="005335D7"/>
    <w:rsid w:val="00555F2D"/>
    <w:rsid w:val="00566F87"/>
    <w:rsid w:val="005A19C5"/>
    <w:rsid w:val="006034B8"/>
    <w:rsid w:val="00610AD0"/>
    <w:rsid w:val="0063794A"/>
    <w:rsid w:val="0064167C"/>
    <w:rsid w:val="00656742"/>
    <w:rsid w:val="00672390"/>
    <w:rsid w:val="00675AD1"/>
    <w:rsid w:val="00684C35"/>
    <w:rsid w:val="00687D83"/>
    <w:rsid w:val="006B158A"/>
    <w:rsid w:val="006B7679"/>
    <w:rsid w:val="006D22D7"/>
    <w:rsid w:val="00721327"/>
    <w:rsid w:val="00723C43"/>
    <w:rsid w:val="00724A64"/>
    <w:rsid w:val="0074121B"/>
    <w:rsid w:val="0076020C"/>
    <w:rsid w:val="00762D38"/>
    <w:rsid w:val="007B5A08"/>
    <w:rsid w:val="007C3591"/>
    <w:rsid w:val="007C5391"/>
    <w:rsid w:val="007E1C9D"/>
    <w:rsid w:val="007E4F77"/>
    <w:rsid w:val="007F010D"/>
    <w:rsid w:val="0080044B"/>
    <w:rsid w:val="00821FCF"/>
    <w:rsid w:val="00825039"/>
    <w:rsid w:val="0083301F"/>
    <w:rsid w:val="00840BC9"/>
    <w:rsid w:val="008631F7"/>
    <w:rsid w:val="008B41E2"/>
    <w:rsid w:val="008C2EBE"/>
    <w:rsid w:val="008E7154"/>
    <w:rsid w:val="008F3597"/>
    <w:rsid w:val="00917F75"/>
    <w:rsid w:val="009442D7"/>
    <w:rsid w:val="009505DE"/>
    <w:rsid w:val="0096068C"/>
    <w:rsid w:val="009924C7"/>
    <w:rsid w:val="00994219"/>
    <w:rsid w:val="0099714A"/>
    <w:rsid w:val="009C2447"/>
    <w:rsid w:val="009C3C27"/>
    <w:rsid w:val="009C7D3B"/>
    <w:rsid w:val="009D60F8"/>
    <w:rsid w:val="009F15F5"/>
    <w:rsid w:val="00A00255"/>
    <w:rsid w:val="00A20E60"/>
    <w:rsid w:val="00A31958"/>
    <w:rsid w:val="00A33722"/>
    <w:rsid w:val="00A42CB2"/>
    <w:rsid w:val="00A77E78"/>
    <w:rsid w:val="00AB0581"/>
    <w:rsid w:val="00AC0E5F"/>
    <w:rsid w:val="00B049DF"/>
    <w:rsid w:val="00B3081D"/>
    <w:rsid w:val="00B378AF"/>
    <w:rsid w:val="00B40B28"/>
    <w:rsid w:val="00B561AD"/>
    <w:rsid w:val="00B56D28"/>
    <w:rsid w:val="00B67F4F"/>
    <w:rsid w:val="00B724BF"/>
    <w:rsid w:val="00B72779"/>
    <w:rsid w:val="00B748C6"/>
    <w:rsid w:val="00B86D66"/>
    <w:rsid w:val="00BD600E"/>
    <w:rsid w:val="00BF0DD7"/>
    <w:rsid w:val="00BF0EC3"/>
    <w:rsid w:val="00BF38BB"/>
    <w:rsid w:val="00C02010"/>
    <w:rsid w:val="00C23F69"/>
    <w:rsid w:val="00C4609D"/>
    <w:rsid w:val="00C713BA"/>
    <w:rsid w:val="00C766BA"/>
    <w:rsid w:val="00C76B93"/>
    <w:rsid w:val="00C827D2"/>
    <w:rsid w:val="00CB0874"/>
    <w:rsid w:val="00CB721C"/>
    <w:rsid w:val="00CC609B"/>
    <w:rsid w:val="00D41B32"/>
    <w:rsid w:val="00D42BEB"/>
    <w:rsid w:val="00D55D79"/>
    <w:rsid w:val="00D845A8"/>
    <w:rsid w:val="00D9278E"/>
    <w:rsid w:val="00D9342F"/>
    <w:rsid w:val="00D95E1B"/>
    <w:rsid w:val="00DA23C9"/>
    <w:rsid w:val="00DB6291"/>
    <w:rsid w:val="00DC1F6D"/>
    <w:rsid w:val="00DD64C3"/>
    <w:rsid w:val="00E01317"/>
    <w:rsid w:val="00E071C1"/>
    <w:rsid w:val="00E2356F"/>
    <w:rsid w:val="00E41183"/>
    <w:rsid w:val="00E7239A"/>
    <w:rsid w:val="00E96B30"/>
    <w:rsid w:val="00EB0A7F"/>
    <w:rsid w:val="00EB7B7A"/>
    <w:rsid w:val="00ED6113"/>
    <w:rsid w:val="00ED7E13"/>
    <w:rsid w:val="00EE457D"/>
    <w:rsid w:val="00EF55A0"/>
    <w:rsid w:val="00F1055E"/>
    <w:rsid w:val="00F1443A"/>
    <w:rsid w:val="00F14B9C"/>
    <w:rsid w:val="00F316C9"/>
    <w:rsid w:val="00F67541"/>
    <w:rsid w:val="00F83031"/>
    <w:rsid w:val="00F8416E"/>
    <w:rsid w:val="00F923FE"/>
    <w:rsid w:val="00FA044A"/>
    <w:rsid w:val="00FB4613"/>
    <w:rsid w:val="00FE2EB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158AD7-57A2-47CB-8512-9865E323B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23F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626DF"/>
    <w:pPr>
      <w:ind w:leftChars="200" w:left="480"/>
    </w:pPr>
  </w:style>
  <w:style w:type="paragraph" w:styleId="Web">
    <w:name w:val="Normal (Web)"/>
    <w:basedOn w:val="a"/>
    <w:uiPriority w:val="99"/>
    <w:semiHidden/>
    <w:unhideWhenUsed/>
    <w:rsid w:val="00E96B30"/>
    <w:pPr>
      <w:widowControl/>
      <w:spacing w:before="100" w:beforeAutospacing="1" w:after="100" w:afterAutospacing="1"/>
    </w:pPr>
    <w:rPr>
      <w:rFonts w:ascii="新細明體" w:eastAsia="新細明體" w:hAnsi="新細明體" w:cs="新細明體"/>
      <w:kern w:val="0"/>
      <w:szCs w:val="24"/>
    </w:rPr>
  </w:style>
  <w:style w:type="character" w:customStyle="1" w:styleId="apple-converted-space">
    <w:name w:val="apple-converted-space"/>
    <w:basedOn w:val="a0"/>
    <w:rsid w:val="007E1C9D"/>
  </w:style>
  <w:style w:type="paragraph" w:styleId="a4">
    <w:name w:val="Body Text"/>
    <w:basedOn w:val="a"/>
    <w:link w:val="a5"/>
    <w:rsid w:val="001A1859"/>
    <w:pPr>
      <w:widowControl/>
      <w:suppressAutoHyphens/>
      <w:spacing w:before="280" w:after="280"/>
    </w:pPr>
    <w:rPr>
      <w:rFonts w:ascii="新細明體" w:eastAsia="新細明體" w:hAnsi="新細明體" w:cs="新細明體"/>
      <w:color w:val="000000"/>
      <w:kern w:val="1"/>
      <w:szCs w:val="24"/>
      <w:lang w:eastAsia="ar-SA"/>
    </w:rPr>
  </w:style>
  <w:style w:type="character" w:customStyle="1" w:styleId="a5">
    <w:name w:val="本文 字元"/>
    <w:basedOn w:val="a0"/>
    <w:link w:val="a4"/>
    <w:rsid w:val="001A1859"/>
    <w:rPr>
      <w:rFonts w:ascii="新細明體" w:eastAsia="新細明體" w:hAnsi="新細明體" w:cs="新細明體"/>
      <w:color w:val="000000"/>
      <w:kern w:val="1"/>
      <w:szCs w:val="24"/>
      <w:lang w:eastAsia="ar-SA"/>
    </w:rPr>
  </w:style>
  <w:style w:type="paragraph" w:styleId="a6">
    <w:name w:val="Body Text Indent"/>
    <w:basedOn w:val="a"/>
    <w:link w:val="a7"/>
    <w:uiPriority w:val="99"/>
    <w:semiHidden/>
    <w:unhideWhenUsed/>
    <w:rsid w:val="001A1859"/>
    <w:pPr>
      <w:spacing w:after="120"/>
      <w:ind w:leftChars="200" w:left="480"/>
    </w:pPr>
  </w:style>
  <w:style w:type="character" w:customStyle="1" w:styleId="a7">
    <w:name w:val="本文縮排 字元"/>
    <w:basedOn w:val="a0"/>
    <w:link w:val="a6"/>
    <w:uiPriority w:val="99"/>
    <w:semiHidden/>
    <w:rsid w:val="001A1859"/>
  </w:style>
  <w:style w:type="paragraph" w:customStyle="1" w:styleId="21">
    <w:name w:val="本文縮排 21"/>
    <w:basedOn w:val="a"/>
    <w:rsid w:val="001A1859"/>
    <w:pPr>
      <w:suppressAutoHyphens/>
      <w:snapToGrid w:val="0"/>
      <w:spacing w:before="180" w:line="360" w:lineRule="auto"/>
      <w:ind w:left="800" w:hanging="800"/>
      <w:jc w:val="both"/>
    </w:pPr>
    <w:rPr>
      <w:rFonts w:ascii="Times New Roman" w:eastAsia="標楷體" w:hAnsi="Times New Roman" w:cs="Times New Roman"/>
      <w:kern w:val="1"/>
      <w:sz w:val="32"/>
      <w:szCs w:val="24"/>
      <w:lang w:eastAsia="ar-SA"/>
    </w:rPr>
  </w:style>
  <w:style w:type="paragraph" w:styleId="a8">
    <w:name w:val="header"/>
    <w:basedOn w:val="a"/>
    <w:link w:val="a9"/>
    <w:uiPriority w:val="99"/>
    <w:unhideWhenUsed/>
    <w:rsid w:val="00675AD1"/>
    <w:pPr>
      <w:tabs>
        <w:tab w:val="center" w:pos="4153"/>
        <w:tab w:val="right" w:pos="8306"/>
      </w:tabs>
      <w:snapToGrid w:val="0"/>
    </w:pPr>
    <w:rPr>
      <w:sz w:val="20"/>
      <w:szCs w:val="20"/>
    </w:rPr>
  </w:style>
  <w:style w:type="character" w:customStyle="1" w:styleId="a9">
    <w:name w:val="頁首 字元"/>
    <w:basedOn w:val="a0"/>
    <w:link w:val="a8"/>
    <w:uiPriority w:val="99"/>
    <w:rsid w:val="00675AD1"/>
    <w:rPr>
      <w:sz w:val="20"/>
      <w:szCs w:val="20"/>
    </w:rPr>
  </w:style>
  <w:style w:type="paragraph" w:styleId="aa">
    <w:name w:val="footer"/>
    <w:basedOn w:val="a"/>
    <w:link w:val="ab"/>
    <w:uiPriority w:val="99"/>
    <w:unhideWhenUsed/>
    <w:rsid w:val="00675AD1"/>
    <w:pPr>
      <w:tabs>
        <w:tab w:val="center" w:pos="4153"/>
        <w:tab w:val="right" w:pos="8306"/>
      </w:tabs>
      <w:snapToGrid w:val="0"/>
    </w:pPr>
    <w:rPr>
      <w:sz w:val="20"/>
      <w:szCs w:val="20"/>
    </w:rPr>
  </w:style>
  <w:style w:type="character" w:customStyle="1" w:styleId="ab">
    <w:name w:val="頁尾 字元"/>
    <w:basedOn w:val="a0"/>
    <w:link w:val="aa"/>
    <w:uiPriority w:val="99"/>
    <w:rsid w:val="00675AD1"/>
    <w:rPr>
      <w:sz w:val="20"/>
      <w:szCs w:val="20"/>
    </w:rPr>
  </w:style>
  <w:style w:type="paragraph" w:styleId="ac">
    <w:name w:val="Balloon Text"/>
    <w:basedOn w:val="a"/>
    <w:link w:val="ad"/>
    <w:uiPriority w:val="99"/>
    <w:semiHidden/>
    <w:unhideWhenUsed/>
    <w:rsid w:val="0048629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48629C"/>
    <w:rPr>
      <w:rFonts w:asciiTheme="majorHAnsi" w:eastAsiaTheme="majorEastAsia" w:hAnsiTheme="majorHAnsi" w:cstheme="majorBidi"/>
      <w:sz w:val="18"/>
      <w:szCs w:val="18"/>
    </w:rPr>
  </w:style>
  <w:style w:type="paragraph" w:styleId="ae">
    <w:name w:val="Plain Text"/>
    <w:basedOn w:val="a"/>
    <w:link w:val="af"/>
    <w:unhideWhenUsed/>
    <w:rsid w:val="00BF38BB"/>
    <w:rPr>
      <w:rFonts w:ascii="細明體" w:eastAsia="細明體" w:hAnsi="Courier New" w:cs="Courier New"/>
      <w:szCs w:val="24"/>
    </w:rPr>
  </w:style>
  <w:style w:type="character" w:customStyle="1" w:styleId="af">
    <w:name w:val="純文字 字元"/>
    <w:basedOn w:val="a0"/>
    <w:link w:val="ae"/>
    <w:rsid w:val="00BF38BB"/>
    <w:rPr>
      <w:rFonts w:ascii="細明體" w:eastAsia="細明體"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4827">
      <w:bodyDiv w:val="1"/>
      <w:marLeft w:val="0"/>
      <w:marRight w:val="0"/>
      <w:marTop w:val="0"/>
      <w:marBottom w:val="0"/>
      <w:divBdr>
        <w:top w:val="none" w:sz="0" w:space="0" w:color="auto"/>
        <w:left w:val="none" w:sz="0" w:space="0" w:color="auto"/>
        <w:bottom w:val="none" w:sz="0" w:space="0" w:color="auto"/>
        <w:right w:val="none" w:sz="0" w:space="0" w:color="auto"/>
      </w:divBdr>
    </w:div>
    <w:div w:id="250895794">
      <w:bodyDiv w:val="1"/>
      <w:marLeft w:val="0"/>
      <w:marRight w:val="0"/>
      <w:marTop w:val="0"/>
      <w:marBottom w:val="0"/>
      <w:divBdr>
        <w:top w:val="none" w:sz="0" w:space="0" w:color="auto"/>
        <w:left w:val="none" w:sz="0" w:space="0" w:color="auto"/>
        <w:bottom w:val="none" w:sz="0" w:space="0" w:color="auto"/>
        <w:right w:val="none" w:sz="0" w:space="0" w:color="auto"/>
      </w:divBdr>
    </w:div>
    <w:div w:id="613944244">
      <w:bodyDiv w:val="1"/>
      <w:marLeft w:val="0"/>
      <w:marRight w:val="0"/>
      <w:marTop w:val="0"/>
      <w:marBottom w:val="0"/>
      <w:divBdr>
        <w:top w:val="none" w:sz="0" w:space="0" w:color="auto"/>
        <w:left w:val="none" w:sz="0" w:space="0" w:color="auto"/>
        <w:bottom w:val="none" w:sz="0" w:space="0" w:color="auto"/>
        <w:right w:val="none" w:sz="0" w:space="0" w:color="auto"/>
      </w:divBdr>
    </w:div>
    <w:div w:id="752436769">
      <w:bodyDiv w:val="1"/>
      <w:marLeft w:val="0"/>
      <w:marRight w:val="0"/>
      <w:marTop w:val="0"/>
      <w:marBottom w:val="0"/>
      <w:divBdr>
        <w:top w:val="none" w:sz="0" w:space="0" w:color="auto"/>
        <w:left w:val="none" w:sz="0" w:space="0" w:color="auto"/>
        <w:bottom w:val="none" w:sz="0" w:space="0" w:color="auto"/>
        <w:right w:val="none" w:sz="0" w:space="0" w:color="auto"/>
      </w:divBdr>
    </w:div>
    <w:div w:id="1292437861">
      <w:bodyDiv w:val="1"/>
      <w:marLeft w:val="0"/>
      <w:marRight w:val="0"/>
      <w:marTop w:val="0"/>
      <w:marBottom w:val="0"/>
      <w:divBdr>
        <w:top w:val="none" w:sz="0" w:space="0" w:color="auto"/>
        <w:left w:val="none" w:sz="0" w:space="0" w:color="auto"/>
        <w:bottom w:val="none" w:sz="0" w:space="0" w:color="auto"/>
        <w:right w:val="none" w:sz="0" w:space="0" w:color="auto"/>
      </w:divBdr>
    </w:div>
    <w:div w:id="1706565849">
      <w:bodyDiv w:val="1"/>
      <w:marLeft w:val="0"/>
      <w:marRight w:val="0"/>
      <w:marTop w:val="0"/>
      <w:marBottom w:val="0"/>
      <w:divBdr>
        <w:top w:val="none" w:sz="0" w:space="0" w:color="auto"/>
        <w:left w:val="none" w:sz="0" w:space="0" w:color="auto"/>
        <w:bottom w:val="none" w:sz="0" w:space="0" w:color="auto"/>
        <w:right w:val="none" w:sz="0" w:space="0" w:color="auto"/>
      </w:divBdr>
    </w:div>
    <w:div w:id="1786846855">
      <w:bodyDiv w:val="1"/>
      <w:marLeft w:val="0"/>
      <w:marRight w:val="0"/>
      <w:marTop w:val="0"/>
      <w:marBottom w:val="0"/>
      <w:divBdr>
        <w:top w:val="none" w:sz="0" w:space="0" w:color="auto"/>
        <w:left w:val="none" w:sz="0" w:space="0" w:color="auto"/>
        <w:bottom w:val="none" w:sz="0" w:space="0" w:color="auto"/>
        <w:right w:val="none" w:sz="0" w:space="0" w:color="auto"/>
      </w:divBdr>
    </w:div>
    <w:div w:id="183509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CAB87-A8F0-4696-89AA-6EC2183F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275</Words>
  <Characters>1571</Characters>
  <Application>Microsoft Office Word</Application>
  <DocSecurity>0</DocSecurity>
  <Lines>13</Lines>
  <Paragraphs>3</Paragraphs>
  <ScaleCrop>false</ScaleCrop>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王仁志</dc:creator>
  <cp:keywords/>
  <dc:description/>
  <cp:lastModifiedBy>李春杉</cp:lastModifiedBy>
  <cp:revision>2</cp:revision>
  <cp:lastPrinted>2018-05-18T08:05:00Z</cp:lastPrinted>
  <dcterms:created xsi:type="dcterms:W3CDTF">2018-06-11T06:06:00Z</dcterms:created>
  <dcterms:modified xsi:type="dcterms:W3CDTF">2018-06-11T06:06:00Z</dcterms:modified>
</cp:coreProperties>
</file>